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F92" w:rsidRPr="003A5F92" w:rsidRDefault="00271EB0" w:rsidP="00271EB0">
      <w:pPr>
        <w:autoSpaceDE w:val="0"/>
        <w:autoSpaceDN w:val="0"/>
        <w:adjustRightInd w:val="0"/>
        <w:spacing w:after="0" w:line="240" w:lineRule="auto"/>
        <w:jc w:val="center"/>
        <w:rPr>
          <w:rFonts w:ascii="Calibri" w:hAnsi="Calibri" w:cs="Calibri"/>
          <w:b/>
          <w:color w:val="000000"/>
          <w:sz w:val="44"/>
          <w:szCs w:val="24"/>
        </w:rPr>
      </w:pPr>
      <w:r w:rsidRPr="00271EB0">
        <w:rPr>
          <w:rFonts w:ascii="Calibri" w:hAnsi="Calibri" w:cs="Calibri"/>
          <w:b/>
          <w:color w:val="000000"/>
          <w:sz w:val="44"/>
          <w:szCs w:val="24"/>
        </w:rPr>
        <w:t>Assignment - 1</w:t>
      </w:r>
    </w:p>
    <w:p w:rsidR="003A5F92" w:rsidRPr="003A5F92" w:rsidRDefault="003A5F92" w:rsidP="003A5F92">
      <w:pPr>
        <w:autoSpaceDE w:val="0"/>
        <w:autoSpaceDN w:val="0"/>
        <w:adjustRightInd w:val="0"/>
        <w:spacing w:after="0" w:line="240" w:lineRule="auto"/>
        <w:rPr>
          <w:rFonts w:ascii="Calibri" w:hAnsi="Calibri" w:cs="Calibri"/>
          <w:color w:val="000000"/>
          <w:sz w:val="24"/>
          <w:szCs w:val="24"/>
        </w:rPr>
      </w:pPr>
      <w:r w:rsidRPr="003A5F92">
        <w:rPr>
          <w:rFonts w:ascii="Calibri" w:hAnsi="Calibri" w:cs="Calibri"/>
          <w:color w:val="000000"/>
          <w:sz w:val="24"/>
          <w:szCs w:val="24"/>
        </w:rPr>
        <w:t xml:space="preserve"> </w:t>
      </w:r>
    </w:p>
    <w:p w:rsidR="003A5F92" w:rsidRDefault="003A5F92" w:rsidP="003A5F92">
      <w:pPr>
        <w:autoSpaceDE w:val="0"/>
        <w:autoSpaceDN w:val="0"/>
        <w:adjustRightInd w:val="0"/>
        <w:spacing w:after="0" w:line="240" w:lineRule="auto"/>
        <w:rPr>
          <w:rFonts w:ascii="Calibri" w:hAnsi="Calibri" w:cs="Calibri"/>
          <w:b/>
          <w:bCs/>
          <w:color w:val="000000"/>
          <w:sz w:val="28"/>
          <w:szCs w:val="28"/>
        </w:rPr>
      </w:pPr>
      <w:r>
        <w:rPr>
          <w:rFonts w:ascii="Calibri" w:hAnsi="Calibri" w:cs="Calibri"/>
          <w:b/>
          <w:bCs/>
          <w:color w:val="000000"/>
          <w:sz w:val="28"/>
          <w:szCs w:val="28"/>
        </w:rPr>
        <w:t>Question No 1: I</w:t>
      </w:r>
      <w:r w:rsidRPr="003A5F92">
        <w:rPr>
          <w:rFonts w:ascii="Calibri" w:hAnsi="Calibri" w:cs="Calibri"/>
          <w:b/>
          <w:bCs/>
          <w:color w:val="000000"/>
          <w:sz w:val="28"/>
          <w:szCs w:val="28"/>
        </w:rPr>
        <w:t xml:space="preserve">nstall Power BI Desktop and share the final screenshot of the report view page which appears when power desktop starts. </w:t>
      </w:r>
    </w:p>
    <w:p w:rsidR="003A5F92" w:rsidRDefault="003A5F92" w:rsidP="003A5F92">
      <w:pPr>
        <w:autoSpaceDE w:val="0"/>
        <w:autoSpaceDN w:val="0"/>
        <w:adjustRightInd w:val="0"/>
        <w:spacing w:after="0" w:line="240" w:lineRule="auto"/>
        <w:rPr>
          <w:rFonts w:ascii="Calibri" w:hAnsi="Calibri" w:cs="Calibri"/>
          <w:b/>
          <w:bCs/>
          <w:color w:val="000000"/>
          <w:sz w:val="28"/>
          <w:szCs w:val="28"/>
        </w:rPr>
      </w:pPr>
    </w:p>
    <w:p w:rsidR="00595260" w:rsidRPr="00595260" w:rsidRDefault="003A5F92" w:rsidP="003A5F92">
      <w:pPr>
        <w:autoSpaceDE w:val="0"/>
        <w:autoSpaceDN w:val="0"/>
        <w:adjustRightInd w:val="0"/>
        <w:spacing w:after="0" w:line="240" w:lineRule="auto"/>
        <w:rPr>
          <w:b/>
        </w:rPr>
      </w:pPr>
      <w:r>
        <w:rPr>
          <w:rFonts w:ascii="Calibri" w:hAnsi="Calibri" w:cs="Calibri"/>
          <w:b/>
          <w:bCs/>
          <w:color w:val="000000"/>
          <w:sz w:val="28"/>
          <w:szCs w:val="28"/>
        </w:rPr>
        <w:t xml:space="preserve">Solution 1: </w:t>
      </w:r>
    </w:p>
    <w:p w:rsidR="00595260" w:rsidRPr="003A5F92" w:rsidRDefault="00595260" w:rsidP="003A5F92">
      <w:pPr>
        <w:pStyle w:val="Default"/>
        <w:numPr>
          <w:ilvl w:val="0"/>
          <w:numId w:val="10"/>
        </w:numPr>
        <w:rPr>
          <w:i/>
          <w:sz w:val="28"/>
          <w:szCs w:val="28"/>
        </w:rPr>
      </w:pPr>
      <w:r w:rsidRPr="003A5F92">
        <w:rPr>
          <w:bCs/>
          <w:i/>
          <w:sz w:val="28"/>
          <w:szCs w:val="28"/>
        </w:rPr>
        <w:t>Report view page (</w:t>
      </w:r>
      <w:r w:rsidRPr="003A5F92">
        <w:rPr>
          <w:bCs/>
          <w:i/>
          <w:sz w:val="28"/>
          <w:szCs w:val="28"/>
        </w:rPr>
        <w:t xml:space="preserve">when </w:t>
      </w:r>
      <w:r w:rsidRPr="003A5F92">
        <w:rPr>
          <w:bCs/>
          <w:i/>
          <w:sz w:val="28"/>
          <w:szCs w:val="28"/>
        </w:rPr>
        <w:t>P</w:t>
      </w:r>
      <w:r w:rsidRPr="003A5F92">
        <w:rPr>
          <w:bCs/>
          <w:i/>
          <w:sz w:val="28"/>
          <w:szCs w:val="28"/>
        </w:rPr>
        <w:t>ower</w:t>
      </w:r>
      <w:r w:rsidRPr="003A5F92">
        <w:rPr>
          <w:bCs/>
          <w:i/>
          <w:sz w:val="28"/>
          <w:szCs w:val="28"/>
        </w:rPr>
        <w:t xml:space="preserve"> BI desktop starts)</w:t>
      </w:r>
    </w:p>
    <w:p w:rsidR="003D51BA" w:rsidRPr="00595260" w:rsidRDefault="003D51BA" w:rsidP="003D51BA">
      <w:pPr>
        <w:pStyle w:val="Default"/>
        <w:rPr>
          <w:b/>
          <w:sz w:val="28"/>
          <w:szCs w:val="28"/>
        </w:rPr>
      </w:pPr>
    </w:p>
    <w:p w:rsidR="00595260" w:rsidRPr="00595260" w:rsidRDefault="003D51BA" w:rsidP="003D51BA">
      <w:pPr>
        <w:pStyle w:val="Default"/>
        <w:ind w:left="720"/>
        <w:rPr>
          <w:b/>
          <w:bCs/>
          <w:sz w:val="28"/>
          <w:szCs w:val="28"/>
        </w:rPr>
      </w:pPr>
      <w:r>
        <w:rPr>
          <w:noProof/>
        </w:rPr>
        <w:drawing>
          <wp:inline distT="0" distB="0" distL="0" distR="0" wp14:anchorId="5888C0D1" wp14:editId="374CA717">
            <wp:extent cx="6666865" cy="3748378"/>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73641" cy="3752188"/>
                    </a:xfrm>
                    <a:prstGeom prst="rect">
                      <a:avLst/>
                    </a:prstGeom>
                  </pic:spPr>
                </pic:pic>
              </a:graphicData>
            </a:graphic>
          </wp:inline>
        </w:drawing>
      </w:r>
    </w:p>
    <w:p w:rsidR="00595260" w:rsidRDefault="00595260"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595260">
      <w:pPr>
        <w:pStyle w:val="Default"/>
        <w:rPr>
          <w:b/>
          <w:sz w:val="28"/>
          <w:szCs w:val="28"/>
        </w:rPr>
      </w:pPr>
    </w:p>
    <w:p w:rsidR="003A5F92" w:rsidRDefault="003A5F92" w:rsidP="003A5F92">
      <w:pPr>
        <w:pStyle w:val="Default"/>
        <w:rPr>
          <w:rFonts w:ascii="Times New Roman" w:hAnsi="Times New Roman" w:cs="Times New Roman"/>
        </w:rPr>
      </w:pPr>
      <w:r>
        <w:rPr>
          <w:b/>
          <w:sz w:val="28"/>
          <w:szCs w:val="28"/>
        </w:rPr>
        <w:lastRenderedPageBreak/>
        <w:t xml:space="preserve">Question No </w:t>
      </w:r>
      <w:r w:rsidRPr="003A5F92">
        <w:rPr>
          <w:rFonts w:asciiTheme="minorHAnsi" w:hAnsiTheme="minorHAnsi" w:cstheme="minorHAnsi"/>
          <w:b/>
          <w:sz w:val="28"/>
          <w:szCs w:val="28"/>
        </w:rPr>
        <w:t>2: Prepare a document and with the following screenshot</w:t>
      </w:r>
      <w:r w:rsidRPr="003A5F92">
        <w:rPr>
          <w:rFonts w:ascii="Times New Roman" w:hAnsi="Times New Roman" w:cs="Times New Roman"/>
        </w:rPr>
        <w:t xml:space="preserve"> </w:t>
      </w:r>
    </w:p>
    <w:p w:rsidR="003A5F92" w:rsidRPr="003A5F92" w:rsidRDefault="003A5F92" w:rsidP="003A5F92">
      <w:pPr>
        <w:pStyle w:val="Default"/>
        <w:numPr>
          <w:ilvl w:val="0"/>
          <w:numId w:val="11"/>
        </w:numPr>
        <w:rPr>
          <w:sz w:val="28"/>
          <w:szCs w:val="28"/>
        </w:rPr>
      </w:pPr>
      <w:r w:rsidRPr="003A5F92">
        <w:rPr>
          <w:sz w:val="28"/>
          <w:szCs w:val="28"/>
        </w:rPr>
        <w:t>Screenshot of Report View</w:t>
      </w:r>
    </w:p>
    <w:p w:rsidR="003A5F92" w:rsidRPr="003A5F92" w:rsidRDefault="003A5F92" w:rsidP="003A5F92">
      <w:pPr>
        <w:pStyle w:val="Default"/>
        <w:numPr>
          <w:ilvl w:val="0"/>
          <w:numId w:val="11"/>
        </w:numPr>
        <w:rPr>
          <w:sz w:val="28"/>
          <w:szCs w:val="28"/>
        </w:rPr>
      </w:pPr>
      <w:r w:rsidRPr="003A5F92">
        <w:rPr>
          <w:sz w:val="28"/>
          <w:szCs w:val="28"/>
        </w:rPr>
        <w:t>Screenshot of Data View</w:t>
      </w:r>
    </w:p>
    <w:p w:rsidR="003A5F92" w:rsidRPr="003A5F92" w:rsidRDefault="003A5F92" w:rsidP="003A5F92">
      <w:pPr>
        <w:pStyle w:val="Default"/>
        <w:numPr>
          <w:ilvl w:val="0"/>
          <w:numId w:val="11"/>
        </w:numPr>
        <w:rPr>
          <w:sz w:val="28"/>
          <w:szCs w:val="28"/>
        </w:rPr>
      </w:pPr>
      <w:r w:rsidRPr="003A5F92">
        <w:rPr>
          <w:sz w:val="28"/>
          <w:szCs w:val="28"/>
        </w:rPr>
        <w:t>Screenshot of Model View</w:t>
      </w:r>
    </w:p>
    <w:p w:rsidR="003A5F92" w:rsidRPr="003A5F92" w:rsidRDefault="003A5F92" w:rsidP="003A5F92">
      <w:pPr>
        <w:pStyle w:val="Default"/>
        <w:numPr>
          <w:ilvl w:val="0"/>
          <w:numId w:val="11"/>
        </w:numPr>
        <w:rPr>
          <w:sz w:val="28"/>
          <w:szCs w:val="28"/>
        </w:rPr>
      </w:pPr>
      <w:r w:rsidRPr="003A5F92">
        <w:rPr>
          <w:sz w:val="28"/>
          <w:szCs w:val="28"/>
        </w:rPr>
        <w:t>Screenshot of Power Query Editor</w:t>
      </w:r>
    </w:p>
    <w:p w:rsidR="003A5F92" w:rsidRPr="003A5F92" w:rsidRDefault="003A5F92" w:rsidP="003A5F92">
      <w:pPr>
        <w:pStyle w:val="Default"/>
        <w:numPr>
          <w:ilvl w:val="0"/>
          <w:numId w:val="11"/>
        </w:numPr>
        <w:rPr>
          <w:sz w:val="28"/>
          <w:szCs w:val="28"/>
        </w:rPr>
      </w:pPr>
      <w:r w:rsidRPr="003A5F92">
        <w:rPr>
          <w:sz w:val="28"/>
          <w:szCs w:val="28"/>
        </w:rPr>
        <w:t>Screenshot of Advance Editor</w:t>
      </w:r>
    </w:p>
    <w:p w:rsidR="003A5F92" w:rsidRPr="003A5F92" w:rsidRDefault="003A5F92" w:rsidP="003A5F92">
      <w:pPr>
        <w:pStyle w:val="Default"/>
        <w:rPr>
          <w:rFonts w:ascii="Times New Roman" w:hAnsi="Times New Roman" w:cs="Times New Roman"/>
        </w:rPr>
      </w:pPr>
    </w:p>
    <w:p w:rsidR="00271EB0" w:rsidRPr="00595260" w:rsidRDefault="003A5F92" w:rsidP="00595260">
      <w:pPr>
        <w:pStyle w:val="Default"/>
        <w:rPr>
          <w:b/>
          <w:sz w:val="28"/>
          <w:szCs w:val="28"/>
        </w:rPr>
      </w:pPr>
      <w:r>
        <w:rPr>
          <w:b/>
          <w:sz w:val="28"/>
          <w:szCs w:val="28"/>
        </w:rPr>
        <w:t>Solution 2:</w:t>
      </w:r>
    </w:p>
    <w:p w:rsidR="003A5F92" w:rsidRDefault="00595260" w:rsidP="00271EB0">
      <w:pPr>
        <w:pStyle w:val="Default"/>
        <w:numPr>
          <w:ilvl w:val="0"/>
          <w:numId w:val="2"/>
        </w:numPr>
        <w:rPr>
          <w:b/>
          <w:sz w:val="28"/>
          <w:szCs w:val="28"/>
        </w:rPr>
      </w:pPr>
      <w:r w:rsidRPr="00595260">
        <w:rPr>
          <w:b/>
          <w:sz w:val="28"/>
          <w:szCs w:val="28"/>
        </w:rPr>
        <w:t>Screenshot of Report View</w:t>
      </w:r>
    </w:p>
    <w:p w:rsidR="00595260" w:rsidRPr="00595260" w:rsidRDefault="00595260" w:rsidP="00595260">
      <w:pPr>
        <w:pStyle w:val="Default"/>
        <w:ind w:left="720"/>
        <w:rPr>
          <w:b/>
          <w:sz w:val="28"/>
          <w:szCs w:val="28"/>
        </w:rPr>
      </w:pPr>
      <w:r w:rsidRPr="00595260">
        <w:rPr>
          <w:b/>
          <w:noProof/>
        </w:rPr>
        <w:drawing>
          <wp:inline distT="0" distB="0" distL="0" distR="0" wp14:anchorId="5B534972" wp14:editId="31D7373C">
            <wp:extent cx="6352937" cy="3571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56498" cy="3573877"/>
                    </a:xfrm>
                    <a:prstGeom prst="rect">
                      <a:avLst/>
                    </a:prstGeom>
                  </pic:spPr>
                </pic:pic>
              </a:graphicData>
            </a:graphic>
          </wp:inline>
        </w:drawing>
      </w:r>
    </w:p>
    <w:p w:rsidR="003D51BA" w:rsidRPr="00595260" w:rsidRDefault="003D51BA" w:rsidP="00595260">
      <w:pPr>
        <w:pStyle w:val="Default"/>
        <w:rPr>
          <w:b/>
          <w:sz w:val="28"/>
          <w:szCs w:val="28"/>
        </w:rPr>
      </w:pPr>
    </w:p>
    <w:p w:rsidR="00595260" w:rsidRDefault="00595260" w:rsidP="00595260">
      <w:pPr>
        <w:pStyle w:val="Default"/>
        <w:numPr>
          <w:ilvl w:val="0"/>
          <w:numId w:val="2"/>
        </w:numPr>
        <w:rPr>
          <w:b/>
          <w:sz w:val="28"/>
          <w:szCs w:val="28"/>
        </w:rPr>
      </w:pPr>
      <w:r w:rsidRPr="00595260">
        <w:rPr>
          <w:b/>
          <w:sz w:val="28"/>
          <w:szCs w:val="28"/>
        </w:rPr>
        <w:t xml:space="preserve">Screenshot of </w:t>
      </w:r>
      <w:r w:rsidRPr="00595260">
        <w:rPr>
          <w:b/>
          <w:sz w:val="28"/>
          <w:szCs w:val="28"/>
        </w:rPr>
        <w:t>Data</w:t>
      </w:r>
      <w:r w:rsidRPr="00595260">
        <w:rPr>
          <w:b/>
          <w:sz w:val="28"/>
          <w:szCs w:val="28"/>
        </w:rPr>
        <w:t xml:space="preserve"> View</w:t>
      </w:r>
    </w:p>
    <w:p w:rsidR="00595260" w:rsidRDefault="00595260" w:rsidP="003A5F92">
      <w:pPr>
        <w:pStyle w:val="Default"/>
        <w:ind w:left="720"/>
        <w:rPr>
          <w:b/>
          <w:sz w:val="28"/>
          <w:szCs w:val="28"/>
        </w:rPr>
      </w:pPr>
      <w:r w:rsidRPr="00595260">
        <w:rPr>
          <w:b/>
          <w:noProof/>
        </w:rPr>
        <w:drawing>
          <wp:inline distT="0" distB="0" distL="0" distR="0" wp14:anchorId="53E9B151" wp14:editId="47445428">
            <wp:extent cx="6423867" cy="361175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7202" cy="3613629"/>
                    </a:xfrm>
                    <a:prstGeom prst="rect">
                      <a:avLst/>
                    </a:prstGeom>
                  </pic:spPr>
                </pic:pic>
              </a:graphicData>
            </a:graphic>
          </wp:inline>
        </w:drawing>
      </w:r>
    </w:p>
    <w:p w:rsidR="00271EB0" w:rsidRPr="00595260" w:rsidRDefault="00271EB0" w:rsidP="003A5F92">
      <w:pPr>
        <w:pStyle w:val="Default"/>
        <w:ind w:left="720"/>
        <w:rPr>
          <w:b/>
          <w:sz w:val="28"/>
          <w:szCs w:val="28"/>
        </w:rPr>
      </w:pPr>
    </w:p>
    <w:p w:rsidR="003D51BA" w:rsidRDefault="00595260" w:rsidP="003D51BA">
      <w:pPr>
        <w:pStyle w:val="Default"/>
        <w:numPr>
          <w:ilvl w:val="0"/>
          <w:numId w:val="2"/>
        </w:numPr>
        <w:rPr>
          <w:b/>
          <w:sz w:val="28"/>
          <w:szCs w:val="28"/>
        </w:rPr>
      </w:pPr>
      <w:r w:rsidRPr="00595260">
        <w:rPr>
          <w:b/>
          <w:sz w:val="28"/>
          <w:szCs w:val="28"/>
        </w:rPr>
        <w:t xml:space="preserve">Screenshot of </w:t>
      </w:r>
      <w:r w:rsidRPr="00595260">
        <w:rPr>
          <w:b/>
          <w:sz w:val="28"/>
          <w:szCs w:val="28"/>
        </w:rPr>
        <w:t>Model</w:t>
      </w:r>
      <w:r w:rsidRPr="00595260">
        <w:rPr>
          <w:b/>
          <w:sz w:val="28"/>
          <w:szCs w:val="28"/>
        </w:rPr>
        <w:t xml:space="preserve"> View</w:t>
      </w:r>
    </w:p>
    <w:p w:rsidR="003D51BA" w:rsidRPr="003D51BA" w:rsidRDefault="003D51BA" w:rsidP="003D51BA">
      <w:pPr>
        <w:pStyle w:val="Default"/>
        <w:rPr>
          <w:b/>
          <w:sz w:val="28"/>
          <w:szCs w:val="28"/>
        </w:rPr>
      </w:pPr>
    </w:p>
    <w:p w:rsidR="00595260" w:rsidRPr="00595260" w:rsidRDefault="00595260" w:rsidP="00595260">
      <w:pPr>
        <w:pStyle w:val="Default"/>
        <w:ind w:left="720"/>
        <w:rPr>
          <w:b/>
          <w:sz w:val="28"/>
          <w:szCs w:val="28"/>
        </w:rPr>
      </w:pPr>
      <w:r w:rsidRPr="00595260">
        <w:rPr>
          <w:b/>
          <w:noProof/>
        </w:rPr>
        <w:drawing>
          <wp:inline distT="0" distB="0" distL="0" distR="0" wp14:anchorId="0D692F0D" wp14:editId="0920EF8F">
            <wp:extent cx="6551457" cy="368349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56523" cy="3686339"/>
                    </a:xfrm>
                    <a:prstGeom prst="rect">
                      <a:avLst/>
                    </a:prstGeom>
                  </pic:spPr>
                </pic:pic>
              </a:graphicData>
            </a:graphic>
          </wp:inline>
        </w:drawing>
      </w:r>
    </w:p>
    <w:p w:rsidR="00595260" w:rsidRDefault="00595260" w:rsidP="00595260">
      <w:pPr>
        <w:pStyle w:val="Default"/>
        <w:ind w:left="720"/>
        <w:rPr>
          <w:b/>
          <w:sz w:val="28"/>
          <w:szCs w:val="28"/>
        </w:rPr>
      </w:pPr>
    </w:p>
    <w:p w:rsidR="003D51BA" w:rsidRDefault="003D51BA" w:rsidP="00595260">
      <w:pPr>
        <w:pStyle w:val="Default"/>
        <w:ind w:left="720"/>
        <w:rPr>
          <w:b/>
          <w:sz w:val="28"/>
          <w:szCs w:val="28"/>
        </w:rPr>
      </w:pPr>
    </w:p>
    <w:p w:rsidR="003D51BA" w:rsidRDefault="003D51BA" w:rsidP="00595260">
      <w:pPr>
        <w:pStyle w:val="Default"/>
        <w:ind w:left="720"/>
        <w:rPr>
          <w:b/>
          <w:sz w:val="28"/>
          <w:szCs w:val="28"/>
        </w:rPr>
      </w:pPr>
    </w:p>
    <w:p w:rsidR="003D51BA" w:rsidRDefault="003D51BA" w:rsidP="00595260">
      <w:pPr>
        <w:pStyle w:val="Default"/>
        <w:ind w:left="720"/>
        <w:rPr>
          <w:b/>
          <w:sz w:val="28"/>
          <w:szCs w:val="28"/>
        </w:rPr>
      </w:pPr>
    </w:p>
    <w:p w:rsidR="003D51BA" w:rsidRPr="00595260" w:rsidRDefault="003D51BA" w:rsidP="00595260">
      <w:pPr>
        <w:pStyle w:val="Default"/>
        <w:ind w:left="720"/>
        <w:rPr>
          <w:b/>
          <w:sz w:val="28"/>
          <w:szCs w:val="28"/>
        </w:rPr>
      </w:pPr>
    </w:p>
    <w:p w:rsidR="00595260" w:rsidRDefault="00595260" w:rsidP="00595260">
      <w:pPr>
        <w:pStyle w:val="Default"/>
        <w:numPr>
          <w:ilvl w:val="0"/>
          <w:numId w:val="2"/>
        </w:numPr>
        <w:rPr>
          <w:b/>
          <w:sz w:val="28"/>
          <w:szCs w:val="28"/>
        </w:rPr>
      </w:pPr>
      <w:r w:rsidRPr="00595260">
        <w:rPr>
          <w:b/>
          <w:sz w:val="28"/>
          <w:szCs w:val="28"/>
        </w:rPr>
        <w:t xml:space="preserve">Screenshot of </w:t>
      </w:r>
      <w:r w:rsidRPr="00595260">
        <w:rPr>
          <w:b/>
          <w:sz w:val="28"/>
          <w:szCs w:val="28"/>
        </w:rPr>
        <w:t>Power Query Editor</w:t>
      </w:r>
    </w:p>
    <w:p w:rsidR="003D51BA" w:rsidRPr="00595260" w:rsidRDefault="003D51BA" w:rsidP="003D51BA">
      <w:pPr>
        <w:pStyle w:val="Default"/>
        <w:rPr>
          <w:b/>
          <w:sz w:val="28"/>
          <w:szCs w:val="28"/>
        </w:rPr>
      </w:pPr>
    </w:p>
    <w:p w:rsidR="00595260" w:rsidRDefault="00595260" w:rsidP="003D51BA">
      <w:pPr>
        <w:pStyle w:val="Default"/>
        <w:ind w:left="720"/>
        <w:rPr>
          <w:b/>
          <w:sz w:val="28"/>
          <w:szCs w:val="28"/>
        </w:rPr>
      </w:pPr>
      <w:r w:rsidRPr="00595260">
        <w:rPr>
          <w:b/>
          <w:noProof/>
        </w:rPr>
        <w:drawing>
          <wp:inline distT="0" distB="0" distL="0" distR="0" wp14:anchorId="47844206" wp14:editId="47DEC4CD">
            <wp:extent cx="6381336" cy="358784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3478" cy="3589046"/>
                    </a:xfrm>
                    <a:prstGeom prst="rect">
                      <a:avLst/>
                    </a:prstGeom>
                  </pic:spPr>
                </pic:pic>
              </a:graphicData>
            </a:graphic>
          </wp:inline>
        </w:drawing>
      </w:r>
    </w:p>
    <w:p w:rsidR="003D51BA" w:rsidRPr="00595260" w:rsidRDefault="003D51BA" w:rsidP="003D51BA">
      <w:pPr>
        <w:pStyle w:val="Default"/>
        <w:ind w:left="720"/>
        <w:rPr>
          <w:b/>
          <w:sz w:val="28"/>
          <w:szCs w:val="28"/>
        </w:rPr>
      </w:pPr>
    </w:p>
    <w:p w:rsidR="00595260" w:rsidRDefault="00595260" w:rsidP="00595260">
      <w:pPr>
        <w:pStyle w:val="Default"/>
        <w:ind w:left="720"/>
        <w:rPr>
          <w:b/>
          <w:sz w:val="28"/>
          <w:szCs w:val="28"/>
        </w:rPr>
      </w:pPr>
    </w:p>
    <w:p w:rsidR="003A5F92" w:rsidRPr="00595260" w:rsidRDefault="003A5F92" w:rsidP="00595260">
      <w:pPr>
        <w:pStyle w:val="Default"/>
        <w:ind w:left="720"/>
        <w:rPr>
          <w:b/>
          <w:sz w:val="28"/>
          <w:szCs w:val="28"/>
        </w:rPr>
      </w:pPr>
    </w:p>
    <w:p w:rsidR="00595260" w:rsidRPr="00595260" w:rsidRDefault="00595260" w:rsidP="00595260">
      <w:pPr>
        <w:pStyle w:val="Default"/>
        <w:numPr>
          <w:ilvl w:val="0"/>
          <w:numId w:val="2"/>
        </w:numPr>
        <w:rPr>
          <w:b/>
          <w:sz w:val="28"/>
          <w:szCs w:val="28"/>
        </w:rPr>
      </w:pPr>
      <w:r w:rsidRPr="00595260">
        <w:rPr>
          <w:b/>
          <w:sz w:val="28"/>
          <w:szCs w:val="28"/>
        </w:rPr>
        <w:t xml:space="preserve">Screenshot of </w:t>
      </w:r>
      <w:r w:rsidRPr="00595260">
        <w:rPr>
          <w:b/>
          <w:sz w:val="28"/>
          <w:szCs w:val="28"/>
        </w:rPr>
        <w:t>Advance Editor</w:t>
      </w:r>
    </w:p>
    <w:p w:rsidR="00595260" w:rsidRPr="00595260" w:rsidRDefault="00595260" w:rsidP="00595260">
      <w:pPr>
        <w:pStyle w:val="Default"/>
        <w:rPr>
          <w:b/>
          <w:sz w:val="28"/>
          <w:szCs w:val="28"/>
        </w:rPr>
      </w:pPr>
    </w:p>
    <w:p w:rsidR="00595260" w:rsidRPr="00595260" w:rsidRDefault="00595260" w:rsidP="00595260">
      <w:pPr>
        <w:pStyle w:val="Default"/>
        <w:ind w:left="720"/>
        <w:rPr>
          <w:b/>
          <w:sz w:val="28"/>
          <w:szCs w:val="28"/>
        </w:rPr>
      </w:pPr>
      <w:r w:rsidRPr="00595260">
        <w:rPr>
          <w:b/>
          <w:noProof/>
        </w:rPr>
        <w:drawing>
          <wp:inline distT="0" distB="0" distL="0" distR="0" wp14:anchorId="2E2F4C9F" wp14:editId="75A73F8A">
            <wp:extent cx="6508927" cy="365957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3728" cy="3662278"/>
                    </a:xfrm>
                    <a:prstGeom prst="rect">
                      <a:avLst/>
                    </a:prstGeom>
                  </pic:spPr>
                </pic:pic>
              </a:graphicData>
            </a:graphic>
          </wp:inline>
        </w:drawing>
      </w:r>
    </w:p>
    <w:p w:rsidR="00D46E2F" w:rsidRDefault="00D46E2F" w:rsidP="00595260">
      <w:pPr>
        <w:rPr>
          <w:b/>
        </w:rPr>
      </w:pPr>
    </w:p>
    <w:p w:rsidR="00271EB0" w:rsidRDefault="00271EB0" w:rsidP="00595260">
      <w:pPr>
        <w:rPr>
          <w:b/>
        </w:rPr>
      </w:pPr>
      <w:r>
        <w:rPr>
          <w:b/>
        </w:rPr>
        <w:br w:type="page"/>
      </w:r>
    </w:p>
    <w:p w:rsidR="009E4434" w:rsidRDefault="009E4434" w:rsidP="00595260">
      <w:pPr>
        <w:rPr>
          <w:b/>
        </w:rPr>
      </w:pPr>
    </w:p>
    <w:p w:rsidR="003A5F92" w:rsidRPr="003A5F92" w:rsidRDefault="003A5F92" w:rsidP="001D2A61">
      <w:pPr>
        <w:pStyle w:val="Default"/>
        <w:rPr>
          <w:rFonts w:asciiTheme="minorHAnsi" w:hAnsiTheme="minorHAnsi" w:cstheme="minorHAnsi"/>
          <w:sz w:val="28"/>
          <w:szCs w:val="28"/>
        </w:rPr>
      </w:pPr>
      <w:r w:rsidRPr="001D2A61">
        <w:rPr>
          <w:rFonts w:asciiTheme="minorHAnsi" w:hAnsiTheme="minorHAnsi" w:cstheme="minorHAnsi"/>
          <w:b/>
          <w:sz w:val="28"/>
          <w:szCs w:val="28"/>
        </w:rPr>
        <w:t xml:space="preserve">Question No 3: </w:t>
      </w:r>
      <w:r w:rsidRPr="003A5F92">
        <w:rPr>
          <w:rFonts w:asciiTheme="minorHAnsi" w:hAnsiTheme="minorHAnsi" w:cstheme="minorHAnsi"/>
          <w:sz w:val="28"/>
          <w:szCs w:val="28"/>
        </w:rPr>
        <w:t xml:space="preserve">Prepare a document with details of the following along with their price </w:t>
      </w:r>
    </w:p>
    <w:p w:rsidR="003A5F92" w:rsidRPr="001D2A61" w:rsidRDefault="003A5F92" w:rsidP="001D2A61">
      <w:pPr>
        <w:pStyle w:val="ListParagraph"/>
        <w:numPr>
          <w:ilvl w:val="0"/>
          <w:numId w:val="13"/>
        </w:numPr>
        <w:autoSpaceDE w:val="0"/>
        <w:autoSpaceDN w:val="0"/>
        <w:adjustRightInd w:val="0"/>
        <w:spacing w:after="73" w:line="240" w:lineRule="auto"/>
        <w:rPr>
          <w:rFonts w:cstheme="minorHAnsi"/>
          <w:color w:val="000000"/>
          <w:sz w:val="28"/>
          <w:szCs w:val="28"/>
        </w:rPr>
      </w:pPr>
      <w:r w:rsidRPr="001D2A61">
        <w:rPr>
          <w:rFonts w:cstheme="minorHAnsi"/>
          <w:color w:val="000000"/>
          <w:sz w:val="28"/>
          <w:szCs w:val="28"/>
        </w:rPr>
        <w:t xml:space="preserve">Power BI Desktop </w:t>
      </w:r>
    </w:p>
    <w:p w:rsidR="003A5F92" w:rsidRPr="001D2A61" w:rsidRDefault="003A5F92" w:rsidP="001D2A61">
      <w:pPr>
        <w:pStyle w:val="ListParagraph"/>
        <w:numPr>
          <w:ilvl w:val="0"/>
          <w:numId w:val="13"/>
        </w:numPr>
        <w:autoSpaceDE w:val="0"/>
        <w:autoSpaceDN w:val="0"/>
        <w:adjustRightInd w:val="0"/>
        <w:spacing w:after="73" w:line="240" w:lineRule="auto"/>
        <w:rPr>
          <w:rFonts w:cstheme="minorHAnsi"/>
          <w:color w:val="000000"/>
          <w:sz w:val="28"/>
          <w:szCs w:val="28"/>
        </w:rPr>
      </w:pPr>
      <w:r w:rsidRPr="001D2A61">
        <w:rPr>
          <w:rFonts w:cstheme="minorHAnsi"/>
          <w:color w:val="000000"/>
          <w:sz w:val="28"/>
          <w:szCs w:val="28"/>
        </w:rPr>
        <w:t xml:space="preserve">Power BI Pro </w:t>
      </w:r>
    </w:p>
    <w:p w:rsidR="003A5F92" w:rsidRDefault="003A5F92" w:rsidP="001D2A61">
      <w:pPr>
        <w:pStyle w:val="ListParagraph"/>
        <w:numPr>
          <w:ilvl w:val="0"/>
          <w:numId w:val="13"/>
        </w:numPr>
        <w:autoSpaceDE w:val="0"/>
        <w:autoSpaceDN w:val="0"/>
        <w:adjustRightInd w:val="0"/>
        <w:spacing w:after="0" w:line="240" w:lineRule="auto"/>
        <w:rPr>
          <w:rFonts w:cstheme="minorHAnsi"/>
          <w:color w:val="000000"/>
          <w:sz w:val="28"/>
          <w:szCs w:val="28"/>
        </w:rPr>
      </w:pPr>
      <w:r w:rsidRPr="001D2A61">
        <w:rPr>
          <w:rFonts w:cstheme="minorHAnsi"/>
          <w:color w:val="000000"/>
          <w:sz w:val="28"/>
          <w:szCs w:val="28"/>
        </w:rPr>
        <w:t xml:space="preserve">Power BI Premium </w:t>
      </w:r>
    </w:p>
    <w:p w:rsidR="00271EB0" w:rsidRPr="00271EB0" w:rsidRDefault="00271EB0" w:rsidP="00271EB0">
      <w:pPr>
        <w:autoSpaceDE w:val="0"/>
        <w:autoSpaceDN w:val="0"/>
        <w:adjustRightInd w:val="0"/>
        <w:spacing w:after="0" w:line="240" w:lineRule="auto"/>
        <w:rPr>
          <w:rFonts w:cstheme="minorHAnsi"/>
          <w:b/>
          <w:color w:val="000000"/>
          <w:sz w:val="28"/>
          <w:szCs w:val="28"/>
        </w:rPr>
      </w:pPr>
    </w:p>
    <w:p w:rsidR="00271EB0" w:rsidRPr="00271EB0" w:rsidRDefault="00271EB0" w:rsidP="00271EB0">
      <w:pPr>
        <w:autoSpaceDE w:val="0"/>
        <w:autoSpaceDN w:val="0"/>
        <w:adjustRightInd w:val="0"/>
        <w:spacing w:after="0" w:line="240" w:lineRule="auto"/>
        <w:rPr>
          <w:rFonts w:cstheme="minorHAnsi"/>
          <w:b/>
          <w:color w:val="000000"/>
          <w:sz w:val="28"/>
          <w:szCs w:val="28"/>
        </w:rPr>
      </w:pPr>
      <w:r w:rsidRPr="00271EB0">
        <w:rPr>
          <w:rFonts w:cstheme="minorHAnsi"/>
          <w:b/>
          <w:color w:val="000000"/>
          <w:sz w:val="28"/>
          <w:szCs w:val="28"/>
        </w:rPr>
        <w:t>Solution 3:</w:t>
      </w:r>
    </w:p>
    <w:p w:rsidR="009E4434" w:rsidRDefault="00271EB0" w:rsidP="009E4434">
      <w:pPr>
        <w:spacing w:after="225" w:line="264" w:lineRule="atLeast"/>
        <w:outlineLvl w:val="1"/>
        <w:rPr>
          <w:rFonts w:eastAsia="Times New Roman" w:cstheme="minorHAnsi"/>
          <w:b/>
          <w:i/>
          <w:color w:val="000000"/>
          <w:spacing w:val="15"/>
          <w:sz w:val="28"/>
          <w:szCs w:val="28"/>
          <w:u w:val="single"/>
        </w:rPr>
      </w:pPr>
      <w:r>
        <w:rPr>
          <w:rFonts w:eastAsia="Times New Roman" w:cstheme="minorHAnsi"/>
          <w:b/>
          <w:i/>
          <w:color w:val="000000"/>
          <w:spacing w:val="15"/>
          <w:sz w:val="28"/>
          <w:szCs w:val="28"/>
          <w:u w:val="single"/>
        </w:rPr>
        <w:t>Power BI Desktop:-</w:t>
      </w:r>
    </w:p>
    <w:p w:rsidR="00271EB0" w:rsidRPr="009E4434" w:rsidRDefault="00271EB0" w:rsidP="009E4434">
      <w:pPr>
        <w:spacing w:after="225" w:line="264" w:lineRule="atLeast"/>
        <w:outlineLvl w:val="1"/>
        <w:rPr>
          <w:rFonts w:eastAsia="Times New Roman" w:cstheme="minorHAnsi"/>
          <w:color w:val="000000"/>
          <w:spacing w:val="15"/>
          <w:sz w:val="28"/>
          <w:szCs w:val="28"/>
        </w:rPr>
      </w:pPr>
      <w:r>
        <w:rPr>
          <w:rFonts w:eastAsia="Times New Roman" w:cstheme="minorHAnsi"/>
          <w:b/>
          <w:i/>
          <w:color w:val="000000"/>
          <w:spacing w:val="15"/>
          <w:sz w:val="28"/>
          <w:szCs w:val="28"/>
          <w:u w:val="single"/>
        </w:rPr>
        <w:t xml:space="preserve">Price -&gt; </w:t>
      </w:r>
      <w:r>
        <w:rPr>
          <w:rFonts w:eastAsia="Times New Roman" w:cstheme="minorHAnsi"/>
          <w:color w:val="000000"/>
          <w:spacing w:val="15"/>
          <w:sz w:val="28"/>
          <w:szCs w:val="28"/>
        </w:rPr>
        <w:t xml:space="preserve"> Free</w:t>
      </w:r>
      <w:bookmarkStart w:id="0" w:name="_GoBack"/>
      <w:bookmarkEnd w:id="0"/>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 xml:space="preserve">Power BI Desktop is the free version of Power BI that you can install on your local computer as a program, and acts as a companion desktop application to the full version of Power BI. If you need to consolidate your data sources, create your own reports and conduct your own analysis or test </w:t>
      </w:r>
      <w:r w:rsidR="00271EB0" w:rsidRPr="009E4434">
        <w:rPr>
          <w:rFonts w:eastAsia="Times New Roman" w:cstheme="minorHAnsi"/>
          <w:color w:val="000000"/>
          <w:sz w:val="28"/>
          <w:szCs w:val="28"/>
        </w:rPr>
        <w:t>its</w:t>
      </w:r>
      <w:r w:rsidRPr="009E4434">
        <w:rPr>
          <w:rFonts w:eastAsia="Times New Roman" w:cstheme="minorHAnsi"/>
          <w:color w:val="000000"/>
          <w:sz w:val="28"/>
          <w:szCs w:val="28"/>
        </w:rPr>
        <w:t xml:space="preserve"> capabilities, it’s the perfect version to start with for all skill levels - whether you’re non-IT and want to make your reports more interactive, or analysts seeking richer detail, it's one of the best business analytics tools to use.</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 </w:t>
      </w:r>
    </w:p>
    <w:p w:rsidR="009E4434" w:rsidRPr="009E4434" w:rsidRDefault="009E4434" w:rsidP="009E4434">
      <w:pPr>
        <w:spacing w:before="204" w:after="204" w:line="240" w:lineRule="auto"/>
        <w:rPr>
          <w:rFonts w:eastAsia="Times New Roman" w:cstheme="minorHAnsi"/>
          <w:color w:val="000000"/>
          <w:sz w:val="28"/>
          <w:szCs w:val="28"/>
        </w:rPr>
      </w:pPr>
      <w:r w:rsidRPr="001D2A61">
        <w:rPr>
          <w:rFonts w:eastAsia="Times New Roman" w:cstheme="minorHAnsi"/>
          <w:noProof/>
          <w:color w:val="256FEF"/>
          <w:sz w:val="28"/>
          <w:szCs w:val="28"/>
        </w:rPr>
        <w:drawing>
          <wp:inline distT="0" distB="0" distL="0" distR="0">
            <wp:extent cx="6753225" cy="3174016"/>
            <wp:effectExtent l="0" t="0" r="0" b="7620"/>
            <wp:docPr id="8" name="Picture 8" descr="Power BI Desktop differences and feature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Desktop differences and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7909" cy="3180918"/>
                    </a:xfrm>
                    <a:prstGeom prst="rect">
                      <a:avLst/>
                    </a:prstGeom>
                    <a:noFill/>
                    <a:ln>
                      <a:noFill/>
                    </a:ln>
                  </pic:spPr>
                </pic:pic>
              </a:graphicData>
            </a:graphic>
          </wp:inline>
        </w:drawing>
      </w:r>
      <w:r w:rsidRPr="009E4434">
        <w:rPr>
          <w:rFonts w:eastAsia="Times New Roman" w:cstheme="minorHAnsi"/>
          <w:color w:val="000000"/>
          <w:sz w:val="28"/>
          <w:szCs w:val="28"/>
        </w:rPr>
        <w:t> </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Despite its free nature, you may be surprised at what Microsoft has included with Power BI Desktop:</w:t>
      </w:r>
    </w:p>
    <w:p w:rsidR="009E4434" w:rsidRPr="009E4434" w:rsidRDefault="009E4434" w:rsidP="009E4434">
      <w:pPr>
        <w:numPr>
          <w:ilvl w:val="0"/>
          <w:numId w:val="4"/>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You can connect and import data from over 70 cloud-based and on-premises sources</w:t>
      </w:r>
    </w:p>
    <w:p w:rsidR="009E4434" w:rsidRPr="009E4434" w:rsidRDefault="009E4434" w:rsidP="00271EB0">
      <w:pPr>
        <w:numPr>
          <w:ilvl w:val="0"/>
          <w:numId w:val="4"/>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 xml:space="preserve">The same rich </w:t>
      </w:r>
      <w:r w:rsidR="00271EB0" w:rsidRPr="009E4434">
        <w:rPr>
          <w:rFonts w:eastAsia="Times New Roman" w:cstheme="minorHAnsi"/>
          <w:color w:val="000000"/>
          <w:sz w:val="28"/>
          <w:szCs w:val="28"/>
        </w:rPr>
        <w:t>visualizations</w:t>
      </w:r>
      <w:r w:rsidRPr="009E4434">
        <w:rPr>
          <w:rFonts w:eastAsia="Times New Roman" w:cstheme="minorHAnsi"/>
          <w:color w:val="000000"/>
          <w:sz w:val="28"/>
          <w:szCs w:val="28"/>
        </w:rPr>
        <w:t xml:space="preserve"> and filters from Power BI Pro</w:t>
      </w:r>
    </w:p>
    <w:p w:rsidR="009E4434" w:rsidRPr="009E4434" w:rsidRDefault="009E4434" w:rsidP="009E4434">
      <w:pPr>
        <w:numPr>
          <w:ilvl w:val="0"/>
          <w:numId w:val="4"/>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Auto-detect that finds and creates data relationships between tables and formats</w:t>
      </w:r>
    </w:p>
    <w:p w:rsidR="009E4434" w:rsidRPr="009E4434" w:rsidRDefault="009E4434" w:rsidP="009E4434">
      <w:pPr>
        <w:numPr>
          <w:ilvl w:val="0"/>
          <w:numId w:val="4"/>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Export your reports to CSV, Microsoft Excel, Microsoft PowerPoint and PDF</w:t>
      </w:r>
    </w:p>
    <w:p w:rsidR="009E4434" w:rsidRPr="009E4434" w:rsidRDefault="009E4434" w:rsidP="009E4434">
      <w:pPr>
        <w:numPr>
          <w:ilvl w:val="0"/>
          <w:numId w:val="4"/>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Python support</w:t>
      </w:r>
    </w:p>
    <w:p w:rsidR="009E4434" w:rsidRPr="009E4434" w:rsidRDefault="009E4434" w:rsidP="009E4434">
      <w:pPr>
        <w:numPr>
          <w:ilvl w:val="0"/>
          <w:numId w:val="4"/>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Save, upload and publish your reports to the Web and the full Power BI service</w:t>
      </w:r>
    </w:p>
    <w:p w:rsidR="009E4434" w:rsidRPr="009E4434" w:rsidRDefault="009E4434" w:rsidP="009E4434">
      <w:pPr>
        <w:numPr>
          <w:ilvl w:val="0"/>
          <w:numId w:val="4"/>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Storage limit of 10 GB per user</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lastRenderedPageBreak/>
        <w:t>Naturally, there are some feature limitations with the free Power BI Desktop that give further incentive to upgrade.</w:t>
      </w:r>
    </w:p>
    <w:p w:rsidR="009E4434" w:rsidRPr="009E4434" w:rsidRDefault="009E4434" w:rsidP="009E4434">
      <w:pPr>
        <w:numPr>
          <w:ilvl w:val="0"/>
          <w:numId w:val="5"/>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Can’t share created reports with non-Power BI Pro users</w:t>
      </w:r>
    </w:p>
    <w:p w:rsidR="009E4434" w:rsidRPr="009E4434" w:rsidRDefault="009E4434" w:rsidP="009E4434">
      <w:pPr>
        <w:numPr>
          <w:ilvl w:val="0"/>
          <w:numId w:val="5"/>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No App Workspaces</w:t>
      </w:r>
    </w:p>
    <w:p w:rsidR="009E4434" w:rsidRPr="009E4434" w:rsidRDefault="009E4434" w:rsidP="009E4434">
      <w:pPr>
        <w:numPr>
          <w:ilvl w:val="0"/>
          <w:numId w:val="5"/>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No API embedding</w:t>
      </w:r>
    </w:p>
    <w:p w:rsidR="009E4434" w:rsidRPr="009E4434" w:rsidRDefault="009E4434" w:rsidP="009E4434">
      <w:pPr>
        <w:numPr>
          <w:ilvl w:val="0"/>
          <w:numId w:val="5"/>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No email subscriptions</w:t>
      </w:r>
    </w:p>
    <w:p w:rsidR="009E4434" w:rsidRPr="009E4434" w:rsidRDefault="009E4434" w:rsidP="009E4434">
      <w:pPr>
        <w:numPr>
          <w:ilvl w:val="0"/>
          <w:numId w:val="5"/>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No peer-to-peer-sharing</w:t>
      </w:r>
    </w:p>
    <w:p w:rsidR="009E4434" w:rsidRPr="009E4434" w:rsidRDefault="009E4434" w:rsidP="009E4434">
      <w:pPr>
        <w:numPr>
          <w:ilvl w:val="0"/>
          <w:numId w:val="5"/>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No support to analyse in Excel within Power BI Desktop</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To be very clear: All of Power BI’s basic features - cleaning and preparing data, connectors to data sources, custom reports, visualisations and exports to Microsoft apps are included in Power BI Desktop. Thus, whatever core functionality or features are available in Power BI Desktop are also standard in the higher-tier, paid versions.</w:t>
      </w:r>
      <w:r w:rsidRPr="009E4434">
        <w:rPr>
          <w:rFonts w:eastAsia="Times New Roman" w:cstheme="minorHAnsi"/>
          <w:color w:val="000000"/>
          <w:sz w:val="28"/>
          <w:szCs w:val="28"/>
        </w:rPr>
        <w:br/>
      </w:r>
    </w:p>
    <w:p w:rsidR="009E4434" w:rsidRDefault="009E4434" w:rsidP="009E4434">
      <w:pPr>
        <w:spacing w:after="225" w:line="264" w:lineRule="atLeast"/>
        <w:outlineLvl w:val="1"/>
        <w:rPr>
          <w:rFonts w:eastAsia="Times New Roman" w:cstheme="minorHAnsi"/>
          <w:b/>
          <w:i/>
          <w:color w:val="000000"/>
          <w:spacing w:val="15"/>
          <w:sz w:val="28"/>
          <w:szCs w:val="28"/>
          <w:u w:val="single"/>
        </w:rPr>
      </w:pPr>
      <w:r w:rsidRPr="009E4434">
        <w:rPr>
          <w:rFonts w:eastAsia="Times New Roman" w:cstheme="minorHAnsi"/>
          <w:b/>
          <w:i/>
          <w:color w:val="000000"/>
          <w:spacing w:val="15"/>
          <w:sz w:val="28"/>
          <w:szCs w:val="28"/>
          <w:u w:val="single"/>
        </w:rPr>
        <w:t>Power BI Pro</w:t>
      </w:r>
    </w:p>
    <w:p w:rsidR="00271EB0" w:rsidRPr="009E4434" w:rsidRDefault="00271EB0" w:rsidP="009E4434">
      <w:pPr>
        <w:spacing w:after="225" w:line="264" w:lineRule="atLeast"/>
        <w:outlineLvl w:val="1"/>
        <w:rPr>
          <w:rFonts w:eastAsia="Times New Roman" w:cstheme="minorHAnsi"/>
          <w:color w:val="000000"/>
          <w:spacing w:val="15"/>
          <w:sz w:val="28"/>
          <w:szCs w:val="28"/>
        </w:rPr>
      </w:pPr>
      <w:r>
        <w:rPr>
          <w:rFonts w:eastAsia="Times New Roman" w:cstheme="minorHAnsi"/>
          <w:b/>
          <w:i/>
          <w:color w:val="000000"/>
          <w:spacing w:val="15"/>
          <w:sz w:val="28"/>
          <w:szCs w:val="28"/>
          <w:u w:val="single"/>
        </w:rPr>
        <w:t>Price -&gt;</w:t>
      </w:r>
      <w:r>
        <w:rPr>
          <w:rFonts w:eastAsia="Times New Roman" w:cstheme="minorHAnsi"/>
          <w:color w:val="000000"/>
          <w:spacing w:val="15"/>
          <w:sz w:val="28"/>
          <w:szCs w:val="28"/>
        </w:rPr>
        <w:t xml:space="preserve"> </w:t>
      </w:r>
      <w:r w:rsidRPr="00271EB0">
        <w:rPr>
          <w:rFonts w:eastAsia="Times New Roman" w:cstheme="minorHAnsi"/>
          <w:b/>
          <w:color w:val="000000"/>
          <w:spacing w:val="15"/>
          <w:sz w:val="28"/>
          <w:szCs w:val="28"/>
        </w:rPr>
        <w:t>Rs 660.00</w:t>
      </w:r>
      <w:r>
        <w:rPr>
          <w:rFonts w:eastAsia="Times New Roman" w:cstheme="minorHAnsi"/>
          <w:color w:val="000000"/>
          <w:spacing w:val="15"/>
          <w:sz w:val="28"/>
          <w:szCs w:val="28"/>
        </w:rPr>
        <w:t xml:space="preserve"> monthly price per user</w:t>
      </w:r>
    </w:p>
    <w:p w:rsidR="009E4434" w:rsidRPr="009E4434" w:rsidRDefault="009E4434" w:rsidP="009E4434">
      <w:pPr>
        <w:spacing w:before="204" w:after="204" w:line="240" w:lineRule="auto"/>
        <w:rPr>
          <w:rFonts w:eastAsia="Times New Roman" w:cstheme="minorHAnsi"/>
          <w:color w:val="000000"/>
          <w:sz w:val="28"/>
          <w:szCs w:val="28"/>
        </w:rPr>
      </w:pPr>
      <w:r w:rsidRPr="001D2A61">
        <w:rPr>
          <w:rFonts w:eastAsia="Times New Roman" w:cstheme="minorHAnsi"/>
          <w:noProof/>
          <w:color w:val="000000"/>
          <w:sz w:val="28"/>
          <w:szCs w:val="28"/>
        </w:rPr>
        <w:drawing>
          <wp:inline distT="0" distB="0" distL="0" distR="0">
            <wp:extent cx="6686176" cy="4657464"/>
            <wp:effectExtent l="0" t="0" r="635" b="0"/>
            <wp:docPr id="7" name="Picture 7" descr="Power BI Pro dashboar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Pro dashboard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9137" cy="4666493"/>
                    </a:xfrm>
                    <a:prstGeom prst="rect">
                      <a:avLst/>
                    </a:prstGeom>
                    <a:noFill/>
                    <a:ln>
                      <a:noFill/>
                    </a:ln>
                  </pic:spPr>
                </pic:pic>
              </a:graphicData>
            </a:graphic>
          </wp:inline>
        </w:drawing>
      </w:r>
    </w:p>
    <w:p w:rsid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Power BI Pro is the full version of Power BI, complete with the ability to use Power BI for both building dashboards and reports and unlimited viewing, sharing and consumption of your created reports (and reports shared by others) - the latter not possible with Power BI Desktop.</w:t>
      </w:r>
    </w:p>
    <w:p w:rsidR="00271EB0" w:rsidRPr="009E4434" w:rsidRDefault="00271EB0" w:rsidP="009E4434">
      <w:pPr>
        <w:spacing w:before="204" w:after="204" w:line="240" w:lineRule="auto"/>
        <w:rPr>
          <w:rFonts w:eastAsia="Times New Roman" w:cstheme="minorHAnsi"/>
          <w:color w:val="000000"/>
          <w:sz w:val="28"/>
          <w:szCs w:val="28"/>
        </w:rPr>
      </w:pP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A breakdown of Power BI Pro’s differences against Power BI Desktop:</w:t>
      </w:r>
    </w:p>
    <w:p w:rsidR="009E4434" w:rsidRPr="009E4434" w:rsidRDefault="009E4434" w:rsidP="009E4434">
      <w:pPr>
        <w:numPr>
          <w:ilvl w:val="0"/>
          <w:numId w:val="6"/>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Ability to embed Power BI visuals into apps (PowerApps, SharePoint, Teams, etc)</w:t>
      </w:r>
    </w:p>
    <w:p w:rsidR="009E4434" w:rsidRPr="009E4434" w:rsidRDefault="009E4434" w:rsidP="009E4434">
      <w:pPr>
        <w:numPr>
          <w:ilvl w:val="0"/>
          <w:numId w:val="6"/>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Native integration with other Microsoft solutions (Azure Data Services)</w:t>
      </w:r>
    </w:p>
    <w:p w:rsidR="009E4434" w:rsidRPr="009E4434" w:rsidRDefault="009E4434" w:rsidP="009E4434">
      <w:pPr>
        <w:numPr>
          <w:ilvl w:val="0"/>
          <w:numId w:val="6"/>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Share datasets, dashboards and reports with other Power BI Pro users</w:t>
      </w:r>
    </w:p>
    <w:p w:rsidR="009E4434" w:rsidRPr="009E4434" w:rsidRDefault="009E4434" w:rsidP="009E4434">
      <w:pPr>
        <w:numPr>
          <w:ilvl w:val="0"/>
          <w:numId w:val="6"/>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Can create App Workspaces and peer-to-peer sharing</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Power BI Pro is licensed by individual user. For example, if your organisation has 20 people that need to full capabilities of self-service BI to create dashboards and reports, you need 20 licenses of Power BI Pro, which gives these users full access to creation of reports and unlimited consumption (viewing) of any created content.</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If you have a lot of users, Power BI Pro can obviously become quite expensive - but there’s a better option if you have more users that need to consume reports than use Power BI for creating reports, which we detail below.</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 </w:t>
      </w:r>
    </w:p>
    <w:p w:rsidR="009E4434" w:rsidRDefault="00271EB0" w:rsidP="009E4434">
      <w:pPr>
        <w:spacing w:after="225" w:line="264" w:lineRule="atLeast"/>
        <w:outlineLvl w:val="1"/>
        <w:rPr>
          <w:rFonts w:eastAsia="Times New Roman" w:cstheme="minorHAnsi"/>
          <w:b/>
          <w:i/>
          <w:color w:val="000000"/>
          <w:spacing w:val="15"/>
          <w:sz w:val="28"/>
          <w:szCs w:val="28"/>
          <w:u w:val="single"/>
        </w:rPr>
      </w:pPr>
      <w:r>
        <w:rPr>
          <w:rFonts w:eastAsia="Times New Roman" w:cstheme="minorHAnsi"/>
          <w:b/>
          <w:i/>
          <w:color w:val="000000"/>
          <w:spacing w:val="15"/>
          <w:sz w:val="28"/>
          <w:szCs w:val="28"/>
          <w:u w:val="single"/>
        </w:rPr>
        <w:t>Power BI Premium</w:t>
      </w:r>
    </w:p>
    <w:p w:rsidR="00271EB0" w:rsidRPr="009E4434" w:rsidRDefault="00271EB0" w:rsidP="009E4434">
      <w:pPr>
        <w:spacing w:after="225" w:line="264" w:lineRule="atLeast"/>
        <w:outlineLvl w:val="1"/>
        <w:rPr>
          <w:rFonts w:eastAsia="Times New Roman" w:cstheme="minorHAnsi"/>
          <w:color w:val="000000"/>
          <w:spacing w:val="15"/>
          <w:sz w:val="28"/>
          <w:szCs w:val="28"/>
        </w:rPr>
      </w:pPr>
      <w:r>
        <w:rPr>
          <w:rFonts w:eastAsia="Times New Roman" w:cstheme="minorHAnsi"/>
          <w:b/>
          <w:i/>
          <w:color w:val="000000"/>
          <w:spacing w:val="15"/>
          <w:sz w:val="28"/>
          <w:szCs w:val="28"/>
          <w:u w:val="single"/>
        </w:rPr>
        <w:t>Price -&gt;</w:t>
      </w:r>
      <w:r>
        <w:rPr>
          <w:rFonts w:eastAsia="Times New Roman" w:cstheme="minorHAnsi"/>
          <w:color w:val="000000"/>
          <w:spacing w:val="15"/>
          <w:sz w:val="28"/>
          <w:szCs w:val="28"/>
        </w:rPr>
        <w:t xml:space="preserve"> </w:t>
      </w:r>
      <w:r w:rsidRPr="00271EB0">
        <w:rPr>
          <w:rFonts w:eastAsia="Times New Roman" w:cstheme="minorHAnsi"/>
          <w:b/>
          <w:i/>
          <w:color w:val="000000"/>
          <w:spacing w:val="15"/>
          <w:sz w:val="28"/>
          <w:szCs w:val="28"/>
        </w:rPr>
        <w:t xml:space="preserve">Rs 3, 30,190 </w:t>
      </w:r>
      <w:r>
        <w:rPr>
          <w:rFonts w:eastAsia="Times New Roman" w:cstheme="minorHAnsi"/>
          <w:color w:val="000000"/>
          <w:spacing w:val="15"/>
          <w:sz w:val="28"/>
          <w:szCs w:val="28"/>
        </w:rPr>
        <w:t>Monthly price per cloud compute and storage resource with annual subscription</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Power BI Premium is the most expensive tier of Power BI currently available and very distinct from the other two versions available on the market.</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On top of the features and functionality standard to all versions of the service, users of Power BI Premium get:</w:t>
      </w:r>
    </w:p>
    <w:p w:rsidR="009E4434" w:rsidRPr="009E4434" w:rsidRDefault="009E4434" w:rsidP="009E4434">
      <w:pPr>
        <w:numPr>
          <w:ilvl w:val="0"/>
          <w:numId w:val="7"/>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Increased data capacity limits and maximum performance</w:t>
      </w:r>
    </w:p>
    <w:p w:rsidR="009E4434" w:rsidRPr="009E4434" w:rsidRDefault="009E4434" w:rsidP="009E4434">
      <w:pPr>
        <w:numPr>
          <w:ilvl w:val="0"/>
          <w:numId w:val="7"/>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Access to one API surface</w:t>
      </w:r>
    </w:p>
    <w:p w:rsidR="009E4434" w:rsidRPr="009E4434" w:rsidRDefault="009E4434" w:rsidP="009E4434">
      <w:pPr>
        <w:numPr>
          <w:ilvl w:val="0"/>
          <w:numId w:val="7"/>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Ability to embed Power BI visuals into apps (PowerApps, SharePoint, Teams, etc)</w:t>
      </w:r>
    </w:p>
    <w:p w:rsidR="009E4434" w:rsidRPr="009E4434" w:rsidRDefault="009E4434" w:rsidP="009E4434">
      <w:pPr>
        <w:numPr>
          <w:ilvl w:val="0"/>
          <w:numId w:val="7"/>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Larger storage sizes for extended deployments</w:t>
      </w:r>
    </w:p>
    <w:p w:rsidR="009E4434" w:rsidRPr="009E4434" w:rsidRDefault="009E4434" w:rsidP="009E4434">
      <w:pPr>
        <w:numPr>
          <w:ilvl w:val="0"/>
          <w:numId w:val="7"/>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Geo distribution, higher refresh rates, isolation, pin to memory, read-only replicas</w:t>
      </w:r>
    </w:p>
    <w:p w:rsidR="009E4434" w:rsidRPr="009E4434" w:rsidRDefault="009E4434" w:rsidP="009E4434">
      <w:pPr>
        <w:numPr>
          <w:ilvl w:val="0"/>
          <w:numId w:val="7"/>
        </w:numPr>
        <w:spacing w:before="100" w:beforeAutospacing="1" w:after="100" w:afterAutospacing="1" w:line="240" w:lineRule="auto"/>
        <w:rPr>
          <w:rFonts w:eastAsia="Times New Roman" w:cstheme="minorHAnsi"/>
          <w:color w:val="000000"/>
          <w:sz w:val="28"/>
          <w:szCs w:val="28"/>
        </w:rPr>
      </w:pPr>
      <w:r w:rsidRPr="009E4434">
        <w:rPr>
          <w:rFonts w:eastAsia="Times New Roman" w:cstheme="minorHAnsi"/>
          <w:color w:val="000000"/>
          <w:sz w:val="28"/>
          <w:szCs w:val="28"/>
        </w:rPr>
        <w:t>Power BI Report Server</w:t>
      </w:r>
      <w:r w:rsidRPr="009E4434">
        <w:rPr>
          <w:rFonts w:eastAsia="Times New Roman" w:cstheme="minorHAnsi"/>
          <w:color w:val="000000"/>
          <w:sz w:val="28"/>
          <w:szCs w:val="28"/>
        </w:rPr>
        <w:br/>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Power BI Premium differs from the free version and Power BI pro in its licensing model, which only suits a specific size and type of organisation and business scenario. You can purchase Premium in a range of capacity sizes that offer different numbers of memory and virtual cores that can scale as your data analysis requirements change.</w:t>
      </w:r>
    </w:p>
    <w:p w:rsidR="009E4434" w:rsidRPr="009E4434" w:rsidRDefault="009E4434" w:rsidP="009E4434">
      <w:pPr>
        <w:spacing w:before="204" w:after="204" w:line="240" w:lineRule="auto"/>
        <w:rPr>
          <w:rFonts w:eastAsia="Times New Roman" w:cstheme="minorHAnsi"/>
          <w:color w:val="000000"/>
          <w:sz w:val="28"/>
          <w:szCs w:val="28"/>
        </w:rPr>
      </w:pPr>
      <w:r w:rsidRPr="009E4434">
        <w:rPr>
          <w:rFonts w:eastAsia="Times New Roman" w:cstheme="minorHAnsi"/>
          <w:color w:val="000000"/>
          <w:sz w:val="28"/>
          <w:szCs w:val="28"/>
        </w:rPr>
        <w:t xml:space="preserve">With Power BI Premium, you are licensing capacity for your datasets, dashboards and reports, not just licensing all users of that content. In other words, you’re not buying individual licenses, you’re buying them in bulk to allow a large number of your users to use Power BI to view </w:t>
      </w:r>
      <w:r w:rsidRPr="009E4434">
        <w:rPr>
          <w:rFonts w:eastAsia="Times New Roman" w:cstheme="minorHAnsi"/>
          <w:color w:val="000000"/>
          <w:sz w:val="28"/>
          <w:szCs w:val="28"/>
        </w:rPr>
        <w:lastRenderedPageBreak/>
        <w:t>reports. All of your content is stored in Premium and can then be viewed by as many users in your organisation as you want, without additional per-user costs.</w:t>
      </w:r>
    </w:p>
    <w:p w:rsidR="009E4434" w:rsidRPr="001D2A61" w:rsidRDefault="009E4434" w:rsidP="00595260">
      <w:pPr>
        <w:rPr>
          <w:rFonts w:cstheme="minorHAnsi"/>
          <w:b/>
          <w:sz w:val="28"/>
          <w:szCs w:val="28"/>
        </w:rPr>
      </w:pPr>
    </w:p>
    <w:sectPr w:rsidR="009E4434" w:rsidRPr="001D2A61" w:rsidSect="006F18CB">
      <w:footerReference w:type="default" r:id="rId17"/>
      <w:pgSz w:w="11906" w:h="17338"/>
      <w:pgMar w:top="980" w:right="372" w:bottom="477" w:left="48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FD5" w:rsidRDefault="00743FD5" w:rsidP="00271EB0">
      <w:pPr>
        <w:spacing w:after="0" w:line="240" w:lineRule="auto"/>
      </w:pPr>
      <w:r>
        <w:separator/>
      </w:r>
    </w:p>
  </w:endnote>
  <w:endnote w:type="continuationSeparator" w:id="0">
    <w:p w:rsidR="00743FD5" w:rsidRDefault="00743FD5" w:rsidP="00271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8758024"/>
      <w:docPartObj>
        <w:docPartGallery w:val="Page Numbers (Bottom of Page)"/>
        <w:docPartUnique/>
      </w:docPartObj>
    </w:sdtPr>
    <w:sdtEndPr>
      <w:rPr>
        <w:noProof/>
      </w:rPr>
    </w:sdtEndPr>
    <w:sdtContent>
      <w:p w:rsidR="00271EB0" w:rsidRDefault="00271EB0">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271EB0" w:rsidRDefault="00271E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FD5" w:rsidRDefault="00743FD5" w:rsidP="00271EB0">
      <w:pPr>
        <w:spacing w:after="0" w:line="240" w:lineRule="auto"/>
      </w:pPr>
      <w:r>
        <w:separator/>
      </w:r>
    </w:p>
  </w:footnote>
  <w:footnote w:type="continuationSeparator" w:id="0">
    <w:p w:rsidR="00743FD5" w:rsidRDefault="00743FD5" w:rsidP="00271E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2BCF677"/>
    <w:multiLevelType w:val="hybridMultilevel"/>
    <w:tmpl w:val="2E7856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E42F408"/>
    <w:multiLevelType w:val="hybridMultilevel"/>
    <w:tmpl w:val="FDC441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F87FA71"/>
    <w:multiLevelType w:val="hybridMultilevel"/>
    <w:tmpl w:val="7520F1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25771E"/>
    <w:multiLevelType w:val="multilevel"/>
    <w:tmpl w:val="0E32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2D59C6"/>
    <w:multiLevelType w:val="hybridMultilevel"/>
    <w:tmpl w:val="CF3CC2E0"/>
    <w:lvl w:ilvl="0" w:tplc="7DC8DB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C33BF2"/>
    <w:multiLevelType w:val="hybridMultilevel"/>
    <w:tmpl w:val="EE68D0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431A4E"/>
    <w:multiLevelType w:val="multilevel"/>
    <w:tmpl w:val="D30C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0D781D"/>
    <w:multiLevelType w:val="hybridMultilevel"/>
    <w:tmpl w:val="90CE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B44FD7"/>
    <w:multiLevelType w:val="multilevel"/>
    <w:tmpl w:val="86A6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E415D8"/>
    <w:multiLevelType w:val="multilevel"/>
    <w:tmpl w:val="58D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B85680"/>
    <w:multiLevelType w:val="hybridMultilevel"/>
    <w:tmpl w:val="8620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615203"/>
    <w:multiLevelType w:val="hybridMultilevel"/>
    <w:tmpl w:val="B3B6FF1E"/>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70C333FA"/>
    <w:multiLevelType w:val="hybridMultilevel"/>
    <w:tmpl w:val="9C6A0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9"/>
  </w:num>
  <w:num w:numId="5">
    <w:abstractNumId w:val="6"/>
  </w:num>
  <w:num w:numId="6">
    <w:abstractNumId w:val="3"/>
  </w:num>
  <w:num w:numId="7">
    <w:abstractNumId w:val="8"/>
  </w:num>
  <w:num w:numId="8">
    <w:abstractNumId w:val="2"/>
  </w:num>
  <w:num w:numId="9">
    <w:abstractNumId w:val="1"/>
  </w:num>
  <w:num w:numId="10">
    <w:abstractNumId w:val="10"/>
  </w:num>
  <w:num w:numId="11">
    <w:abstractNumId w:val="5"/>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260"/>
    <w:rsid w:val="001D2A61"/>
    <w:rsid w:val="00271EB0"/>
    <w:rsid w:val="003A5F92"/>
    <w:rsid w:val="003D51BA"/>
    <w:rsid w:val="00595260"/>
    <w:rsid w:val="00743FD5"/>
    <w:rsid w:val="009E4434"/>
    <w:rsid w:val="00D46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E9F7D7-9D48-4B19-ABE9-4B0B2657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E44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E44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260"/>
    <w:pPr>
      <w:ind w:left="720"/>
      <w:contextualSpacing/>
    </w:pPr>
  </w:style>
  <w:style w:type="paragraph" w:customStyle="1" w:styleId="Default">
    <w:name w:val="Default"/>
    <w:rsid w:val="00595260"/>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9E44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E443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443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4434"/>
    <w:rPr>
      <w:color w:val="0000FF"/>
      <w:u w:val="single"/>
    </w:rPr>
  </w:style>
  <w:style w:type="character" w:styleId="Emphasis">
    <w:name w:val="Emphasis"/>
    <w:basedOn w:val="DefaultParagraphFont"/>
    <w:uiPriority w:val="20"/>
    <w:qFormat/>
    <w:rsid w:val="009E4434"/>
    <w:rPr>
      <w:i/>
      <w:iCs/>
    </w:rPr>
  </w:style>
  <w:style w:type="character" w:styleId="Strong">
    <w:name w:val="Strong"/>
    <w:basedOn w:val="DefaultParagraphFont"/>
    <w:uiPriority w:val="22"/>
    <w:qFormat/>
    <w:rsid w:val="009E4434"/>
    <w:rPr>
      <w:b/>
      <w:bCs/>
    </w:rPr>
  </w:style>
  <w:style w:type="paragraph" w:styleId="Header">
    <w:name w:val="header"/>
    <w:basedOn w:val="Normal"/>
    <w:link w:val="HeaderChar"/>
    <w:uiPriority w:val="99"/>
    <w:unhideWhenUsed/>
    <w:rsid w:val="00271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EB0"/>
  </w:style>
  <w:style w:type="paragraph" w:styleId="Footer">
    <w:name w:val="footer"/>
    <w:basedOn w:val="Normal"/>
    <w:link w:val="FooterChar"/>
    <w:uiPriority w:val="99"/>
    <w:unhideWhenUsed/>
    <w:rsid w:val="00271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278108">
      <w:bodyDiv w:val="1"/>
      <w:marLeft w:val="0"/>
      <w:marRight w:val="0"/>
      <w:marTop w:val="0"/>
      <w:marBottom w:val="0"/>
      <w:divBdr>
        <w:top w:val="none" w:sz="0" w:space="0" w:color="auto"/>
        <w:left w:val="none" w:sz="0" w:space="0" w:color="auto"/>
        <w:bottom w:val="none" w:sz="0" w:space="0" w:color="auto"/>
        <w:right w:val="none" w:sz="0" w:space="0" w:color="auto"/>
      </w:divBdr>
    </w:div>
    <w:div w:id="203915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o.xello.com.au/blog/5-ways-power-bi-enhances-business-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78223-60AC-474D-A583-2E0DD54E9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Parul</dc:creator>
  <cp:keywords/>
  <dc:description/>
  <cp:lastModifiedBy>Parul</cp:lastModifiedBy>
  <cp:revision>3</cp:revision>
  <dcterms:created xsi:type="dcterms:W3CDTF">2020-05-06T14:57:00Z</dcterms:created>
  <dcterms:modified xsi:type="dcterms:W3CDTF">2020-05-06T16:13:00Z</dcterms:modified>
</cp:coreProperties>
</file>