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dtr0acc0gv3z" w:id="0"/>
      <w:bookmarkEnd w:id="0"/>
      <w:r w:rsidDel="00000000" w:rsidR="00000000" w:rsidRPr="00000000">
        <w:rPr>
          <w:b w:val="1"/>
          <w:color w:val="000000"/>
          <w:sz w:val="26"/>
          <w:szCs w:val="26"/>
          <w:rtl w:val="0"/>
        </w:rPr>
        <w:t xml:space="preserve">Survey Note: Rainfall Prediction Project</w:t>
      </w:r>
    </w:p>
    <w:p w:rsidR="00000000" w:rsidDel="00000000" w:rsidP="00000000" w:rsidRDefault="00000000" w:rsidRPr="00000000" w14:paraId="00000002">
      <w:pPr>
        <w:spacing w:after="240" w:before="240" w:lineRule="auto"/>
        <w:rPr/>
      </w:pPr>
      <w:r w:rsidDel="00000000" w:rsidR="00000000" w:rsidRPr="00000000">
        <w:rPr>
          <w:rtl w:val="0"/>
        </w:rPr>
        <w:t xml:space="preserve">This survey note provides a comprehensive analysis of the project "Rainfall Prediction in Sydney Using Machine Learning," detailing its objectives, methodology, results, and technological implementation. The project aims to predict whether it will rain tomorrow in Sydney using historical weather data, leveraging ensemble machine learning techniques to enhance accuracy and provide insights for decision-making in weather-sensitive sectors.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fvo7effb69la" w:id="1"/>
      <w:bookmarkEnd w:id="1"/>
      <w:r w:rsidDel="00000000" w:rsidR="00000000" w:rsidRPr="00000000">
        <w:rPr>
          <w:b w:val="1"/>
          <w:color w:val="000000"/>
          <w:sz w:val="22"/>
          <w:szCs w:val="22"/>
          <w:rtl w:val="0"/>
        </w:rPr>
        <w:t xml:space="preserve">Project Background and Objectives</w:t>
      </w:r>
    </w:p>
    <w:p w:rsidR="00000000" w:rsidDel="00000000" w:rsidP="00000000" w:rsidRDefault="00000000" w:rsidRPr="00000000" w14:paraId="00000004">
      <w:pPr>
        <w:spacing w:after="240" w:before="240" w:lineRule="auto"/>
        <w:rPr/>
      </w:pPr>
      <w:r w:rsidDel="00000000" w:rsidR="00000000" w:rsidRPr="00000000">
        <w:rPr>
          <w:rtl w:val="0"/>
        </w:rPr>
        <w:t xml:space="preserve">The project, titled "Rainfall Prediction in Sydney Using Machine Learning," focuses on forecasting rain for Sydney based on weather data spanning 2008 to 2017. The primary objective is to develop accurate predictive models to support sectors like agriculture, transportation, and urban planning, where weather forecasts are critical. By leveraging ensemble methods, the project seeks to improve prediction accuracy and robustness compared to single-model approaches.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22m49udt1u11" w:id="2"/>
      <w:bookmarkEnd w:id="2"/>
      <w:r w:rsidDel="00000000" w:rsidR="00000000" w:rsidRPr="00000000">
        <w:rPr>
          <w:b w:val="1"/>
          <w:color w:val="000000"/>
          <w:sz w:val="22"/>
          <w:szCs w:val="22"/>
          <w:rtl w:val="0"/>
        </w:rPr>
        <w:t xml:space="preserve">Methodology and Implementation</w:t>
      </w:r>
    </w:p>
    <w:p w:rsidR="00000000" w:rsidDel="00000000" w:rsidP="00000000" w:rsidRDefault="00000000" w:rsidRPr="00000000" w14:paraId="00000006">
      <w:pPr>
        <w:spacing w:after="240" w:before="240" w:lineRule="auto"/>
        <w:rPr/>
      </w:pPr>
      <w:r w:rsidDel="00000000" w:rsidR="00000000" w:rsidRPr="00000000">
        <w:rPr>
          <w:rtl w:val="0"/>
        </w:rPr>
        <w:t xml:space="preserve">The project adopted a structured methodology, following the CRISP-DM framework, with detailed steps in data preparation, feature engineering, modeling, and evaluation.</w:t>
      </w:r>
    </w:p>
    <w:p w:rsidR="00000000" w:rsidDel="00000000" w:rsidP="00000000" w:rsidRDefault="00000000" w:rsidRPr="00000000" w14:paraId="00000007">
      <w:pPr>
        <w:pStyle w:val="Heading5"/>
        <w:keepNext w:val="0"/>
        <w:keepLines w:val="0"/>
        <w:spacing w:after="40" w:before="220" w:lineRule="auto"/>
        <w:rPr>
          <w:b w:val="1"/>
          <w:color w:val="000000"/>
          <w:sz w:val="20"/>
          <w:szCs w:val="20"/>
        </w:rPr>
      </w:pPr>
      <w:bookmarkStart w:colFirst="0" w:colLast="0" w:name="_r2affi71g0d1" w:id="3"/>
      <w:bookmarkEnd w:id="3"/>
      <w:r w:rsidDel="00000000" w:rsidR="00000000" w:rsidRPr="00000000">
        <w:rPr>
          <w:b w:val="1"/>
          <w:color w:val="000000"/>
          <w:sz w:val="20"/>
          <w:szCs w:val="20"/>
          <w:rtl w:val="0"/>
        </w:rPr>
        <w:t xml:space="preserve">Data Understanding and Preparation</w:t>
      </w:r>
    </w:p>
    <w:p w:rsidR="00000000" w:rsidDel="00000000" w:rsidP="00000000" w:rsidRDefault="00000000" w:rsidRPr="00000000" w14:paraId="00000008">
      <w:pPr>
        <w:spacing w:after="240" w:before="240" w:lineRule="auto"/>
        <w:rPr/>
      </w:pPr>
      <w:r w:rsidDel="00000000" w:rsidR="00000000" w:rsidRPr="00000000">
        <w:rPr>
          <w:rtl w:val="0"/>
        </w:rPr>
        <w:t xml:space="preserve">The dataset included features such as MinTemp, MaxTemp, Rainfall, Evaporation, Sunshine, Humidity9am, Humidity3pm, Pressure9am, Pressure3pm, Cloud9am, Cloud3pm, Temp9am, Temp3pm, and the target variable RainTomorrow. Key preprocessing steps included:</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Missing Values Handling</w:t>
      </w:r>
      <w:r w:rsidDel="00000000" w:rsidR="00000000" w:rsidRPr="00000000">
        <w:rPr>
          <w:rtl w:val="0"/>
        </w:rPr>
        <w:t xml:space="preserve">: Missing values were addressed using median imputation for numerical columns (e.g., Evaporation, Pressure9am) and mode imputation for categorical columns (RainToday, RainTomorrow, converted to binary: 1 for "Yes", 0 for "No"). For instance, Cloud9am and Cloud3pm had the highest missing value percentages (around 17%), while others like Sunshine had lower percentages.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Data Transformation</w:t>
      </w:r>
      <w:r w:rsidDel="00000000" w:rsidR="00000000" w:rsidRPr="00000000">
        <w:rPr>
          <w:rtl w:val="0"/>
        </w:rPr>
        <w:t xml:space="preserve">: The Date column was split into Year, Month, and Day for temporal analysis, and the original Date column was dropped. Numerical features were standardized using StandardScaler to have a mean of 0 and standard deviation of 1, ensuring consistency for modeling.</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Descriptive Statistics</w:t>
      </w:r>
      <w:r w:rsidDel="00000000" w:rsidR="00000000" w:rsidRPr="00000000">
        <w:rPr>
          <w:rtl w:val="0"/>
        </w:rPr>
        <w:t xml:space="preserve">: Summary statistics (mean, standard deviation, min, max, quartiles) were provided for numerical features post-preprocessing, excluding categorical variables like RainToday and RainTomorrow.</w:t>
      </w:r>
    </w:p>
    <w:p w:rsidR="00000000" w:rsidDel="00000000" w:rsidP="00000000" w:rsidRDefault="00000000" w:rsidRPr="00000000" w14:paraId="0000000C">
      <w:pPr>
        <w:pStyle w:val="Heading5"/>
        <w:keepNext w:val="0"/>
        <w:keepLines w:val="0"/>
        <w:spacing w:after="40" w:before="220" w:lineRule="auto"/>
        <w:rPr>
          <w:b w:val="1"/>
          <w:color w:val="000000"/>
          <w:sz w:val="20"/>
          <w:szCs w:val="20"/>
        </w:rPr>
      </w:pPr>
      <w:bookmarkStart w:colFirst="0" w:colLast="0" w:name="_8w82wqjkbp72" w:id="4"/>
      <w:bookmarkEnd w:id="4"/>
      <w:r w:rsidDel="00000000" w:rsidR="00000000" w:rsidRPr="00000000">
        <w:rPr>
          <w:b w:val="1"/>
          <w:color w:val="000000"/>
          <w:sz w:val="20"/>
          <w:szCs w:val="20"/>
          <w:rtl w:val="0"/>
        </w:rPr>
        <w:t xml:space="preserve">Feature Engineering</w:t>
      </w:r>
    </w:p>
    <w:p w:rsidR="00000000" w:rsidDel="00000000" w:rsidP="00000000" w:rsidRDefault="00000000" w:rsidRPr="00000000" w14:paraId="0000000D">
      <w:pPr>
        <w:spacing w:after="240" w:before="240" w:lineRule="auto"/>
        <w:rPr/>
      </w:pPr>
      <w:r w:rsidDel="00000000" w:rsidR="00000000" w:rsidRPr="00000000">
        <w:rPr>
          <w:rtl w:val="0"/>
        </w:rPr>
        <w:t xml:space="preserve">Correlation analysis was conducted to identify key predictors of rain. The correlation matrix heatmap, created using matplotlib and seaborn, visualized relationships, with annotations showing correlation values and a 'coolwarm' color map for clarity. Key findings included:</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tl w:val="0"/>
        </w:rPr>
        <w:t xml:space="preserve">Strong positive correlations with RainTomorrow: Humidity3pm (0.471224), Cloud3pm (0.411826), RainToday (0.562845).</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Strong negative correlations: Sunshine (-0.521357).</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Low correlations: Year (0.001919), Pressure9am (-0.032519), indicating minimal impact on prediction.</w:t>
      </w:r>
    </w:p>
    <w:p w:rsidR="00000000" w:rsidDel="00000000" w:rsidP="00000000" w:rsidRDefault="00000000" w:rsidRPr="00000000" w14:paraId="00000011">
      <w:pPr>
        <w:spacing w:after="240" w:before="240" w:lineRule="auto"/>
        <w:rPr/>
      </w:pPr>
      <w:r w:rsidDel="00000000" w:rsidR="00000000" w:rsidRPr="00000000">
        <w:rPr>
          <w:rtl w:val="0"/>
        </w:rPr>
        <w:t xml:space="preserve">This analysis helped prioritize features for modeling, focusing on those with stronger correlations.</w:t>
      </w:r>
    </w:p>
    <w:p w:rsidR="00000000" w:rsidDel="00000000" w:rsidP="00000000" w:rsidRDefault="00000000" w:rsidRPr="00000000" w14:paraId="00000012">
      <w:pPr>
        <w:pStyle w:val="Heading5"/>
        <w:keepNext w:val="0"/>
        <w:keepLines w:val="0"/>
        <w:spacing w:after="40" w:before="220" w:lineRule="auto"/>
        <w:rPr>
          <w:b w:val="1"/>
          <w:color w:val="000000"/>
          <w:sz w:val="20"/>
          <w:szCs w:val="20"/>
        </w:rPr>
      </w:pPr>
      <w:bookmarkStart w:colFirst="0" w:colLast="0" w:name="_hqrrke8hhlso" w:id="5"/>
      <w:bookmarkEnd w:id="5"/>
      <w:r w:rsidDel="00000000" w:rsidR="00000000" w:rsidRPr="00000000">
        <w:rPr>
          <w:b w:val="1"/>
          <w:color w:val="000000"/>
          <w:sz w:val="20"/>
          <w:szCs w:val="20"/>
          <w:rtl w:val="0"/>
        </w:rPr>
        <w:t xml:space="preserve">Modeling</w:t>
      </w:r>
    </w:p>
    <w:p w:rsidR="00000000" w:rsidDel="00000000" w:rsidP="00000000" w:rsidRDefault="00000000" w:rsidRPr="00000000" w14:paraId="00000013">
      <w:pPr>
        <w:spacing w:after="240" w:before="240" w:lineRule="auto"/>
        <w:rPr/>
      </w:pPr>
      <w:r w:rsidDel="00000000" w:rsidR="00000000" w:rsidRPr="00000000">
        <w:rPr>
          <w:rtl w:val="0"/>
        </w:rPr>
        <w:t xml:space="preserve">Three supervised learning models were implemented to predict RainTomorrow:</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Decision Tree Classifier</w:t>
      </w:r>
      <w:r w:rsidDel="00000000" w:rsidR="00000000" w:rsidRPr="00000000">
        <w:rPr>
          <w:rtl w:val="0"/>
        </w:rPr>
        <w:t xml:space="preserve">: A single decision tree model, achieving an accuracy of 75.90%. The confusion matrix showed 407 true negatives, 77 false positives, 84 false negatives, and 100 true positives.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Random Forest Classifier</w:t>
      </w:r>
      <w:r w:rsidDel="00000000" w:rsidR="00000000" w:rsidRPr="00000000">
        <w:rPr>
          <w:rtl w:val="0"/>
        </w:rPr>
        <w:t xml:space="preserve">: A bagging ensemble method combining multiple decision trees, achieving the highest accuracy of 82.63%. The confusion matrix showed 454 true negatives, 30 false positives, 86 false negatives, and 98 true positives, noted for its lower false positive rate and robustness.</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Gradient Boosting Classifier</w:t>
      </w:r>
      <w:r w:rsidDel="00000000" w:rsidR="00000000" w:rsidRPr="00000000">
        <w:rPr>
          <w:rtl w:val="0"/>
        </w:rPr>
        <w:t xml:space="preserve">: A boosting technique, achieving an accuracy of 82.34%, with 449 true negatives, 35 false positives, 83 false negatives, and 101 true positives, closely competing with Random Forest.</w:t>
      </w:r>
    </w:p>
    <w:p w:rsidR="00000000" w:rsidDel="00000000" w:rsidP="00000000" w:rsidRDefault="00000000" w:rsidRPr="00000000" w14:paraId="00000017">
      <w:pPr>
        <w:spacing w:after="240" w:before="240" w:lineRule="auto"/>
        <w:rPr/>
      </w:pPr>
      <w:r w:rsidDel="00000000" w:rsidR="00000000" w:rsidRPr="00000000">
        <w:rPr>
          <w:rtl w:val="0"/>
        </w:rPr>
        <w:t xml:space="preserve">The dataset was split into 80% training and 20% testing sets to ensure robust evaluation and prevent overfitting. Random Forest was selected as the final model due to its superior performance and ability to handle noisy data.</w:t>
      </w:r>
    </w:p>
    <w:p w:rsidR="00000000" w:rsidDel="00000000" w:rsidP="00000000" w:rsidRDefault="00000000" w:rsidRPr="00000000" w14:paraId="00000018">
      <w:pPr>
        <w:pStyle w:val="Heading5"/>
        <w:keepNext w:val="0"/>
        <w:keepLines w:val="0"/>
        <w:spacing w:after="40" w:before="220" w:lineRule="auto"/>
        <w:rPr>
          <w:b w:val="1"/>
          <w:color w:val="000000"/>
          <w:sz w:val="20"/>
          <w:szCs w:val="20"/>
        </w:rPr>
      </w:pPr>
      <w:bookmarkStart w:colFirst="0" w:colLast="0" w:name="_dt8g7nio8qu4" w:id="6"/>
      <w:bookmarkEnd w:id="6"/>
      <w:r w:rsidDel="00000000" w:rsidR="00000000" w:rsidRPr="00000000">
        <w:rPr>
          <w:b w:val="1"/>
          <w:color w:val="000000"/>
          <w:sz w:val="20"/>
          <w:szCs w:val="20"/>
          <w:rtl w:val="0"/>
        </w:rPr>
        <w:t xml:space="preserve">Evaluation</w:t>
      </w:r>
    </w:p>
    <w:p w:rsidR="00000000" w:rsidDel="00000000" w:rsidP="00000000" w:rsidRDefault="00000000" w:rsidRPr="00000000" w14:paraId="00000019">
      <w:pPr>
        <w:spacing w:after="240" w:before="240" w:lineRule="auto"/>
        <w:rPr/>
      </w:pPr>
      <w:r w:rsidDel="00000000" w:rsidR="00000000" w:rsidRPr="00000000">
        <w:rPr>
          <w:rtl w:val="0"/>
        </w:rPr>
        <w:t xml:space="preserve">Models were evaluated using accuracy scores and confusion matrices. The performance comparison is summarized in the following table: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5287009063445"/>
        <w:gridCol w:w="1489.3051359516617"/>
        <w:gridCol w:w="1560"/>
        <w:gridCol w:w="1517.583081570997"/>
        <w:gridCol w:w="1602.416918429003"/>
        <w:gridCol w:w="1475.166163141994"/>
        <w:tblGridChange w:id="0">
          <w:tblGrid>
            <w:gridCol w:w="1715.5287009063445"/>
            <w:gridCol w:w="1489.3051359516617"/>
            <w:gridCol w:w="1560"/>
            <w:gridCol w:w="1517.583081570997"/>
            <w:gridCol w:w="1602.416918429003"/>
            <w:gridCol w:w="1475.16616314199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Accuracy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True Negatives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False Positives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False Negatives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True Positives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Decision 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75.90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407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82.63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454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98</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Gradient Boosting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82.34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449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101</w:t>
            </w:r>
          </w:p>
        </w:tc>
      </w:tr>
    </w:tbl>
    <w:p w:rsidR="00000000" w:rsidDel="00000000" w:rsidP="00000000" w:rsidRDefault="00000000" w:rsidRPr="00000000" w14:paraId="00000032">
      <w:pPr>
        <w:spacing w:after="240" w:before="240" w:lineRule="auto"/>
        <w:rPr/>
      </w:pPr>
      <w:r w:rsidDel="00000000" w:rsidR="00000000" w:rsidRPr="00000000">
        <w:rPr>
          <w:rtl w:val="0"/>
        </w:rPr>
        <w:t xml:space="preserve">The Random Forest Classifier's lower false positive rate and highest accuracy made it the preferred choice for practical deployment.</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iixnps81dphy" w:id="7"/>
      <w:bookmarkEnd w:id="7"/>
      <w:r w:rsidDel="00000000" w:rsidR="00000000" w:rsidRPr="00000000">
        <w:rPr>
          <w:b w:val="1"/>
          <w:color w:val="000000"/>
          <w:sz w:val="22"/>
          <w:szCs w:val="22"/>
          <w:rtl w:val="0"/>
        </w:rPr>
        <w:t xml:space="preserve">Key Technologies Used</w:t>
      </w:r>
    </w:p>
    <w:p w:rsidR="00000000" w:rsidDel="00000000" w:rsidP="00000000" w:rsidRDefault="00000000" w:rsidRPr="00000000" w14:paraId="00000034">
      <w:pPr>
        <w:spacing w:after="240" w:before="240" w:lineRule="auto"/>
        <w:rPr/>
      </w:pPr>
      <w:r w:rsidDel="00000000" w:rsidR="00000000" w:rsidRPr="00000000">
        <w:rPr>
          <w:rtl w:val="0"/>
        </w:rPr>
        <w:t xml:space="preserve">The project was executed using Python, leveraging several key libraries:</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Pandas and NumPy</w:t>
      </w:r>
      <w:r w:rsidDel="00000000" w:rsidR="00000000" w:rsidRPr="00000000">
        <w:rPr>
          <w:rtl w:val="0"/>
        </w:rPr>
        <w:t xml:space="preserve">: For data manipulation and analysis, particularly for handling dataframes and numerical computations.</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Matplotlib and Seaborn</w:t>
      </w:r>
      <w:r w:rsidDel="00000000" w:rsidR="00000000" w:rsidRPr="00000000">
        <w:rPr>
          <w:rtl w:val="0"/>
        </w:rPr>
        <w:t xml:space="preserve">: For data visualization, including the correlation matrix heatmap to explore feature relationships.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For machine learning tasks, including model implementation (DecisionTreeClassifier, RandomForestClassifier, GradientBoostingClassifier), train-test splitting, and evaluation metrics (accuracy_score, confusion_matrix).</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b w:val="1"/>
          <w:rtl w:val="0"/>
        </w:rPr>
        <w:t xml:space="preserve">Execution Environment</w:t>
      </w:r>
      <w:r w:rsidDel="00000000" w:rsidR="00000000" w:rsidRPr="00000000">
        <w:rPr>
          <w:rtl w:val="0"/>
        </w:rPr>
        <w:t xml:space="preserve">: Google Colab</w:t>
      </w:r>
    </w:p>
    <w:p w:rsidR="00000000" w:rsidDel="00000000" w:rsidP="00000000" w:rsidRDefault="00000000" w:rsidRPr="00000000" w14:paraId="00000039">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Additional Aspects</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b w:val="1"/>
          <w:rtl w:val="0"/>
        </w:rPr>
        <w:t xml:space="preserve">Data Visualization</w:t>
      </w:r>
      <w:r w:rsidDel="00000000" w:rsidR="00000000" w:rsidRPr="00000000">
        <w:rPr>
          <w:rtl w:val="0"/>
        </w:rPr>
        <w:t xml:space="preserve">: The correlation matrix heatmap was a critical visualization tool, helping identify strong predictors like Humidity3pm and Sunshine. This visualization, with a figure size of 12x10 and annotations, ensured clarity in understanding feature relationships.</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Feature Importance</w:t>
      </w:r>
      <w:r w:rsidDel="00000000" w:rsidR="00000000" w:rsidRPr="00000000">
        <w:rPr>
          <w:rtl w:val="0"/>
        </w:rPr>
        <w:t xml:space="preserve">: While not explicitly computed using advanced methods, feature importance was inferred from correlation analysis. Features with high correlations (e.g., Humidity3pm, Cloud3pm, RainToday) were prioritized, aiding model interpretability and performance.</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Challenges Faced</w:t>
      </w:r>
      <w:r w:rsidDel="00000000" w:rsidR="00000000" w:rsidRPr="00000000">
        <w:rPr>
          <w:rtl w:val="0"/>
        </w:rPr>
        <w:t xml:space="preserve">: Several challenges were implicit in the project:</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b w:val="1"/>
          <w:rtl w:val="0"/>
        </w:rPr>
        <w:t xml:space="preserve">Data Preprocessing</w:t>
      </w:r>
      <w:r w:rsidDel="00000000" w:rsidR="00000000" w:rsidRPr="00000000">
        <w:rPr>
          <w:rtl w:val="0"/>
        </w:rPr>
        <w:t xml:space="preserve">: Handling missing values and converting categorical variables required careful attention, potentially introducing bias (e.g., median imputation for Cloud9am).</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b w:val="1"/>
          <w:rtl w:val="0"/>
        </w:rPr>
        <w:t xml:space="preserve">Feature Selection</w:t>
      </w:r>
      <w:r w:rsidDel="00000000" w:rsidR="00000000" w:rsidRPr="00000000">
        <w:rPr>
          <w:rtl w:val="0"/>
        </w:rPr>
        <w:t xml:space="preserve">: Deciding which features to include based on correlation analysis could be challenging, especially for features with low correlations like Year.</w:t>
      </w:r>
    </w:p>
    <w:p w:rsidR="00000000" w:rsidDel="00000000" w:rsidP="00000000" w:rsidRDefault="00000000" w:rsidRPr="00000000" w14:paraId="0000003F">
      <w:pPr>
        <w:numPr>
          <w:ilvl w:val="1"/>
          <w:numId w:val="4"/>
        </w:numPr>
        <w:spacing w:after="240" w:before="0" w:beforeAutospacing="0" w:lineRule="auto"/>
        <w:ind w:left="1440" w:hanging="360"/>
      </w:pPr>
      <w:r w:rsidDel="00000000" w:rsidR="00000000" w:rsidRPr="00000000">
        <w:rPr>
          <w:b w:val="1"/>
          <w:rtl w:val="0"/>
        </w:rPr>
        <w:t xml:space="preserve">Evaluation Metrics</w:t>
      </w:r>
      <w:r w:rsidDel="00000000" w:rsidR="00000000" w:rsidRPr="00000000">
        <w:rPr>
          <w:rtl w:val="0"/>
        </w:rPr>
        <w:t xml:space="preserve">: Relying solely on accuracy might not fully capture performance for imbalanced datasets, potentially requiring additional metrics like precision, recall, or F1-score.</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k0jhg1x39rzh" w:id="8"/>
      <w:bookmarkEnd w:id="8"/>
      <w:r w:rsidDel="00000000" w:rsidR="00000000" w:rsidRPr="00000000">
        <w:rPr>
          <w:b w:val="1"/>
          <w:color w:val="000000"/>
          <w:sz w:val="22"/>
          <w:szCs w:val="22"/>
          <w:rtl w:val="0"/>
        </w:rPr>
        <w:t xml:space="preserve">Results and Implications</w:t>
      </w:r>
    </w:p>
    <w:p w:rsidR="00000000" w:rsidDel="00000000" w:rsidP="00000000" w:rsidRDefault="00000000" w:rsidRPr="00000000" w14:paraId="00000041">
      <w:pPr>
        <w:spacing w:after="240" w:before="240" w:lineRule="auto"/>
        <w:rPr/>
      </w:pPr>
      <w:r w:rsidDel="00000000" w:rsidR="00000000" w:rsidRPr="00000000">
        <w:rPr>
          <w:rtl w:val="0"/>
        </w:rPr>
        <w:t xml:space="preserve">The project successfully developed a predictive model for rainfall in Sydney, with the Random Forest Classifier demonstrating the best performance (82.63% accuracy). This model can be integrated into weather forecasting systems to aid planning and decision-making, reducing risks associated with rain-related disruptions. The use of ensemble methods ensured improved accuracy and robustness, making the model suitable for real-world applications.</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