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EFA21" w14:textId="77777777" w:rsidR="007326E4" w:rsidRPr="00151E98" w:rsidRDefault="007326E4" w:rsidP="007326E4">
      <w:pPr>
        <w:pStyle w:val="ListParagraph"/>
        <w:spacing w:before="100" w:beforeAutospacing="1" w:after="100" w:afterAutospacing="1" w:line="240" w:lineRule="auto"/>
        <w:ind w:left="0"/>
        <w:outlineLvl w:val="2"/>
        <w:rPr>
          <w:rFonts w:cs="Aptos"/>
          <w:b/>
          <w:bCs/>
          <w:kern w:val="0"/>
          <w:sz w:val="27"/>
          <w:szCs w:val="27"/>
          <w:highlight w:val="yellow"/>
        </w:rPr>
      </w:pPr>
      <w:r w:rsidRPr="00151E98">
        <w:rPr>
          <w:rFonts w:cs="Aptos"/>
          <w:b/>
          <w:bCs/>
          <w:kern w:val="0"/>
          <w:sz w:val="27"/>
          <w:szCs w:val="27"/>
          <w:highlight w:val="yellow"/>
        </w:rPr>
        <w:t xml:space="preserve">Case Study </w:t>
      </w:r>
      <w:proofErr w:type="gramStart"/>
      <w:r w:rsidRPr="00151E98">
        <w:rPr>
          <w:rFonts w:cs="Aptos"/>
          <w:b/>
          <w:bCs/>
          <w:kern w:val="0"/>
          <w:sz w:val="27"/>
          <w:szCs w:val="27"/>
          <w:highlight w:val="yellow"/>
        </w:rPr>
        <w:t>3 :</w:t>
      </w:r>
      <w:proofErr w:type="gramEnd"/>
      <w:r w:rsidRPr="00151E98">
        <w:rPr>
          <w:rFonts w:cs="Aptos"/>
          <w:b/>
          <w:bCs/>
          <w:kern w:val="0"/>
          <w:sz w:val="27"/>
          <w:szCs w:val="27"/>
          <w:highlight w:val="yellow"/>
        </w:rPr>
        <w:t xml:space="preserve"> </w:t>
      </w:r>
      <w:proofErr w:type="spellStart"/>
      <w:r w:rsidRPr="00151E98">
        <w:rPr>
          <w:rFonts w:cs="Aptos"/>
          <w:b/>
          <w:bCs/>
          <w:kern w:val="0"/>
          <w:sz w:val="27"/>
          <w:szCs w:val="27"/>
          <w:highlight w:val="yellow"/>
        </w:rPr>
        <w:t>Analyzing</w:t>
      </w:r>
      <w:proofErr w:type="spellEnd"/>
      <w:r w:rsidRPr="00151E98">
        <w:rPr>
          <w:rFonts w:cs="Aptos"/>
          <w:b/>
          <w:bCs/>
          <w:kern w:val="0"/>
          <w:sz w:val="27"/>
          <w:szCs w:val="27"/>
          <w:highlight w:val="yellow"/>
        </w:rPr>
        <w:t xml:space="preserve"> Retail Sales Data with Azure Synapse Analytics</w:t>
      </w:r>
    </w:p>
    <w:p w14:paraId="55AE81E1" w14:textId="77777777" w:rsidR="007326E4" w:rsidRPr="00151E98" w:rsidRDefault="007326E4" w:rsidP="007326E4">
      <w:pPr>
        <w:spacing w:before="100" w:beforeAutospacing="1" w:after="100" w:afterAutospacing="1" w:line="240" w:lineRule="auto"/>
        <w:rPr>
          <w:rFonts w:eastAsia="Times New Roman" w:cs="Aptos"/>
          <w:kern w:val="0"/>
        </w:rPr>
      </w:pPr>
      <w:r w:rsidRPr="00151E98">
        <w:rPr>
          <w:rFonts w:eastAsia="Times New Roman" w:cs="Aptos"/>
          <w:b/>
          <w:bCs/>
          <w:kern w:val="0"/>
        </w:rPr>
        <w:t>Client:</w:t>
      </w:r>
      <w:r w:rsidRPr="00151E98">
        <w:rPr>
          <w:rFonts w:eastAsia="Times New Roman" w:cs="Aptos"/>
          <w:kern w:val="0"/>
        </w:rPr>
        <w:t xml:space="preserve"> XYZ Retail Inc.</w:t>
      </w:r>
    </w:p>
    <w:p w14:paraId="22B97E4E" w14:textId="77777777" w:rsidR="007326E4" w:rsidRPr="00151E98" w:rsidRDefault="007326E4" w:rsidP="007326E4">
      <w:pPr>
        <w:spacing w:before="100" w:beforeAutospacing="1" w:after="100" w:afterAutospacing="1" w:line="240" w:lineRule="auto"/>
        <w:rPr>
          <w:rFonts w:eastAsia="Times New Roman" w:cs="Aptos"/>
          <w:kern w:val="0"/>
        </w:rPr>
      </w:pPr>
      <w:r w:rsidRPr="00151E98">
        <w:rPr>
          <w:rFonts w:eastAsia="Times New Roman" w:cs="Aptos"/>
          <w:b/>
          <w:bCs/>
          <w:kern w:val="0"/>
        </w:rPr>
        <w:t>Objective:</w:t>
      </w:r>
      <w:r w:rsidRPr="00151E98">
        <w:rPr>
          <w:rFonts w:eastAsia="Times New Roman" w:cs="Aptos"/>
          <w:kern w:val="0"/>
        </w:rPr>
        <w:t xml:space="preserve"> To leverage Azure Synapse Analytics for data integration, transformation, and analysis to gain insights from retail sales data.</w:t>
      </w:r>
    </w:p>
    <w:p w14:paraId="412F3E44" w14:textId="77777777" w:rsidR="007326E4" w:rsidRPr="00151E98" w:rsidRDefault="007326E4" w:rsidP="007326E4">
      <w:pPr>
        <w:spacing w:before="100" w:beforeAutospacing="1" w:after="100" w:afterAutospacing="1" w:line="240" w:lineRule="auto"/>
        <w:rPr>
          <w:rFonts w:eastAsia="Times New Roman" w:cs="Aptos"/>
          <w:kern w:val="0"/>
        </w:rPr>
      </w:pPr>
      <w:r w:rsidRPr="00151E98">
        <w:rPr>
          <w:rFonts w:eastAsia="Times New Roman" w:cs="Aptos"/>
          <w:b/>
          <w:bCs/>
          <w:kern w:val="0"/>
        </w:rPr>
        <w:t>Background:</w:t>
      </w:r>
      <w:r w:rsidRPr="00151E98">
        <w:rPr>
          <w:rFonts w:eastAsia="Times New Roman" w:cs="Aptos"/>
          <w:kern w:val="0"/>
        </w:rPr>
        <w:t xml:space="preserve"> XYZ Retail Inc. needs to </w:t>
      </w:r>
      <w:proofErr w:type="spellStart"/>
      <w:r w:rsidRPr="00151E98">
        <w:rPr>
          <w:rFonts w:eastAsia="Times New Roman" w:cs="Aptos"/>
          <w:kern w:val="0"/>
        </w:rPr>
        <w:t>analyze</w:t>
      </w:r>
      <w:proofErr w:type="spellEnd"/>
      <w:r w:rsidRPr="00151E98">
        <w:rPr>
          <w:rFonts w:eastAsia="Times New Roman" w:cs="Aptos"/>
          <w:kern w:val="0"/>
        </w:rPr>
        <w:t xml:space="preserve"> retail sales data stored in Azure Blob Storage using Azure Synapse Analytics. The goal is to perform data transformation and analysis to generate actionable insights, such as total sales per store and sales trends over time.</w:t>
      </w:r>
    </w:p>
    <w:p w14:paraId="4C749EEE" w14:textId="77777777" w:rsidR="007326E4" w:rsidRPr="00151E98" w:rsidRDefault="007326E4" w:rsidP="007326E4">
      <w:pPr>
        <w:spacing w:after="0" w:line="240" w:lineRule="auto"/>
        <w:rPr>
          <w:rFonts w:eastAsia="Times New Roman" w:cs="Aptos"/>
          <w:kern w:val="0"/>
        </w:rPr>
      </w:pPr>
      <w:r w:rsidRPr="00151E98">
        <w:rPr>
          <w:rFonts w:eastAsia="Times New Roman" w:cs="Aptos"/>
          <w:kern w:val="0"/>
        </w:rPr>
        <w:pict w14:anchorId="07350687">
          <v:rect id="_x0000_i1025" style="width:0;height:1.5pt" o:hralign="center" o:hrstd="t" o:hr="t" fillcolor="#a0a0a0" stroked="f"/>
        </w:pict>
      </w:r>
    </w:p>
    <w:p w14:paraId="3101DD57" w14:textId="77777777" w:rsidR="007326E4" w:rsidRPr="00151E98" w:rsidRDefault="007326E4" w:rsidP="007326E4">
      <w:pPr>
        <w:spacing w:before="100" w:beforeAutospacing="1" w:after="100" w:afterAutospacing="1" w:line="240" w:lineRule="auto"/>
        <w:outlineLvl w:val="2"/>
        <w:rPr>
          <w:rFonts w:eastAsia="Times New Roman" w:cs="Aptos"/>
          <w:b/>
          <w:bCs/>
          <w:kern w:val="0"/>
          <w:sz w:val="27"/>
          <w:szCs w:val="27"/>
        </w:rPr>
      </w:pPr>
      <w:r w:rsidRPr="00151E98">
        <w:rPr>
          <w:rFonts w:eastAsia="Times New Roman" w:cs="Aptos"/>
          <w:b/>
          <w:bCs/>
          <w:kern w:val="0"/>
          <w:sz w:val="27"/>
          <w:szCs w:val="27"/>
        </w:rPr>
        <w:t>Requirements:</w:t>
      </w:r>
    </w:p>
    <w:p w14:paraId="2F951405" w14:textId="77777777" w:rsidR="007326E4" w:rsidRPr="00151E98" w:rsidRDefault="007326E4" w:rsidP="007326E4">
      <w:pPr>
        <w:numPr>
          <w:ilvl w:val="0"/>
          <w:numId w:val="1"/>
        </w:numPr>
        <w:spacing w:before="100" w:beforeAutospacing="1" w:after="100" w:afterAutospacing="1" w:line="240" w:lineRule="auto"/>
        <w:rPr>
          <w:rFonts w:eastAsia="Times New Roman" w:cs="Aptos"/>
          <w:kern w:val="0"/>
        </w:rPr>
      </w:pPr>
      <w:r w:rsidRPr="00151E98">
        <w:rPr>
          <w:rFonts w:eastAsia="Times New Roman" w:cs="Aptos"/>
          <w:b/>
          <w:bCs/>
          <w:kern w:val="0"/>
        </w:rPr>
        <w:t>Data Storage:</w:t>
      </w:r>
    </w:p>
    <w:p w14:paraId="052DCD40" w14:textId="77777777" w:rsidR="007326E4" w:rsidRPr="00151E98" w:rsidRDefault="007326E4" w:rsidP="007326E4">
      <w:pPr>
        <w:numPr>
          <w:ilvl w:val="1"/>
          <w:numId w:val="1"/>
        </w:numPr>
        <w:spacing w:before="100" w:beforeAutospacing="1" w:after="100" w:afterAutospacing="1" w:line="240" w:lineRule="auto"/>
        <w:rPr>
          <w:rFonts w:eastAsia="Times New Roman" w:cs="Aptos"/>
          <w:kern w:val="0"/>
        </w:rPr>
      </w:pPr>
      <w:r w:rsidRPr="00151E98">
        <w:rPr>
          <w:rFonts w:eastAsia="Times New Roman" w:cs="Aptos"/>
          <w:b/>
          <w:bCs/>
          <w:kern w:val="0"/>
        </w:rPr>
        <w:t>Source Container:</w:t>
      </w:r>
      <w:r w:rsidRPr="00151E98">
        <w:rPr>
          <w:rFonts w:eastAsia="Times New Roman" w:cs="Aptos"/>
          <w:kern w:val="0"/>
        </w:rPr>
        <w:t xml:space="preserve"> </w:t>
      </w:r>
      <w:r w:rsidRPr="00151E98">
        <w:rPr>
          <w:rFonts w:eastAsia="Times New Roman" w:cs="Aptos"/>
          <w:kern w:val="0"/>
          <w:sz w:val="20"/>
          <w:szCs w:val="20"/>
        </w:rPr>
        <w:t>source-data</w:t>
      </w:r>
      <w:r w:rsidRPr="00151E98">
        <w:rPr>
          <w:rFonts w:eastAsia="Times New Roman" w:cs="Aptos"/>
          <w:kern w:val="0"/>
        </w:rPr>
        <w:t xml:space="preserve"> in Azure Blob Storage for raw CSV files.</w:t>
      </w:r>
    </w:p>
    <w:p w14:paraId="4927C406" w14:textId="77777777" w:rsidR="007326E4" w:rsidRPr="00151E98" w:rsidRDefault="007326E4" w:rsidP="007326E4">
      <w:pPr>
        <w:numPr>
          <w:ilvl w:val="0"/>
          <w:numId w:val="1"/>
        </w:numPr>
        <w:spacing w:before="100" w:beforeAutospacing="1" w:after="100" w:afterAutospacing="1" w:line="240" w:lineRule="auto"/>
        <w:rPr>
          <w:rFonts w:eastAsia="Times New Roman" w:cs="Aptos"/>
          <w:kern w:val="0"/>
        </w:rPr>
      </w:pPr>
      <w:r w:rsidRPr="00151E98">
        <w:rPr>
          <w:rFonts w:eastAsia="Times New Roman" w:cs="Aptos"/>
          <w:b/>
          <w:bCs/>
          <w:kern w:val="0"/>
        </w:rPr>
        <w:t>Data Processing and Analysis:</w:t>
      </w:r>
    </w:p>
    <w:p w14:paraId="159807BA" w14:textId="77777777" w:rsidR="007326E4" w:rsidRPr="00151E98" w:rsidRDefault="007326E4" w:rsidP="007326E4">
      <w:pPr>
        <w:numPr>
          <w:ilvl w:val="1"/>
          <w:numId w:val="1"/>
        </w:numPr>
        <w:spacing w:before="100" w:beforeAutospacing="1" w:after="100" w:afterAutospacing="1" w:line="240" w:lineRule="auto"/>
        <w:rPr>
          <w:rFonts w:eastAsia="Times New Roman" w:cs="Aptos"/>
          <w:kern w:val="0"/>
        </w:rPr>
      </w:pPr>
      <w:r w:rsidRPr="00151E98">
        <w:rPr>
          <w:rFonts w:eastAsia="Times New Roman" w:cs="Aptos"/>
          <w:b/>
          <w:bCs/>
          <w:kern w:val="0"/>
        </w:rPr>
        <w:t>Data Ingestion:</w:t>
      </w:r>
      <w:r w:rsidRPr="00151E98">
        <w:rPr>
          <w:rFonts w:eastAsia="Times New Roman" w:cs="Aptos"/>
          <w:kern w:val="0"/>
        </w:rPr>
        <w:t xml:space="preserve"> Load data from Azure Blob Storage into Azure Synapse Analytics.</w:t>
      </w:r>
    </w:p>
    <w:p w14:paraId="046D337B" w14:textId="77777777" w:rsidR="007326E4" w:rsidRPr="00151E98" w:rsidRDefault="007326E4" w:rsidP="007326E4">
      <w:pPr>
        <w:numPr>
          <w:ilvl w:val="1"/>
          <w:numId w:val="1"/>
        </w:numPr>
        <w:spacing w:before="100" w:beforeAutospacing="1" w:after="100" w:afterAutospacing="1" w:line="240" w:lineRule="auto"/>
        <w:rPr>
          <w:rFonts w:eastAsia="Times New Roman" w:cs="Aptos"/>
          <w:kern w:val="0"/>
        </w:rPr>
      </w:pPr>
      <w:r w:rsidRPr="00151E98">
        <w:rPr>
          <w:rFonts w:eastAsia="Times New Roman" w:cs="Aptos"/>
          <w:b/>
          <w:bCs/>
          <w:kern w:val="0"/>
        </w:rPr>
        <w:t>Data Transformation:</w:t>
      </w:r>
      <w:r w:rsidRPr="00151E98">
        <w:rPr>
          <w:rFonts w:eastAsia="Times New Roman" w:cs="Aptos"/>
          <w:kern w:val="0"/>
        </w:rPr>
        <w:t xml:space="preserve"> Perform basic transformations such as cleaning and aggregating data.</w:t>
      </w:r>
    </w:p>
    <w:p w14:paraId="6C5C9F0B" w14:textId="77777777" w:rsidR="007326E4" w:rsidRPr="00151E98" w:rsidRDefault="007326E4" w:rsidP="007326E4">
      <w:pPr>
        <w:numPr>
          <w:ilvl w:val="1"/>
          <w:numId w:val="1"/>
        </w:numPr>
        <w:spacing w:before="100" w:beforeAutospacing="1" w:after="100" w:afterAutospacing="1" w:line="240" w:lineRule="auto"/>
        <w:rPr>
          <w:rFonts w:eastAsia="Times New Roman" w:cs="Aptos"/>
          <w:kern w:val="0"/>
        </w:rPr>
      </w:pPr>
      <w:r w:rsidRPr="00151E98">
        <w:rPr>
          <w:rFonts w:eastAsia="Times New Roman" w:cs="Aptos"/>
          <w:b/>
          <w:bCs/>
          <w:kern w:val="0"/>
        </w:rPr>
        <w:t>Data Analysis:</w:t>
      </w:r>
      <w:r w:rsidRPr="00151E98">
        <w:rPr>
          <w:rFonts w:eastAsia="Times New Roman" w:cs="Aptos"/>
          <w:kern w:val="0"/>
        </w:rPr>
        <w:t xml:space="preserve"> Execute SQL queries to </w:t>
      </w:r>
      <w:proofErr w:type="spellStart"/>
      <w:r w:rsidRPr="00151E98">
        <w:rPr>
          <w:rFonts w:eastAsia="Times New Roman" w:cs="Aptos"/>
          <w:kern w:val="0"/>
        </w:rPr>
        <w:t>analyze</w:t>
      </w:r>
      <w:proofErr w:type="spellEnd"/>
      <w:r w:rsidRPr="00151E98">
        <w:rPr>
          <w:rFonts w:eastAsia="Times New Roman" w:cs="Aptos"/>
          <w:kern w:val="0"/>
        </w:rPr>
        <w:t xml:space="preserve"> the data and generate insights.</w:t>
      </w:r>
    </w:p>
    <w:p w14:paraId="384E4D07" w14:textId="77777777" w:rsidR="007326E4" w:rsidRPr="00151E98" w:rsidRDefault="007326E4" w:rsidP="007326E4">
      <w:pPr>
        <w:spacing w:before="100" w:beforeAutospacing="1" w:after="100" w:afterAutospacing="1" w:line="240" w:lineRule="auto"/>
        <w:outlineLvl w:val="2"/>
        <w:rPr>
          <w:rFonts w:eastAsia="Times New Roman" w:cs="Aptos"/>
          <w:b/>
          <w:bCs/>
          <w:kern w:val="0"/>
          <w:sz w:val="27"/>
          <w:szCs w:val="27"/>
        </w:rPr>
      </w:pPr>
      <w:r w:rsidRPr="00151E98">
        <w:rPr>
          <w:rFonts w:eastAsia="Times New Roman" w:cs="Aptos"/>
          <w:b/>
          <w:bCs/>
          <w:kern w:val="0"/>
          <w:sz w:val="27"/>
          <w:szCs w:val="27"/>
        </w:rPr>
        <w:t>High-Level Steps:</w:t>
      </w:r>
    </w:p>
    <w:p w14:paraId="2EEDCBE7" w14:textId="77777777" w:rsidR="007326E4" w:rsidRPr="00151E98" w:rsidRDefault="007326E4" w:rsidP="007326E4">
      <w:pPr>
        <w:spacing w:before="100" w:beforeAutospacing="1" w:after="100" w:afterAutospacing="1" w:line="240" w:lineRule="auto"/>
        <w:outlineLvl w:val="3"/>
        <w:rPr>
          <w:rFonts w:eastAsia="Times New Roman" w:cs="Aptos"/>
          <w:b/>
          <w:bCs/>
          <w:kern w:val="0"/>
        </w:rPr>
      </w:pPr>
      <w:r w:rsidRPr="00151E98">
        <w:rPr>
          <w:rFonts w:eastAsia="Times New Roman" w:cs="Aptos"/>
          <w:b/>
          <w:bCs/>
          <w:kern w:val="0"/>
        </w:rPr>
        <w:t>1. Set Up Azure Blob Storage</w:t>
      </w:r>
    </w:p>
    <w:p w14:paraId="73B425E5" w14:textId="77777777" w:rsidR="007326E4" w:rsidRPr="00151E98" w:rsidRDefault="007326E4" w:rsidP="007326E4">
      <w:pPr>
        <w:numPr>
          <w:ilvl w:val="0"/>
          <w:numId w:val="2"/>
        </w:numPr>
        <w:spacing w:before="100" w:beforeAutospacing="1" w:after="100" w:afterAutospacing="1" w:line="240" w:lineRule="auto"/>
        <w:rPr>
          <w:rFonts w:eastAsia="Times New Roman" w:cs="Aptos"/>
          <w:kern w:val="0"/>
        </w:rPr>
      </w:pPr>
      <w:r w:rsidRPr="00151E98">
        <w:rPr>
          <w:rFonts w:eastAsia="Times New Roman" w:cs="Aptos"/>
          <w:b/>
          <w:bCs/>
          <w:kern w:val="0"/>
        </w:rPr>
        <w:t>Create Storage Account:</w:t>
      </w:r>
    </w:p>
    <w:p w14:paraId="611EBF3F" w14:textId="77777777" w:rsidR="007326E4" w:rsidRPr="00151E98" w:rsidRDefault="007326E4" w:rsidP="007326E4">
      <w:pPr>
        <w:numPr>
          <w:ilvl w:val="1"/>
          <w:numId w:val="2"/>
        </w:numPr>
        <w:spacing w:before="100" w:beforeAutospacing="1" w:after="100" w:afterAutospacing="1" w:line="240" w:lineRule="auto"/>
        <w:rPr>
          <w:rFonts w:eastAsia="Times New Roman" w:cs="Aptos"/>
          <w:kern w:val="0"/>
        </w:rPr>
      </w:pPr>
      <w:r w:rsidRPr="00151E98">
        <w:rPr>
          <w:rFonts w:eastAsia="Times New Roman" w:cs="Aptos"/>
          <w:b/>
          <w:bCs/>
          <w:kern w:val="0"/>
        </w:rPr>
        <w:t>Storage Account Name:</w:t>
      </w:r>
      <w:r w:rsidRPr="00151E98">
        <w:rPr>
          <w:rFonts w:eastAsia="Times New Roman" w:cs="Aptos"/>
          <w:kern w:val="0"/>
        </w:rPr>
        <w:t xml:space="preserve"> </w:t>
      </w:r>
      <w:proofErr w:type="spellStart"/>
      <w:r w:rsidRPr="00151E98">
        <w:rPr>
          <w:rFonts w:eastAsia="Times New Roman" w:cs="Aptos"/>
          <w:kern w:val="0"/>
          <w:sz w:val="20"/>
          <w:szCs w:val="20"/>
        </w:rPr>
        <w:t>xyzretailstorage</w:t>
      </w:r>
      <w:proofErr w:type="spellEnd"/>
    </w:p>
    <w:p w14:paraId="739BB3DE" w14:textId="77777777" w:rsidR="007326E4" w:rsidRPr="00151E98" w:rsidRDefault="007326E4" w:rsidP="007326E4">
      <w:pPr>
        <w:numPr>
          <w:ilvl w:val="1"/>
          <w:numId w:val="2"/>
        </w:numPr>
        <w:spacing w:before="100" w:beforeAutospacing="1" w:after="100" w:afterAutospacing="1" w:line="240" w:lineRule="auto"/>
        <w:rPr>
          <w:rFonts w:eastAsia="Times New Roman" w:cs="Aptos"/>
          <w:kern w:val="0"/>
        </w:rPr>
      </w:pPr>
      <w:r w:rsidRPr="00151E98">
        <w:rPr>
          <w:rFonts w:eastAsia="Times New Roman" w:cs="Aptos"/>
          <w:b/>
          <w:bCs/>
          <w:kern w:val="0"/>
        </w:rPr>
        <w:t>Resource Group:</w:t>
      </w:r>
      <w:r w:rsidRPr="00151E98">
        <w:rPr>
          <w:rFonts w:eastAsia="Times New Roman" w:cs="Aptos"/>
          <w:kern w:val="0"/>
        </w:rPr>
        <w:t xml:space="preserve"> </w:t>
      </w:r>
      <w:proofErr w:type="spellStart"/>
      <w:r w:rsidRPr="00151E98">
        <w:rPr>
          <w:rFonts w:eastAsia="Times New Roman" w:cs="Aptos"/>
          <w:kern w:val="0"/>
          <w:sz w:val="20"/>
          <w:szCs w:val="20"/>
        </w:rPr>
        <w:t>RetailDataGroup</w:t>
      </w:r>
      <w:proofErr w:type="spellEnd"/>
    </w:p>
    <w:p w14:paraId="37503FA3" w14:textId="77777777" w:rsidR="007326E4" w:rsidRPr="00151E98" w:rsidRDefault="007326E4" w:rsidP="007326E4">
      <w:pPr>
        <w:numPr>
          <w:ilvl w:val="1"/>
          <w:numId w:val="2"/>
        </w:numPr>
        <w:spacing w:before="100" w:beforeAutospacing="1" w:after="100" w:afterAutospacing="1" w:line="240" w:lineRule="auto"/>
        <w:rPr>
          <w:rFonts w:eastAsia="Times New Roman" w:cs="Aptos"/>
          <w:kern w:val="0"/>
        </w:rPr>
      </w:pPr>
      <w:r w:rsidRPr="00151E98">
        <w:rPr>
          <w:rFonts w:eastAsia="Times New Roman" w:cs="Aptos"/>
          <w:b/>
          <w:bCs/>
          <w:kern w:val="0"/>
        </w:rPr>
        <w:t>Region:</w:t>
      </w:r>
      <w:r w:rsidRPr="00151E98">
        <w:rPr>
          <w:rFonts w:eastAsia="Times New Roman" w:cs="Aptos"/>
          <w:kern w:val="0"/>
        </w:rPr>
        <w:t xml:space="preserve"> Choose an appropriate region (e.g., East US)</w:t>
      </w:r>
    </w:p>
    <w:p w14:paraId="1CA630F3" w14:textId="77777777" w:rsidR="007326E4" w:rsidRPr="00151E98" w:rsidRDefault="007326E4" w:rsidP="007326E4">
      <w:pPr>
        <w:numPr>
          <w:ilvl w:val="0"/>
          <w:numId w:val="2"/>
        </w:numPr>
        <w:spacing w:before="100" w:beforeAutospacing="1" w:after="100" w:afterAutospacing="1" w:line="240" w:lineRule="auto"/>
        <w:rPr>
          <w:rFonts w:eastAsia="Times New Roman" w:cs="Aptos"/>
          <w:kern w:val="0"/>
        </w:rPr>
      </w:pPr>
      <w:r w:rsidRPr="00151E98">
        <w:rPr>
          <w:rFonts w:eastAsia="Times New Roman" w:cs="Aptos"/>
          <w:b/>
          <w:bCs/>
          <w:kern w:val="0"/>
        </w:rPr>
        <w:t>Create a Container:</w:t>
      </w:r>
    </w:p>
    <w:p w14:paraId="2EB0A0DC" w14:textId="77777777" w:rsidR="007326E4" w:rsidRPr="00151E98" w:rsidRDefault="007326E4" w:rsidP="007326E4">
      <w:pPr>
        <w:numPr>
          <w:ilvl w:val="1"/>
          <w:numId w:val="2"/>
        </w:numPr>
        <w:spacing w:before="100" w:beforeAutospacing="1" w:after="100" w:afterAutospacing="1" w:line="240" w:lineRule="auto"/>
        <w:rPr>
          <w:rFonts w:eastAsia="Times New Roman" w:cs="Aptos"/>
          <w:kern w:val="0"/>
        </w:rPr>
      </w:pPr>
      <w:r w:rsidRPr="00151E98">
        <w:rPr>
          <w:rFonts w:eastAsia="Times New Roman" w:cs="Aptos"/>
          <w:b/>
          <w:bCs/>
          <w:kern w:val="0"/>
        </w:rPr>
        <w:t>Container Name:</w:t>
      </w:r>
      <w:r w:rsidRPr="00151E98">
        <w:rPr>
          <w:rFonts w:eastAsia="Times New Roman" w:cs="Aptos"/>
          <w:kern w:val="0"/>
        </w:rPr>
        <w:t xml:space="preserve"> </w:t>
      </w:r>
      <w:r w:rsidRPr="00151E98">
        <w:rPr>
          <w:rFonts w:eastAsia="Times New Roman" w:cs="Aptos"/>
          <w:kern w:val="0"/>
          <w:sz w:val="20"/>
          <w:szCs w:val="20"/>
        </w:rPr>
        <w:t>source-data</w:t>
      </w:r>
    </w:p>
    <w:p w14:paraId="4917F5CF" w14:textId="77777777" w:rsidR="007326E4" w:rsidRPr="00151E98" w:rsidRDefault="007326E4" w:rsidP="007326E4">
      <w:pPr>
        <w:numPr>
          <w:ilvl w:val="0"/>
          <w:numId w:val="2"/>
        </w:numPr>
        <w:spacing w:before="100" w:beforeAutospacing="1" w:after="100" w:afterAutospacing="1" w:line="240" w:lineRule="auto"/>
        <w:rPr>
          <w:rFonts w:eastAsia="Times New Roman" w:cs="Aptos"/>
          <w:kern w:val="0"/>
        </w:rPr>
      </w:pPr>
      <w:r w:rsidRPr="00151E98">
        <w:rPr>
          <w:rFonts w:eastAsia="Times New Roman" w:cs="Aptos"/>
          <w:b/>
          <w:bCs/>
          <w:kern w:val="0"/>
        </w:rPr>
        <w:t>Upload Sample Data:</w:t>
      </w:r>
    </w:p>
    <w:p w14:paraId="373DD087" w14:textId="77777777" w:rsidR="007326E4" w:rsidRPr="00151E98" w:rsidRDefault="007326E4" w:rsidP="007326E4">
      <w:pPr>
        <w:numPr>
          <w:ilvl w:val="1"/>
          <w:numId w:val="2"/>
        </w:numPr>
        <w:spacing w:before="100" w:beforeAutospacing="1" w:after="100" w:afterAutospacing="1" w:line="240" w:lineRule="auto"/>
        <w:rPr>
          <w:rFonts w:eastAsia="Times New Roman" w:cs="Aptos"/>
          <w:kern w:val="0"/>
        </w:rPr>
      </w:pPr>
      <w:r w:rsidRPr="00151E98">
        <w:rPr>
          <w:rFonts w:eastAsia="Times New Roman" w:cs="Aptos"/>
          <w:kern w:val="0"/>
        </w:rPr>
        <w:t xml:space="preserve">Upload </w:t>
      </w:r>
      <w:r w:rsidRPr="00151E98">
        <w:rPr>
          <w:rFonts w:eastAsia="Times New Roman" w:cs="Aptos"/>
          <w:kern w:val="0"/>
          <w:sz w:val="20"/>
          <w:szCs w:val="20"/>
        </w:rPr>
        <w:t>sales_data.csv</w:t>
      </w:r>
      <w:r w:rsidRPr="00151E98">
        <w:rPr>
          <w:rFonts w:eastAsia="Times New Roman" w:cs="Aptos"/>
          <w:kern w:val="0"/>
        </w:rPr>
        <w:t xml:space="preserve"> to the </w:t>
      </w:r>
      <w:r w:rsidRPr="00151E98">
        <w:rPr>
          <w:rFonts w:eastAsia="Times New Roman" w:cs="Aptos"/>
          <w:kern w:val="0"/>
          <w:sz w:val="20"/>
          <w:szCs w:val="20"/>
        </w:rPr>
        <w:t>source-data</w:t>
      </w:r>
      <w:r w:rsidRPr="00151E98">
        <w:rPr>
          <w:rFonts w:eastAsia="Times New Roman" w:cs="Aptos"/>
          <w:kern w:val="0"/>
        </w:rPr>
        <w:t xml:space="preserve"> container.</w:t>
      </w:r>
    </w:p>
    <w:p w14:paraId="5975AC13" w14:textId="77777777" w:rsidR="007326E4" w:rsidRPr="00151E98" w:rsidRDefault="007326E4" w:rsidP="007326E4">
      <w:pPr>
        <w:spacing w:before="100" w:beforeAutospacing="1" w:after="100" w:afterAutospacing="1" w:line="240" w:lineRule="auto"/>
        <w:outlineLvl w:val="3"/>
        <w:rPr>
          <w:rFonts w:eastAsia="Times New Roman" w:cs="Aptos"/>
          <w:b/>
          <w:bCs/>
          <w:kern w:val="0"/>
        </w:rPr>
      </w:pPr>
      <w:r w:rsidRPr="00151E98">
        <w:rPr>
          <w:rFonts w:eastAsia="Times New Roman" w:cs="Aptos"/>
          <w:b/>
          <w:bCs/>
          <w:kern w:val="0"/>
        </w:rPr>
        <w:t>2. Set Up Azure Synapse Analytics</w:t>
      </w:r>
    </w:p>
    <w:p w14:paraId="1257375C" w14:textId="77777777" w:rsidR="007326E4" w:rsidRPr="00151E98" w:rsidRDefault="007326E4" w:rsidP="007326E4">
      <w:pPr>
        <w:numPr>
          <w:ilvl w:val="0"/>
          <w:numId w:val="3"/>
        </w:numPr>
        <w:spacing w:before="100" w:beforeAutospacing="1" w:after="100" w:afterAutospacing="1" w:line="240" w:lineRule="auto"/>
        <w:rPr>
          <w:rFonts w:eastAsia="Times New Roman" w:cs="Aptos"/>
          <w:kern w:val="0"/>
        </w:rPr>
      </w:pPr>
      <w:r w:rsidRPr="00151E98">
        <w:rPr>
          <w:rFonts w:eastAsia="Times New Roman" w:cs="Aptos"/>
          <w:b/>
          <w:bCs/>
          <w:kern w:val="0"/>
        </w:rPr>
        <w:t>Create an Azure Synapse Workspace:</w:t>
      </w:r>
    </w:p>
    <w:p w14:paraId="36F391D3" w14:textId="77777777" w:rsidR="007326E4" w:rsidRPr="00151E98" w:rsidRDefault="007326E4" w:rsidP="007326E4">
      <w:pPr>
        <w:numPr>
          <w:ilvl w:val="1"/>
          <w:numId w:val="3"/>
        </w:numPr>
        <w:spacing w:before="100" w:beforeAutospacing="1" w:after="100" w:afterAutospacing="1" w:line="240" w:lineRule="auto"/>
        <w:rPr>
          <w:rFonts w:eastAsia="Times New Roman" w:cs="Aptos"/>
          <w:kern w:val="0"/>
        </w:rPr>
      </w:pPr>
      <w:r w:rsidRPr="00151E98">
        <w:rPr>
          <w:rFonts w:eastAsia="Times New Roman" w:cs="Aptos"/>
          <w:b/>
          <w:bCs/>
          <w:kern w:val="0"/>
        </w:rPr>
        <w:t>Workspace Name:</w:t>
      </w:r>
      <w:r w:rsidRPr="00151E98">
        <w:rPr>
          <w:rFonts w:eastAsia="Times New Roman" w:cs="Aptos"/>
          <w:kern w:val="0"/>
        </w:rPr>
        <w:t xml:space="preserve"> </w:t>
      </w:r>
      <w:proofErr w:type="spellStart"/>
      <w:r w:rsidRPr="00151E98">
        <w:rPr>
          <w:rFonts w:eastAsia="Times New Roman" w:cs="Aptos"/>
          <w:kern w:val="0"/>
          <w:sz w:val="20"/>
          <w:szCs w:val="20"/>
        </w:rPr>
        <w:t>RetailSynapse</w:t>
      </w:r>
      <w:proofErr w:type="spellEnd"/>
    </w:p>
    <w:p w14:paraId="392E177B" w14:textId="77777777" w:rsidR="007326E4" w:rsidRPr="00151E98" w:rsidRDefault="007326E4" w:rsidP="007326E4">
      <w:pPr>
        <w:numPr>
          <w:ilvl w:val="1"/>
          <w:numId w:val="3"/>
        </w:numPr>
        <w:spacing w:before="100" w:beforeAutospacing="1" w:after="100" w:afterAutospacing="1" w:line="240" w:lineRule="auto"/>
        <w:rPr>
          <w:rFonts w:eastAsia="Times New Roman" w:cs="Aptos"/>
          <w:kern w:val="0"/>
        </w:rPr>
      </w:pPr>
      <w:r w:rsidRPr="00151E98">
        <w:rPr>
          <w:rFonts w:eastAsia="Times New Roman" w:cs="Aptos"/>
          <w:b/>
          <w:bCs/>
          <w:kern w:val="0"/>
        </w:rPr>
        <w:t>Resource Group:</w:t>
      </w:r>
      <w:r w:rsidRPr="00151E98">
        <w:rPr>
          <w:rFonts w:eastAsia="Times New Roman" w:cs="Aptos"/>
          <w:kern w:val="0"/>
        </w:rPr>
        <w:t xml:space="preserve"> </w:t>
      </w:r>
      <w:proofErr w:type="spellStart"/>
      <w:r w:rsidRPr="00151E98">
        <w:rPr>
          <w:rFonts w:eastAsia="Times New Roman" w:cs="Aptos"/>
          <w:kern w:val="0"/>
          <w:sz w:val="20"/>
          <w:szCs w:val="20"/>
        </w:rPr>
        <w:t>RetailDataGroup</w:t>
      </w:r>
      <w:proofErr w:type="spellEnd"/>
    </w:p>
    <w:p w14:paraId="38479CA1" w14:textId="77777777" w:rsidR="007326E4" w:rsidRPr="00151E98" w:rsidRDefault="007326E4" w:rsidP="007326E4">
      <w:pPr>
        <w:numPr>
          <w:ilvl w:val="1"/>
          <w:numId w:val="3"/>
        </w:numPr>
        <w:spacing w:before="100" w:beforeAutospacing="1" w:after="100" w:afterAutospacing="1" w:line="240" w:lineRule="auto"/>
        <w:rPr>
          <w:rFonts w:eastAsia="Times New Roman" w:cs="Aptos"/>
          <w:kern w:val="0"/>
        </w:rPr>
      </w:pPr>
      <w:r w:rsidRPr="00151E98">
        <w:rPr>
          <w:rFonts w:eastAsia="Times New Roman" w:cs="Aptos"/>
          <w:b/>
          <w:bCs/>
          <w:kern w:val="0"/>
        </w:rPr>
        <w:t>Region:</w:t>
      </w:r>
      <w:r w:rsidRPr="00151E98">
        <w:rPr>
          <w:rFonts w:eastAsia="Times New Roman" w:cs="Aptos"/>
          <w:kern w:val="0"/>
        </w:rPr>
        <w:t xml:space="preserve"> Same as storage account (e.g., East US)</w:t>
      </w:r>
    </w:p>
    <w:p w14:paraId="2E50A940" w14:textId="77777777" w:rsidR="007326E4" w:rsidRPr="00151E98" w:rsidRDefault="007326E4" w:rsidP="007326E4">
      <w:pPr>
        <w:numPr>
          <w:ilvl w:val="0"/>
          <w:numId w:val="3"/>
        </w:numPr>
        <w:spacing w:before="100" w:beforeAutospacing="1" w:after="100" w:afterAutospacing="1" w:line="240" w:lineRule="auto"/>
        <w:rPr>
          <w:rFonts w:eastAsia="Times New Roman" w:cs="Aptos"/>
          <w:kern w:val="0"/>
        </w:rPr>
      </w:pPr>
      <w:r w:rsidRPr="00151E98">
        <w:rPr>
          <w:rFonts w:eastAsia="Times New Roman" w:cs="Aptos"/>
          <w:b/>
          <w:bCs/>
          <w:kern w:val="0"/>
        </w:rPr>
        <w:lastRenderedPageBreak/>
        <w:t>Create a Dedicated SQL Pool:</w:t>
      </w:r>
    </w:p>
    <w:p w14:paraId="6779D124" w14:textId="77777777" w:rsidR="007326E4" w:rsidRPr="00151E98" w:rsidRDefault="007326E4" w:rsidP="007326E4">
      <w:pPr>
        <w:numPr>
          <w:ilvl w:val="1"/>
          <w:numId w:val="3"/>
        </w:numPr>
        <w:spacing w:before="100" w:beforeAutospacing="1" w:after="100" w:afterAutospacing="1" w:line="240" w:lineRule="auto"/>
        <w:rPr>
          <w:rFonts w:eastAsia="Times New Roman" w:cs="Aptos"/>
          <w:kern w:val="0"/>
        </w:rPr>
      </w:pPr>
      <w:r w:rsidRPr="00151E98">
        <w:rPr>
          <w:rFonts w:eastAsia="Times New Roman" w:cs="Aptos"/>
          <w:b/>
          <w:bCs/>
          <w:kern w:val="0"/>
        </w:rPr>
        <w:t>SQL Pool Name:</w:t>
      </w:r>
      <w:r w:rsidRPr="00151E98">
        <w:rPr>
          <w:rFonts w:eastAsia="Times New Roman" w:cs="Aptos"/>
          <w:kern w:val="0"/>
        </w:rPr>
        <w:t xml:space="preserve"> </w:t>
      </w:r>
      <w:proofErr w:type="spellStart"/>
      <w:r w:rsidRPr="00151E98">
        <w:rPr>
          <w:rFonts w:eastAsia="Times New Roman" w:cs="Aptos"/>
          <w:kern w:val="0"/>
          <w:sz w:val="20"/>
          <w:szCs w:val="20"/>
        </w:rPr>
        <w:t>RetailSQLPool</w:t>
      </w:r>
      <w:proofErr w:type="spellEnd"/>
    </w:p>
    <w:p w14:paraId="47594A90" w14:textId="77777777" w:rsidR="007326E4" w:rsidRPr="00151E98" w:rsidRDefault="007326E4" w:rsidP="007326E4">
      <w:pPr>
        <w:numPr>
          <w:ilvl w:val="1"/>
          <w:numId w:val="3"/>
        </w:numPr>
        <w:spacing w:before="100" w:beforeAutospacing="1" w:after="100" w:afterAutospacing="1" w:line="240" w:lineRule="auto"/>
        <w:rPr>
          <w:rFonts w:eastAsia="Times New Roman" w:cs="Aptos"/>
          <w:kern w:val="0"/>
        </w:rPr>
      </w:pPr>
      <w:r w:rsidRPr="00151E98">
        <w:rPr>
          <w:rFonts w:eastAsia="Times New Roman" w:cs="Aptos"/>
          <w:kern w:val="0"/>
        </w:rPr>
        <w:t>Configure a dedicated SQL pool with appropriate performance levels.</w:t>
      </w:r>
    </w:p>
    <w:p w14:paraId="478E5326" w14:textId="77777777" w:rsidR="007326E4" w:rsidRPr="00151E98" w:rsidRDefault="007326E4" w:rsidP="007326E4">
      <w:pPr>
        <w:spacing w:before="100" w:beforeAutospacing="1" w:after="100" w:afterAutospacing="1" w:line="240" w:lineRule="auto"/>
        <w:outlineLvl w:val="3"/>
        <w:rPr>
          <w:rFonts w:eastAsia="Times New Roman" w:cs="Aptos"/>
          <w:b/>
          <w:bCs/>
          <w:kern w:val="0"/>
        </w:rPr>
      </w:pPr>
      <w:r w:rsidRPr="00151E98">
        <w:rPr>
          <w:rFonts w:eastAsia="Times New Roman" w:cs="Aptos"/>
          <w:b/>
          <w:bCs/>
          <w:kern w:val="0"/>
        </w:rPr>
        <w:t>3. Ingest Data into Azure Synapse Analytics</w:t>
      </w:r>
    </w:p>
    <w:p w14:paraId="3A18B4AB" w14:textId="77777777" w:rsidR="007326E4" w:rsidRPr="00151E98" w:rsidRDefault="007326E4" w:rsidP="007326E4">
      <w:pPr>
        <w:numPr>
          <w:ilvl w:val="0"/>
          <w:numId w:val="4"/>
        </w:numPr>
        <w:spacing w:before="100" w:beforeAutospacing="1" w:after="100" w:afterAutospacing="1" w:line="240" w:lineRule="auto"/>
        <w:rPr>
          <w:rFonts w:eastAsia="Times New Roman" w:cs="Aptos"/>
          <w:kern w:val="0"/>
        </w:rPr>
      </w:pPr>
      <w:r w:rsidRPr="00151E98">
        <w:rPr>
          <w:rFonts w:eastAsia="Times New Roman" w:cs="Aptos"/>
          <w:b/>
          <w:bCs/>
          <w:kern w:val="0"/>
        </w:rPr>
        <w:t>Create Linked Service for Azure Blob Storage:</w:t>
      </w:r>
    </w:p>
    <w:p w14:paraId="60D7D21F" w14:textId="77777777" w:rsidR="007326E4" w:rsidRPr="00151E98" w:rsidRDefault="007326E4" w:rsidP="007326E4">
      <w:pPr>
        <w:numPr>
          <w:ilvl w:val="1"/>
          <w:numId w:val="4"/>
        </w:numPr>
        <w:spacing w:before="100" w:beforeAutospacing="1" w:after="100" w:afterAutospacing="1" w:line="240" w:lineRule="auto"/>
        <w:rPr>
          <w:rFonts w:eastAsia="Times New Roman" w:cs="Aptos"/>
          <w:kern w:val="0"/>
        </w:rPr>
      </w:pPr>
      <w:r w:rsidRPr="00151E98">
        <w:rPr>
          <w:rFonts w:eastAsia="Times New Roman" w:cs="Aptos"/>
          <w:kern w:val="0"/>
        </w:rPr>
        <w:t>Go to your Synapse workspace.</w:t>
      </w:r>
    </w:p>
    <w:p w14:paraId="52A4CC79" w14:textId="77777777" w:rsidR="007326E4" w:rsidRPr="00151E98" w:rsidRDefault="007326E4" w:rsidP="007326E4">
      <w:pPr>
        <w:numPr>
          <w:ilvl w:val="1"/>
          <w:numId w:val="4"/>
        </w:numPr>
        <w:spacing w:before="100" w:beforeAutospacing="1" w:after="100" w:afterAutospacing="1" w:line="240" w:lineRule="auto"/>
        <w:rPr>
          <w:rFonts w:eastAsia="Times New Roman" w:cs="Aptos"/>
          <w:kern w:val="0"/>
        </w:rPr>
      </w:pPr>
      <w:r w:rsidRPr="00151E98">
        <w:rPr>
          <w:rFonts w:eastAsia="Times New Roman" w:cs="Aptos"/>
          <w:kern w:val="0"/>
        </w:rPr>
        <w:t xml:space="preserve">Navigate to </w:t>
      </w:r>
      <w:r w:rsidRPr="00151E98">
        <w:rPr>
          <w:rFonts w:eastAsia="Times New Roman" w:cs="Aptos"/>
          <w:b/>
          <w:bCs/>
          <w:kern w:val="0"/>
        </w:rPr>
        <w:t>Manage</w:t>
      </w:r>
      <w:r w:rsidRPr="00151E98">
        <w:rPr>
          <w:rFonts w:eastAsia="Times New Roman" w:cs="Aptos"/>
          <w:kern w:val="0"/>
        </w:rPr>
        <w:t xml:space="preserve"> &gt; </w:t>
      </w:r>
      <w:r w:rsidRPr="00151E98">
        <w:rPr>
          <w:rFonts w:eastAsia="Times New Roman" w:cs="Aptos"/>
          <w:b/>
          <w:bCs/>
          <w:kern w:val="0"/>
        </w:rPr>
        <w:t>Linked services</w:t>
      </w:r>
      <w:r w:rsidRPr="00151E98">
        <w:rPr>
          <w:rFonts w:eastAsia="Times New Roman" w:cs="Aptos"/>
          <w:kern w:val="0"/>
        </w:rPr>
        <w:t>.</w:t>
      </w:r>
    </w:p>
    <w:p w14:paraId="1745164D" w14:textId="77777777" w:rsidR="007326E4" w:rsidRPr="00151E98" w:rsidRDefault="007326E4" w:rsidP="007326E4">
      <w:pPr>
        <w:numPr>
          <w:ilvl w:val="1"/>
          <w:numId w:val="4"/>
        </w:numPr>
        <w:spacing w:before="100" w:beforeAutospacing="1" w:after="100" w:afterAutospacing="1" w:line="240" w:lineRule="auto"/>
        <w:rPr>
          <w:rFonts w:eastAsia="Times New Roman" w:cs="Aptos"/>
          <w:kern w:val="0"/>
        </w:rPr>
      </w:pPr>
      <w:r w:rsidRPr="00151E98">
        <w:rPr>
          <w:rFonts w:eastAsia="Times New Roman" w:cs="Aptos"/>
          <w:kern w:val="0"/>
        </w:rPr>
        <w:t xml:space="preserve">Click </w:t>
      </w:r>
      <w:r w:rsidRPr="00151E98">
        <w:rPr>
          <w:rFonts w:eastAsia="Times New Roman" w:cs="Aptos"/>
          <w:b/>
          <w:bCs/>
          <w:kern w:val="0"/>
        </w:rPr>
        <w:t>+ New</w:t>
      </w:r>
      <w:r w:rsidRPr="00151E98">
        <w:rPr>
          <w:rFonts w:eastAsia="Times New Roman" w:cs="Aptos"/>
          <w:kern w:val="0"/>
        </w:rPr>
        <w:t xml:space="preserve"> and select </w:t>
      </w:r>
      <w:r w:rsidRPr="00151E98">
        <w:rPr>
          <w:rFonts w:eastAsia="Times New Roman" w:cs="Aptos"/>
          <w:b/>
          <w:bCs/>
          <w:kern w:val="0"/>
        </w:rPr>
        <w:t>Azure Blob Storage</w:t>
      </w:r>
      <w:r w:rsidRPr="00151E98">
        <w:rPr>
          <w:rFonts w:eastAsia="Times New Roman" w:cs="Aptos"/>
          <w:kern w:val="0"/>
        </w:rPr>
        <w:t>.</w:t>
      </w:r>
    </w:p>
    <w:p w14:paraId="5075415E" w14:textId="77777777" w:rsidR="007326E4" w:rsidRPr="00151E98" w:rsidRDefault="007326E4" w:rsidP="007326E4">
      <w:pPr>
        <w:numPr>
          <w:ilvl w:val="1"/>
          <w:numId w:val="4"/>
        </w:numPr>
        <w:spacing w:before="100" w:beforeAutospacing="1" w:after="100" w:afterAutospacing="1" w:line="240" w:lineRule="auto"/>
        <w:rPr>
          <w:rFonts w:eastAsia="Times New Roman" w:cs="Aptos"/>
          <w:kern w:val="0"/>
        </w:rPr>
      </w:pPr>
      <w:r w:rsidRPr="00151E98">
        <w:rPr>
          <w:rFonts w:eastAsia="Times New Roman" w:cs="Aptos"/>
          <w:kern w:val="0"/>
        </w:rPr>
        <w:t xml:space="preserve">Configure the connection to the </w:t>
      </w:r>
      <w:proofErr w:type="spellStart"/>
      <w:r w:rsidRPr="00151E98">
        <w:rPr>
          <w:rFonts w:eastAsia="Times New Roman" w:cs="Aptos"/>
          <w:kern w:val="0"/>
          <w:sz w:val="20"/>
          <w:szCs w:val="20"/>
        </w:rPr>
        <w:t>xyzretailstorage</w:t>
      </w:r>
      <w:proofErr w:type="spellEnd"/>
      <w:r w:rsidRPr="00151E98">
        <w:rPr>
          <w:rFonts w:eastAsia="Times New Roman" w:cs="Aptos"/>
          <w:kern w:val="0"/>
        </w:rPr>
        <w:t xml:space="preserve"> account using the storage account connection string.</w:t>
      </w:r>
    </w:p>
    <w:p w14:paraId="3D59923C" w14:textId="77777777" w:rsidR="007326E4" w:rsidRPr="00151E98" w:rsidRDefault="007326E4" w:rsidP="007326E4">
      <w:pPr>
        <w:numPr>
          <w:ilvl w:val="0"/>
          <w:numId w:val="4"/>
        </w:numPr>
        <w:spacing w:before="100" w:beforeAutospacing="1" w:after="100" w:afterAutospacing="1" w:line="240" w:lineRule="auto"/>
        <w:rPr>
          <w:rFonts w:eastAsia="Times New Roman" w:cs="Aptos"/>
          <w:kern w:val="0"/>
        </w:rPr>
      </w:pPr>
      <w:r w:rsidRPr="00151E98">
        <w:rPr>
          <w:rFonts w:eastAsia="Times New Roman" w:cs="Aptos"/>
          <w:b/>
          <w:bCs/>
          <w:kern w:val="0"/>
        </w:rPr>
        <w:t>Create External Data Source:</w:t>
      </w:r>
    </w:p>
    <w:p w14:paraId="304BCE88" w14:textId="77777777" w:rsidR="007326E4" w:rsidRPr="00151E98" w:rsidRDefault="007326E4" w:rsidP="007326E4">
      <w:pPr>
        <w:numPr>
          <w:ilvl w:val="1"/>
          <w:numId w:val="4"/>
        </w:numPr>
        <w:spacing w:before="100" w:beforeAutospacing="1" w:after="100" w:afterAutospacing="1" w:line="240" w:lineRule="auto"/>
        <w:rPr>
          <w:rFonts w:eastAsia="Times New Roman" w:cs="Aptos"/>
          <w:kern w:val="0"/>
        </w:rPr>
      </w:pPr>
      <w:r w:rsidRPr="00151E98">
        <w:rPr>
          <w:rFonts w:eastAsia="Times New Roman" w:cs="Aptos"/>
          <w:kern w:val="0"/>
        </w:rPr>
        <w:t xml:space="preserve">In Synapse Studio, open </w:t>
      </w:r>
      <w:r w:rsidRPr="00151E98">
        <w:rPr>
          <w:rFonts w:eastAsia="Times New Roman" w:cs="Aptos"/>
          <w:b/>
          <w:bCs/>
          <w:kern w:val="0"/>
        </w:rPr>
        <w:t>Develop</w:t>
      </w:r>
      <w:r w:rsidRPr="00151E98">
        <w:rPr>
          <w:rFonts w:eastAsia="Times New Roman" w:cs="Aptos"/>
          <w:kern w:val="0"/>
        </w:rPr>
        <w:t xml:space="preserve"> and create a new SQL script.</w:t>
      </w:r>
    </w:p>
    <w:p w14:paraId="673EFCDD" w14:textId="77777777" w:rsidR="007326E4" w:rsidRPr="00151E98" w:rsidRDefault="007326E4" w:rsidP="007326E4">
      <w:pPr>
        <w:numPr>
          <w:ilvl w:val="1"/>
          <w:numId w:val="4"/>
        </w:numPr>
        <w:spacing w:before="100" w:beforeAutospacing="1" w:after="100" w:afterAutospacing="1" w:line="240" w:lineRule="auto"/>
        <w:rPr>
          <w:rFonts w:eastAsia="Times New Roman" w:cs="Aptos"/>
          <w:kern w:val="0"/>
        </w:rPr>
      </w:pPr>
      <w:r w:rsidRPr="00151E98">
        <w:rPr>
          <w:rFonts w:eastAsia="Times New Roman" w:cs="Aptos"/>
          <w:kern w:val="0"/>
        </w:rPr>
        <w:t>Create an external data source to access data from Azure Blob Storage.</w:t>
      </w:r>
    </w:p>
    <w:p w14:paraId="767792BB" w14:textId="77777777" w:rsidR="007326E4" w:rsidRPr="00151E98" w:rsidRDefault="007326E4" w:rsidP="007326E4">
      <w:pPr>
        <w:numPr>
          <w:ilvl w:val="0"/>
          <w:numId w:val="4"/>
        </w:numPr>
        <w:spacing w:before="100" w:beforeAutospacing="1" w:after="100" w:afterAutospacing="1" w:line="240" w:lineRule="auto"/>
        <w:rPr>
          <w:rFonts w:eastAsia="Times New Roman" w:cs="Aptos"/>
          <w:kern w:val="0"/>
        </w:rPr>
      </w:pPr>
      <w:r w:rsidRPr="00151E98">
        <w:rPr>
          <w:rFonts w:eastAsia="Times New Roman" w:cs="Aptos"/>
          <w:b/>
          <w:bCs/>
          <w:kern w:val="0"/>
        </w:rPr>
        <w:t>Create External File Format:</w:t>
      </w:r>
    </w:p>
    <w:p w14:paraId="64451814" w14:textId="77777777" w:rsidR="007326E4" w:rsidRPr="00151E98" w:rsidRDefault="007326E4" w:rsidP="007326E4">
      <w:pPr>
        <w:numPr>
          <w:ilvl w:val="1"/>
          <w:numId w:val="4"/>
        </w:numPr>
        <w:spacing w:before="100" w:beforeAutospacing="1" w:after="100" w:afterAutospacing="1" w:line="240" w:lineRule="auto"/>
        <w:rPr>
          <w:rFonts w:eastAsia="Times New Roman" w:cs="Aptos"/>
          <w:kern w:val="0"/>
        </w:rPr>
      </w:pPr>
      <w:r w:rsidRPr="00151E98">
        <w:rPr>
          <w:rFonts w:eastAsia="Times New Roman" w:cs="Aptos"/>
          <w:kern w:val="0"/>
        </w:rPr>
        <w:t>Define the file format for reading CSV files.</w:t>
      </w:r>
    </w:p>
    <w:p w14:paraId="49B992C1" w14:textId="77777777" w:rsidR="007326E4" w:rsidRPr="00151E98" w:rsidRDefault="007326E4" w:rsidP="007326E4">
      <w:pPr>
        <w:numPr>
          <w:ilvl w:val="0"/>
          <w:numId w:val="4"/>
        </w:numPr>
        <w:spacing w:before="100" w:beforeAutospacing="1" w:after="100" w:afterAutospacing="1" w:line="240" w:lineRule="auto"/>
        <w:rPr>
          <w:rFonts w:eastAsia="Times New Roman" w:cs="Aptos"/>
          <w:kern w:val="0"/>
        </w:rPr>
      </w:pPr>
      <w:r w:rsidRPr="00151E98">
        <w:rPr>
          <w:rFonts w:eastAsia="Times New Roman" w:cs="Aptos"/>
          <w:b/>
          <w:bCs/>
          <w:kern w:val="0"/>
        </w:rPr>
        <w:t>Create External Table:</w:t>
      </w:r>
    </w:p>
    <w:p w14:paraId="6F3FC7A2" w14:textId="77777777" w:rsidR="007326E4" w:rsidRPr="00151E98" w:rsidRDefault="007326E4" w:rsidP="007326E4">
      <w:pPr>
        <w:numPr>
          <w:ilvl w:val="1"/>
          <w:numId w:val="4"/>
        </w:numPr>
        <w:spacing w:before="100" w:beforeAutospacing="1" w:after="100" w:afterAutospacing="1" w:line="240" w:lineRule="auto"/>
        <w:rPr>
          <w:rFonts w:eastAsia="Times New Roman" w:cs="Aptos"/>
          <w:kern w:val="0"/>
        </w:rPr>
      </w:pPr>
      <w:r w:rsidRPr="00151E98">
        <w:rPr>
          <w:rFonts w:eastAsia="Times New Roman" w:cs="Aptos"/>
          <w:kern w:val="0"/>
        </w:rPr>
        <w:t>Define the schema for the external table to query the CSV data.</w:t>
      </w:r>
    </w:p>
    <w:p w14:paraId="7CDA83AA" w14:textId="77777777" w:rsidR="007326E4" w:rsidRPr="00151E98" w:rsidRDefault="007326E4" w:rsidP="007326E4">
      <w:pPr>
        <w:spacing w:before="100" w:beforeAutospacing="1" w:after="100" w:afterAutospacing="1" w:line="240" w:lineRule="auto"/>
        <w:outlineLvl w:val="3"/>
        <w:rPr>
          <w:rFonts w:eastAsia="Times New Roman" w:cs="Aptos"/>
          <w:b/>
          <w:bCs/>
          <w:kern w:val="0"/>
        </w:rPr>
      </w:pPr>
      <w:r w:rsidRPr="00151E98">
        <w:rPr>
          <w:rFonts w:eastAsia="Times New Roman" w:cs="Aptos"/>
          <w:b/>
          <w:bCs/>
          <w:kern w:val="0"/>
        </w:rPr>
        <w:t xml:space="preserve">4. Transform and </w:t>
      </w:r>
      <w:proofErr w:type="spellStart"/>
      <w:r w:rsidRPr="00151E98">
        <w:rPr>
          <w:rFonts w:eastAsia="Times New Roman" w:cs="Aptos"/>
          <w:b/>
          <w:bCs/>
          <w:kern w:val="0"/>
        </w:rPr>
        <w:t>Analyze</w:t>
      </w:r>
      <w:proofErr w:type="spellEnd"/>
      <w:r w:rsidRPr="00151E98">
        <w:rPr>
          <w:rFonts w:eastAsia="Times New Roman" w:cs="Aptos"/>
          <w:b/>
          <w:bCs/>
          <w:kern w:val="0"/>
        </w:rPr>
        <w:t xml:space="preserve"> Data</w:t>
      </w:r>
    </w:p>
    <w:p w14:paraId="65FA0DA9" w14:textId="77777777" w:rsidR="007326E4" w:rsidRPr="00151E98" w:rsidRDefault="007326E4" w:rsidP="007326E4">
      <w:pPr>
        <w:numPr>
          <w:ilvl w:val="0"/>
          <w:numId w:val="5"/>
        </w:numPr>
        <w:spacing w:before="100" w:beforeAutospacing="1" w:after="100" w:afterAutospacing="1" w:line="240" w:lineRule="auto"/>
        <w:rPr>
          <w:rFonts w:eastAsia="Times New Roman" w:cs="Aptos"/>
          <w:kern w:val="0"/>
        </w:rPr>
      </w:pPr>
      <w:r w:rsidRPr="00151E98">
        <w:rPr>
          <w:rFonts w:eastAsia="Times New Roman" w:cs="Aptos"/>
          <w:b/>
          <w:bCs/>
          <w:kern w:val="0"/>
        </w:rPr>
        <w:t>Create SQL Scripts for Transformation:</w:t>
      </w:r>
    </w:p>
    <w:p w14:paraId="44EB04CE" w14:textId="77777777" w:rsidR="007326E4" w:rsidRPr="00151E98" w:rsidRDefault="007326E4" w:rsidP="007326E4">
      <w:pPr>
        <w:numPr>
          <w:ilvl w:val="1"/>
          <w:numId w:val="5"/>
        </w:numPr>
        <w:spacing w:before="100" w:beforeAutospacing="1" w:after="0" w:afterAutospacing="1" w:line="240" w:lineRule="auto"/>
        <w:rPr>
          <w:rFonts w:eastAsia="Times New Roman" w:cs="Aptos"/>
          <w:kern w:val="0"/>
        </w:rPr>
      </w:pPr>
      <w:r w:rsidRPr="00151E98">
        <w:rPr>
          <w:rFonts w:eastAsia="Times New Roman" w:cs="Aptos"/>
          <w:kern w:val="0"/>
        </w:rPr>
        <w:t>Write SQL queries to transform the data, such as aggregating sales by date and store.</w:t>
      </w:r>
    </w:p>
    <w:p w14:paraId="072428B5" w14:textId="77777777" w:rsidR="007326E4" w:rsidRDefault="007326E4" w:rsidP="007326E4"/>
    <w:p w14:paraId="113A6160" w14:textId="77777777" w:rsidR="007326E4" w:rsidRDefault="007326E4" w:rsidP="007326E4"/>
    <w:p w14:paraId="07B66D81" w14:textId="77777777" w:rsidR="007326E4" w:rsidRDefault="007326E4" w:rsidP="007326E4"/>
    <w:p w14:paraId="7C93A83B" w14:textId="77777777" w:rsidR="007326E4" w:rsidRDefault="007326E4" w:rsidP="007326E4"/>
    <w:p w14:paraId="47A9CC61" w14:textId="77777777" w:rsidR="007326E4" w:rsidRDefault="007326E4" w:rsidP="007326E4"/>
    <w:p w14:paraId="58128346" w14:textId="77777777" w:rsidR="007326E4" w:rsidRDefault="007326E4" w:rsidP="007326E4">
      <w:pPr>
        <w:rPr>
          <w:noProof/>
        </w:rPr>
      </w:pPr>
      <w:r>
        <w:rPr>
          <w:noProof/>
        </w:rPr>
        <w:t>Case study3:</w:t>
      </w:r>
    </w:p>
    <w:p w14:paraId="5942ECB2" w14:textId="77777777" w:rsidR="007326E4" w:rsidRDefault="007326E4" w:rsidP="007326E4">
      <w:pPr>
        <w:rPr>
          <w:noProof/>
        </w:rPr>
      </w:pPr>
      <w:r>
        <w:rPr>
          <w:noProof/>
        </w:rPr>
        <w:t>Azure synapse:</w:t>
      </w:r>
    </w:p>
    <w:p w14:paraId="777F4173" w14:textId="24F13533" w:rsidR="007326E4" w:rsidRDefault="007326E4" w:rsidP="007326E4">
      <w:pPr>
        <w:rPr>
          <w:noProof/>
        </w:rPr>
      </w:pPr>
      <w:r w:rsidRPr="00F4577C">
        <w:rPr>
          <w:noProof/>
        </w:rPr>
        <w:lastRenderedPageBreak/>
        <w:drawing>
          <wp:inline distT="0" distB="0" distL="0" distR="0" wp14:anchorId="18480D50" wp14:editId="267F74B4">
            <wp:extent cx="5861050" cy="2667000"/>
            <wp:effectExtent l="0" t="0" r="6350" b="0"/>
            <wp:docPr id="1873879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1050" cy="2667000"/>
                    </a:xfrm>
                    <a:prstGeom prst="rect">
                      <a:avLst/>
                    </a:prstGeom>
                    <a:noFill/>
                    <a:ln>
                      <a:noFill/>
                    </a:ln>
                  </pic:spPr>
                </pic:pic>
              </a:graphicData>
            </a:graphic>
          </wp:inline>
        </w:drawing>
      </w:r>
    </w:p>
    <w:p w14:paraId="67FEE258" w14:textId="77777777" w:rsidR="007326E4" w:rsidRDefault="007326E4" w:rsidP="007326E4">
      <w:pPr>
        <w:rPr>
          <w:noProof/>
        </w:rPr>
      </w:pPr>
    </w:p>
    <w:p w14:paraId="383E36B1" w14:textId="5EC64A15" w:rsidR="007326E4" w:rsidRDefault="007326E4" w:rsidP="007326E4">
      <w:pPr>
        <w:rPr>
          <w:noProof/>
        </w:rPr>
      </w:pPr>
      <w:r w:rsidRPr="00F4577C">
        <w:rPr>
          <w:noProof/>
        </w:rPr>
        <w:drawing>
          <wp:inline distT="0" distB="0" distL="0" distR="0" wp14:anchorId="1F33663E" wp14:editId="22300012">
            <wp:extent cx="5899150" cy="2609850"/>
            <wp:effectExtent l="0" t="0" r="6350" b="0"/>
            <wp:docPr id="675275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99150" cy="2609850"/>
                    </a:xfrm>
                    <a:prstGeom prst="rect">
                      <a:avLst/>
                    </a:prstGeom>
                    <a:noFill/>
                    <a:ln>
                      <a:noFill/>
                    </a:ln>
                  </pic:spPr>
                </pic:pic>
              </a:graphicData>
            </a:graphic>
          </wp:inline>
        </w:drawing>
      </w:r>
    </w:p>
    <w:p w14:paraId="45C4ED48" w14:textId="00B9D425" w:rsidR="007326E4" w:rsidRDefault="007326E4" w:rsidP="007326E4">
      <w:pPr>
        <w:rPr>
          <w:noProof/>
        </w:rPr>
      </w:pPr>
      <w:r w:rsidRPr="00F4577C">
        <w:rPr>
          <w:noProof/>
        </w:rPr>
        <w:drawing>
          <wp:inline distT="0" distB="0" distL="0" distR="0" wp14:anchorId="11E62A80" wp14:editId="7895B43A">
            <wp:extent cx="5803900" cy="2266950"/>
            <wp:effectExtent l="0" t="0" r="6350" b="0"/>
            <wp:docPr id="5315509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3900" cy="2266950"/>
                    </a:xfrm>
                    <a:prstGeom prst="rect">
                      <a:avLst/>
                    </a:prstGeom>
                    <a:noFill/>
                    <a:ln>
                      <a:noFill/>
                    </a:ln>
                  </pic:spPr>
                </pic:pic>
              </a:graphicData>
            </a:graphic>
          </wp:inline>
        </w:drawing>
      </w:r>
    </w:p>
    <w:p w14:paraId="2ECFB9DA" w14:textId="77777777" w:rsidR="007326E4" w:rsidRDefault="007326E4" w:rsidP="007326E4">
      <w:pPr>
        <w:rPr>
          <w:noProof/>
        </w:rPr>
      </w:pPr>
    </w:p>
    <w:p w14:paraId="721999BD" w14:textId="68F0B1A8" w:rsidR="007326E4" w:rsidRDefault="007326E4" w:rsidP="007326E4">
      <w:pPr>
        <w:rPr>
          <w:noProof/>
        </w:rPr>
      </w:pPr>
      <w:r w:rsidRPr="00F4577C">
        <w:rPr>
          <w:noProof/>
        </w:rPr>
        <w:drawing>
          <wp:inline distT="0" distB="0" distL="0" distR="0" wp14:anchorId="45F91909" wp14:editId="1FE39346">
            <wp:extent cx="5816600" cy="2921000"/>
            <wp:effectExtent l="0" t="0" r="0" b="0"/>
            <wp:docPr id="2014776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6600" cy="2921000"/>
                    </a:xfrm>
                    <a:prstGeom prst="rect">
                      <a:avLst/>
                    </a:prstGeom>
                    <a:noFill/>
                    <a:ln>
                      <a:noFill/>
                    </a:ln>
                  </pic:spPr>
                </pic:pic>
              </a:graphicData>
            </a:graphic>
          </wp:inline>
        </w:drawing>
      </w:r>
    </w:p>
    <w:p w14:paraId="5B2BD4AE" w14:textId="77777777" w:rsidR="007326E4" w:rsidRDefault="007326E4" w:rsidP="007326E4">
      <w:pPr>
        <w:rPr>
          <w:noProof/>
        </w:rPr>
      </w:pPr>
    </w:p>
    <w:p w14:paraId="3B8AFC24" w14:textId="77777777" w:rsidR="007326E4" w:rsidRDefault="007326E4" w:rsidP="007326E4">
      <w:pPr>
        <w:rPr>
          <w:noProof/>
        </w:rPr>
      </w:pPr>
    </w:p>
    <w:p w14:paraId="5DF7BE41" w14:textId="77777777" w:rsidR="007326E4" w:rsidRDefault="007326E4" w:rsidP="007326E4">
      <w:pPr>
        <w:rPr>
          <w:noProof/>
        </w:rPr>
      </w:pPr>
    </w:p>
    <w:p w14:paraId="044AA0E7" w14:textId="77777777" w:rsidR="007326E4" w:rsidRDefault="007326E4" w:rsidP="007326E4">
      <w:pPr>
        <w:rPr>
          <w:noProof/>
        </w:rPr>
      </w:pPr>
    </w:p>
    <w:p w14:paraId="3E0B76DD" w14:textId="77777777" w:rsidR="007326E4" w:rsidRDefault="007326E4" w:rsidP="007326E4">
      <w:pPr>
        <w:rPr>
          <w:noProof/>
        </w:rPr>
      </w:pPr>
    </w:p>
    <w:p w14:paraId="58DBD7EC" w14:textId="77777777" w:rsidR="007326E4" w:rsidRDefault="007326E4" w:rsidP="007326E4">
      <w:pPr>
        <w:rPr>
          <w:noProof/>
        </w:rPr>
      </w:pPr>
    </w:p>
    <w:p w14:paraId="04F75832" w14:textId="77777777" w:rsidR="007326E4" w:rsidRDefault="007326E4" w:rsidP="007326E4">
      <w:pPr>
        <w:rPr>
          <w:noProof/>
        </w:rPr>
      </w:pPr>
    </w:p>
    <w:p w14:paraId="1FFF3961" w14:textId="77777777" w:rsidR="007326E4" w:rsidRDefault="007326E4" w:rsidP="007326E4">
      <w:pPr>
        <w:rPr>
          <w:noProof/>
        </w:rPr>
      </w:pPr>
    </w:p>
    <w:p w14:paraId="1D48EF18" w14:textId="77777777" w:rsidR="007326E4" w:rsidRDefault="007326E4" w:rsidP="007326E4">
      <w:pPr>
        <w:rPr>
          <w:noProof/>
        </w:rPr>
      </w:pPr>
      <w:r>
        <w:rPr>
          <w:noProof/>
        </w:rPr>
        <w:t>o/p:</w:t>
      </w:r>
    </w:p>
    <w:p w14:paraId="12092FAF" w14:textId="5E6238AC" w:rsidR="007326E4" w:rsidRDefault="007326E4" w:rsidP="007326E4">
      <w:pPr>
        <w:rPr>
          <w:noProof/>
        </w:rPr>
      </w:pPr>
      <w:r w:rsidRPr="00F4577C">
        <w:rPr>
          <w:noProof/>
        </w:rPr>
        <w:lastRenderedPageBreak/>
        <w:drawing>
          <wp:inline distT="0" distB="0" distL="0" distR="0" wp14:anchorId="00425261" wp14:editId="080AC2E5">
            <wp:extent cx="5924550" cy="2813050"/>
            <wp:effectExtent l="0" t="0" r="0" b="6350"/>
            <wp:docPr id="86430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2813050"/>
                    </a:xfrm>
                    <a:prstGeom prst="rect">
                      <a:avLst/>
                    </a:prstGeom>
                    <a:noFill/>
                    <a:ln>
                      <a:noFill/>
                    </a:ln>
                  </pic:spPr>
                </pic:pic>
              </a:graphicData>
            </a:graphic>
          </wp:inline>
        </w:drawing>
      </w:r>
    </w:p>
    <w:p w14:paraId="0576F663" w14:textId="77777777" w:rsidR="007326E4" w:rsidRDefault="007326E4" w:rsidP="007326E4"/>
    <w:p w14:paraId="3FD6F514" w14:textId="77777777" w:rsidR="007326E4" w:rsidRDefault="007326E4" w:rsidP="007326E4"/>
    <w:p w14:paraId="232E6FD7" w14:textId="77777777" w:rsidR="00FE4C33" w:rsidRDefault="00FE4C33"/>
    <w:sectPr w:rsidR="00FE4C33" w:rsidSect="00732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41F8D"/>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205E5F66"/>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206F672B"/>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39AD5653"/>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6E2E377A"/>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441266224">
    <w:abstractNumId w:val="1"/>
  </w:num>
  <w:num w:numId="2" w16cid:durableId="1673726108">
    <w:abstractNumId w:val="4"/>
  </w:num>
  <w:num w:numId="3" w16cid:durableId="1949195806">
    <w:abstractNumId w:val="0"/>
  </w:num>
  <w:num w:numId="4" w16cid:durableId="1632132960">
    <w:abstractNumId w:val="3"/>
  </w:num>
  <w:num w:numId="5" w16cid:durableId="622200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FF"/>
    <w:rsid w:val="0012203C"/>
    <w:rsid w:val="00526DD6"/>
    <w:rsid w:val="007326E4"/>
    <w:rsid w:val="008462FF"/>
    <w:rsid w:val="00A659A4"/>
    <w:rsid w:val="00FE4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1580B-8BD4-484E-B569-DA0391FD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6E4"/>
    <w:pPr>
      <w:spacing w:line="278" w:lineRule="auto"/>
    </w:pPr>
    <w:rPr>
      <w:rFonts w:eastAsiaTheme="minorEastAsia" w:cs="Times New Roman"/>
      <w:sz w:val="24"/>
      <w:szCs w:val="24"/>
      <w:lang w:eastAsia="en-IN"/>
      <w14:ligatures w14:val="none"/>
    </w:rPr>
  </w:style>
  <w:style w:type="paragraph" w:styleId="Heading1">
    <w:name w:val="heading 1"/>
    <w:basedOn w:val="Normal"/>
    <w:next w:val="Normal"/>
    <w:link w:val="Heading1Char"/>
    <w:uiPriority w:val="9"/>
    <w:qFormat/>
    <w:rsid w:val="00846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2FF"/>
    <w:rPr>
      <w:rFonts w:eastAsiaTheme="majorEastAsia" w:cstheme="majorBidi"/>
      <w:color w:val="272727" w:themeColor="text1" w:themeTint="D8"/>
    </w:rPr>
  </w:style>
  <w:style w:type="paragraph" w:styleId="Title">
    <w:name w:val="Title"/>
    <w:basedOn w:val="Normal"/>
    <w:next w:val="Normal"/>
    <w:link w:val="TitleChar"/>
    <w:uiPriority w:val="10"/>
    <w:qFormat/>
    <w:rsid w:val="00846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2FF"/>
    <w:pPr>
      <w:spacing w:before="160"/>
      <w:jc w:val="center"/>
    </w:pPr>
    <w:rPr>
      <w:i/>
      <w:iCs/>
      <w:color w:val="404040" w:themeColor="text1" w:themeTint="BF"/>
    </w:rPr>
  </w:style>
  <w:style w:type="character" w:customStyle="1" w:styleId="QuoteChar">
    <w:name w:val="Quote Char"/>
    <w:basedOn w:val="DefaultParagraphFont"/>
    <w:link w:val="Quote"/>
    <w:uiPriority w:val="29"/>
    <w:rsid w:val="008462FF"/>
    <w:rPr>
      <w:i/>
      <w:iCs/>
      <w:color w:val="404040" w:themeColor="text1" w:themeTint="BF"/>
    </w:rPr>
  </w:style>
  <w:style w:type="paragraph" w:styleId="ListParagraph">
    <w:name w:val="List Paragraph"/>
    <w:basedOn w:val="Normal"/>
    <w:uiPriority w:val="34"/>
    <w:qFormat/>
    <w:rsid w:val="008462FF"/>
    <w:pPr>
      <w:ind w:left="720"/>
      <w:contextualSpacing/>
    </w:pPr>
  </w:style>
  <w:style w:type="character" w:styleId="IntenseEmphasis">
    <w:name w:val="Intense Emphasis"/>
    <w:basedOn w:val="DefaultParagraphFont"/>
    <w:uiPriority w:val="21"/>
    <w:qFormat/>
    <w:rsid w:val="008462FF"/>
    <w:rPr>
      <w:i/>
      <w:iCs/>
      <w:color w:val="0F4761" w:themeColor="accent1" w:themeShade="BF"/>
    </w:rPr>
  </w:style>
  <w:style w:type="paragraph" w:styleId="IntenseQuote">
    <w:name w:val="Intense Quote"/>
    <w:basedOn w:val="Normal"/>
    <w:next w:val="Normal"/>
    <w:link w:val="IntenseQuoteChar"/>
    <w:uiPriority w:val="30"/>
    <w:qFormat/>
    <w:rsid w:val="00846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2FF"/>
    <w:rPr>
      <w:i/>
      <w:iCs/>
      <w:color w:val="0F4761" w:themeColor="accent1" w:themeShade="BF"/>
    </w:rPr>
  </w:style>
  <w:style w:type="character" w:styleId="IntenseReference">
    <w:name w:val="Intense Reference"/>
    <w:basedOn w:val="DefaultParagraphFont"/>
    <w:uiPriority w:val="32"/>
    <w:qFormat/>
    <w:rsid w:val="008462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Parvathi Devi Edupuganti(UST,IN)</dc:creator>
  <cp:keywords/>
  <dc:description/>
  <cp:lastModifiedBy>Parvathi Devi Edupuganti(UST,IN)</cp:lastModifiedBy>
  <cp:revision>2</cp:revision>
  <dcterms:created xsi:type="dcterms:W3CDTF">2024-09-26T04:51:00Z</dcterms:created>
  <dcterms:modified xsi:type="dcterms:W3CDTF">2024-09-26T04:52:00Z</dcterms:modified>
</cp:coreProperties>
</file>