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jc w:val="center"/>
        <w:rPr>
          <w:b w:val="1"/>
          <w:sz w:val="40"/>
          <w:szCs w:val="40"/>
        </w:rPr>
      </w:pPr>
      <w:bookmarkStart w:colFirst="0" w:colLast="0" w:name="_oe5lwnke5fal" w:id="0"/>
      <w:bookmarkEnd w:id="0"/>
      <w:r w:rsidDel="00000000" w:rsidR="00000000" w:rsidRPr="00000000">
        <w:rPr>
          <w:b w:val="1"/>
          <w:sz w:val="40"/>
          <w:szCs w:val="40"/>
          <w:rtl w:val="0"/>
        </w:rPr>
        <w:t xml:space="preserve">Team Bios</w:t>
      </w:r>
    </w:p>
    <w:p w:rsidR="00000000" w:rsidDel="00000000" w:rsidP="00000000" w:rsidRDefault="00000000" w:rsidRPr="00000000" w14:paraId="00000002">
      <w:pPr>
        <w:pStyle w:val="Heading2"/>
        <w:spacing w:after="240" w:before="240" w:lineRule="auto"/>
        <w:rPr>
          <w:b w:val="1"/>
        </w:rPr>
      </w:pPr>
      <w:bookmarkStart w:colFirst="0" w:colLast="0" w:name="_skiraa6fm5zk" w:id="1"/>
      <w:bookmarkEnd w:id="1"/>
      <w:r w:rsidDel="00000000" w:rsidR="00000000" w:rsidRPr="00000000">
        <w:rPr>
          <w:b w:val="1"/>
          <w:rtl w:val="0"/>
        </w:rPr>
        <w:t xml:space="preserve">Ted Liu</w:t>
      </w:r>
    </w:p>
    <w:p w:rsidR="00000000" w:rsidDel="00000000" w:rsidP="00000000" w:rsidRDefault="00000000" w:rsidRPr="00000000" w14:paraId="00000003">
      <w:pPr>
        <w:spacing w:after="240" w:before="240" w:lineRule="auto"/>
        <w:rPr/>
      </w:pPr>
      <w:r w:rsidDel="00000000" w:rsidR="00000000" w:rsidRPr="00000000">
        <w:rPr>
          <w:rtl w:val="0"/>
        </w:rPr>
        <w:t xml:space="preserve">Ted holds a Bachelor’s degree in Computer Science with a minor in Biology. In the team, Ted is the dedicated communicator with the Dr. Morrell - the stakeholder. His experience is primarily working in data analytics in the biomedical space. Currently, Ted works as a Research Data Analyst at the University of Washington Department of Medicine, where his work encompasses developing ETL pipelines to performing data analysis for publications in the pulmonary and critical care research space. Ted is skilled in SQL as well as R and Python tools more commonly used in the biomedical research space. He has an interest in applying computational and statistical methods within the context of medical research to further knowledge.</w:t>
      </w:r>
      <w:r w:rsidDel="00000000" w:rsidR="00000000" w:rsidRPr="00000000">
        <w:rPr>
          <w:rtl w:val="0"/>
        </w:rPr>
      </w:r>
    </w:p>
    <w:p w:rsidR="00000000" w:rsidDel="00000000" w:rsidP="00000000" w:rsidRDefault="00000000" w:rsidRPr="00000000" w14:paraId="00000004">
      <w:pPr>
        <w:pStyle w:val="Heading2"/>
        <w:spacing w:after="240" w:before="240" w:lineRule="auto"/>
        <w:rPr>
          <w:b w:val="1"/>
        </w:rPr>
      </w:pPr>
      <w:bookmarkStart w:colFirst="0" w:colLast="0" w:name="_nt3cewb3rleq" w:id="2"/>
      <w:bookmarkEnd w:id="2"/>
      <w:r w:rsidDel="00000000" w:rsidR="00000000" w:rsidRPr="00000000">
        <w:rPr>
          <w:b w:val="1"/>
          <w:rtl w:val="0"/>
        </w:rPr>
        <w:t xml:space="preserve">Parvati Jayakumar</w:t>
      </w:r>
    </w:p>
    <w:p w:rsidR="00000000" w:rsidDel="00000000" w:rsidP="00000000" w:rsidRDefault="00000000" w:rsidRPr="00000000" w14:paraId="00000005">
      <w:pPr>
        <w:rPr/>
      </w:pPr>
      <w:r w:rsidDel="00000000" w:rsidR="00000000" w:rsidRPr="00000000">
        <w:rPr>
          <w:rtl w:val="0"/>
        </w:rPr>
        <w:t xml:space="preserve">Parvati holds a Bachelor’s degree in Electronics and Communication, where she developed a strong foundation in signal processing and data analysis. Her early experiences working on speech processing models solidified her passion for applying technical skills to impactful fields, particularly healthcare. She subsequently joined a health tech company, where she analyzed patient health data to identify behavioral trends, enabling personalized care. Currently, she is a Data Science graduate student at the University of Washington, where her work focuses on designing data-driven solutions to enhance workflows and decision-making. Skilled in Python/frameworks and SQL, Parvati also has a strong command of data visualization tools such as Power BI and cloud solutions like Microsoft Azure, which she leverages to automate complex analyses and create scalable insights. She has a keen interest in medical data applications and is dedicated to furthering her expertise in statistics, machine learning, and data analysis.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