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 -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:-  Design a DB model for Guvi Zen class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--Student Collection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--Batch Collection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--Task Collection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--Mentor Collection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query to create batch table:-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----create table batch(batch_id int(5),auto increment, primary key(batch_id), batch_name varchar(50));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query to insert data into the batch table:-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----INSERT INTO `batch` (`batch_id`, `batch_name`) VALUES ('1', 'B31WE_ENGLISH');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1338" cy="17138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71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 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query to create Students table:-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-----CREATE TABLE Students(stu_id int(5), primary key(stu_id), student_name varchar(50), batch_id int, FOREIGN KEY (batch_id) REFERENCES batch(batch_id))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query to insert data into the Students table:-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-----INSERT into Students(`stu_id`, `student_name`, `batch_id`) VALUES ('002', 'Varun',3);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38976" cy="1624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976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Mentor 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query to create Mentor table:-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-----CREATE TABLE Mentor(M_id int(5), primary key(M_id), Mentor_name varchar(50), batch_id int, FOREIGN KEY (batch_id) REFERENCES batch(batch_id))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query to insert data into the Students table:-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----INSERT into Mentor(`M_id`, `Mentor_name`, `batch_id`) VALUES ('991', 'Poonam',2)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0050" cy="1666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query to create Task table:-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-----CREATE TABLE Tasks(T_id int(5), primary key(T_id), Task_Title varchar(50), batch_id int, FOREIGN KEY (batch_id) REFERENCES batch(batch_id))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query to insert data into the Students table:-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Tasks(`T_id`, `task_Title`, `batch_id`) VALUES ('02', 'Design DB model for Guvi ',3);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48275" cy="1666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