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Interview Feedback Form</w:t>
      </w:r>
    </w:p>
    <w:p>
      <w:r>
        <w:t>Candidate: Rahul Sharma | Role: Senior Software Engineer | Interviewer: Priya Mehta (Engineering Manager)</w:t>
      </w:r>
    </w:p>
    <w:p>
      <w:r>
        <w:t>Interview Date: 2026-08-10 | Duration: 75 minutes | Recommendation: STRONG HIRE</w:t>
      </w:r>
    </w:p>
    <w:p>
      <w:pPr>
        <w:pStyle w:val="Heading1"/>
      </w:pPr>
      <w:r>
        <w:t>Summary</w:t>
      </w:r>
    </w:p>
    <w:p>
      <w:r>
        <w:t>Rahul demonstrated strong technical depth in distributed systems and Python. His AWS migration story was detailed and showed good architectural judgment. Communication was clear and structured. Minor gap in Go experience but showed willingness to ramp up.</w:t>
      </w:r>
    </w:p>
    <w:p>
      <w:pPr>
        <w:pStyle w:val="Heading1"/>
      </w:pPr>
      <w:r>
        <w:t>Competency Scores</w:t>
      </w:r>
    </w:p>
    <w:tbl>
      <w:tblPr>
        <w:tblStyle w:val="TableGrid"/>
        <w:tblW w:type="auto" w:w="0"/>
        <w:tblLook w:firstColumn="1" w:firstRow="1" w:lastColumn="0" w:lastRow="0" w:noHBand="0" w:noVBand="1" w:val="04A0"/>
      </w:tblPr>
      <w:tblGrid>
        <w:gridCol w:w="2880"/>
        <w:gridCol w:w="2880"/>
        <w:gridCol w:w="2880"/>
      </w:tblGrid>
      <w:tr>
        <w:tc>
          <w:tcPr>
            <w:tcW w:type="dxa" w:w="2880"/>
          </w:tcPr>
          <w:p>
            <w:r>
              <w:t>Competency</w:t>
            </w:r>
          </w:p>
        </w:tc>
        <w:tc>
          <w:tcPr>
            <w:tcW w:type="dxa" w:w="2880"/>
          </w:tcPr>
          <w:p>
            <w:r>
              <w:t>Score (1-5)</w:t>
            </w:r>
          </w:p>
        </w:tc>
        <w:tc>
          <w:tcPr>
            <w:tcW w:type="dxa" w:w="2880"/>
          </w:tcPr>
          <w:p>
            <w:r>
              <w:t>Evidence</w:t>
            </w:r>
          </w:p>
        </w:tc>
      </w:tr>
      <w:tr>
        <w:tc>
          <w:tcPr>
            <w:tcW w:type="dxa" w:w="2880"/>
          </w:tcPr>
          <w:p>
            <w:r>
              <w:t>Technical Depth</w:t>
            </w:r>
          </w:p>
        </w:tc>
        <w:tc>
          <w:tcPr>
            <w:tcW w:type="dxa" w:w="2880"/>
          </w:tcPr>
          <w:p>
            <w:r>
              <w:t>4.5</w:t>
            </w:r>
          </w:p>
        </w:tc>
        <w:tc>
          <w:tcPr>
            <w:tcW w:type="dxa" w:w="2880"/>
          </w:tcPr>
          <w:p>
            <w:r>
              <w:t>Strong Python, solid AWS. Explained caching trade-offs well.</w:t>
            </w:r>
          </w:p>
        </w:tc>
      </w:tr>
      <w:tr>
        <w:tc>
          <w:tcPr>
            <w:tcW w:type="dxa" w:w="2880"/>
          </w:tcPr>
          <w:p>
            <w:r>
              <w:t>System Design</w:t>
            </w:r>
          </w:p>
        </w:tc>
        <w:tc>
          <w:tcPr>
            <w:tcW w:type="dxa" w:w="2880"/>
          </w:tcPr>
          <w:p>
            <w:r>
              <w:t>4.0</w:t>
            </w:r>
          </w:p>
        </w:tc>
        <w:tc>
          <w:tcPr>
            <w:tcW w:type="dxa" w:w="2880"/>
          </w:tcPr>
          <w:p>
            <w:r>
              <w:t>Good pipeline design. Could improve on cost optimization discussion.</w:t>
            </w:r>
          </w:p>
        </w:tc>
      </w:tr>
      <w:tr>
        <w:tc>
          <w:tcPr>
            <w:tcW w:type="dxa" w:w="2880"/>
          </w:tcPr>
          <w:p>
            <w:r>
              <w:t>Communication</w:t>
            </w:r>
          </w:p>
        </w:tc>
        <w:tc>
          <w:tcPr>
            <w:tcW w:type="dxa" w:w="2880"/>
          </w:tcPr>
          <w:p>
            <w:r>
              <w:t>4.5</w:t>
            </w:r>
          </w:p>
        </w:tc>
        <w:tc>
          <w:tcPr>
            <w:tcW w:type="dxa" w:w="2880"/>
          </w:tcPr>
          <w:p>
            <w:r>
              <w:t>Structured answers, good use of examples.</w:t>
            </w:r>
          </w:p>
        </w:tc>
      </w:tr>
      <w:tr>
        <w:tc>
          <w:tcPr>
            <w:tcW w:type="dxa" w:w="2880"/>
          </w:tcPr>
          <w:p>
            <w:r>
              <w:t>Culture Fit</w:t>
            </w:r>
          </w:p>
        </w:tc>
        <w:tc>
          <w:tcPr>
            <w:tcW w:type="dxa" w:w="2880"/>
          </w:tcPr>
          <w:p>
            <w:r>
              <w:t>4.0</w:t>
            </w:r>
          </w:p>
        </w:tc>
        <w:tc>
          <w:tcPr>
            <w:tcW w:type="dxa" w:w="2880"/>
          </w:tcPr>
          <w:p>
            <w:r>
              <w:t>Collaborative mindset. Values mentoring.</w:t>
            </w:r>
          </w:p>
        </w:tc>
      </w:tr>
    </w:tbl>
    <w:p>
      <w:pPr>
        <w:pStyle w:val="Heading1"/>
      </w:pPr>
      <w:r>
        <w:t>Strengths</w:t>
      </w:r>
    </w:p>
    <w:p>
      <w:pPr>
        <w:pStyle w:val="ListBullet"/>
      </w:pPr>
      <w:r>
        <w:t>Production incident handling at scale</w:t>
      </w:r>
    </w:p>
    <w:p>
      <w:pPr>
        <w:pStyle w:val="ListBullet"/>
      </w:pPr>
      <w:r>
        <w:t>Clear technical communication</w:t>
      </w:r>
    </w:p>
    <w:p>
      <w:pPr>
        <w:pStyle w:val="ListBullet"/>
      </w:pPr>
      <w:r>
        <w:t>Mentoring experience with 3 junior engineers</w:t>
      </w:r>
    </w:p>
    <w:p>
      <w:pPr>
        <w:pStyle w:val="Heading1"/>
      </w:pPr>
      <w:r>
        <w:t>Areas for Development</w:t>
      </w:r>
    </w:p>
    <w:p>
      <w:pPr>
        <w:pStyle w:val="ListBullet"/>
      </w:pPr>
      <w:r>
        <w:t>Go language proficiency (currently learning)</w:t>
      </w:r>
    </w:p>
    <w:p>
      <w:pPr>
        <w:pStyle w:val="ListBullet"/>
      </w:pPr>
      <w:r>
        <w:t>Cost optimization in cloud architecture</w:t>
      </w:r>
    </w:p>
    <w:p>
      <w:pPr>
        <w:pStyle w:val="Heading1"/>
      </w:pPr>
      <w:r>
        <w:t>Final Recommendation</w:t>
      </w:r>
    </w:p>
    <w:p>
      <w:r>
        <w:rPr>
          <w:b/>
        </w:rPr>
        <w:t>STRONG HIRE</w:t>
      </w:r>
    </w:p>
    <w:p>
      <w:r>
        <w:t>Confidence: High | Comp band alignment: L5 Senior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