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smallCaps/>
        </w:rPr>
        <w:t xml:space="preserve">Parvez Akhtar</w:t>
      </w:r>
      <w:r>
        <w:br/>
      </w:r>
      <w:hyperlink r:id="rId9">
        <w:r>
          <w:rPr>
            <w:rStyle w:val="Hyperlink"/>
          </w:rPr>
          <w:t xml:space="preserve">+91 888-232-7732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0">
        <w:r>
          <w:rPr>
            <w:rStyle w:val="Hyperlink"/>
            <w:u w:val="single"/>
          </w:rPr>
          <w:t xml:space="preserve">parvezakhtar218@gmail.com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1">
        <w:r>
          <w:rPr>
            <w:rStyle w:val="Hyperlink"/>
            <w:u w:val="single"/>
          </w:rPr>
          <w:t xml:space="preserve">LinkedIn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2">
        <w:r>
          <w:rPr>
            <w:rStyle w:val="Hyperlink"/>
            <w:u w:val="single"/>
          </w:rPr>
          <w:t xml:space="preserve">GitHub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3">
        <w:r>
          <w:rPr>
            <w:rStyle w:val="Hyperlink"/>
            <w:u w:val="single"/>
          </w:rPr>
          <w:t xml:space="preserve">Kaggle</w:t>
        </w:r>
      </w:hyperlink>
    </w:p>
    <w:bookmarkStart w:id="14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Senior AI/ML Engineer with 5+ years designing and delivering enterprise-scale ML and GenAI systems with a strong focus on reliability, security, and cost. Deep in MLOps and LLMOps: CI/CD pipelines, model-lifecycle automation, RAG (Retrieval-Augmented Generation) workflows, guardrails, and observability of latency, token usage, and cost. Ships models as secure microservices (FastAPI) with RBAC, sets technical standards, and mentors engineers, having cut inference cost ~90% while operationalising AI safely.</w:t>
      </w:r>
    </w:p>
    <w:bookmarkEnd w:id="14"/>
    <w:bookmarkStart w:id="15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MLOps &amp; LLMOps</w:t>
      </w:r>
      <w:r>
        <w:t xml:space="preserve">: CI/CD Pipelines &amp; Automated Testing, Model-Lifecycle Management, CI/CD Eval Gates, Guardrails &amp; Prompt-Injection Defense, Observability (Latency / Token Usage / Cost), Tracing &amp; Eval (Langfuse, OpenTelemetry, RAGAS), Prometheus, SigNoz, ELK Stack, CloudWatch.</w:t>
      </w:r>
      <w:r>
        <w:br/>
      </w:r>
      <w:r>
        <w:rPr>
          <w:b/>
          <w:bCs/>
        </w:rPr>
        <w:t xml:space="preserve">GenAI &amp; LLMs</w:t>
      </w:r>
      <w:r>
        <w:t xml:space="preserve">: RAG (Hybrid Search, Re-ranking), Embeddings, Vector Indexes (PGVector, Qdrant), LangChain, LlamaIndex, Prompt Engineering, Structured Outputs, Fine-tuning (LoRA/QLoRA, PEFT, Hugging Face), Agentic Workflows (LangGraph, MCP).</w:t>
      </w:r>
      <w:r>
        <w:br/>
      </w:r>
      <w:r>
        <w:rPr>
          <w:b/>
          <w:bCs/>
        </w:rPr>
        <w:t xml:space="preserve">APIs &amp; Secure Engineering</w:t>
      </w:r>
      <w:r>
        <w:t xml:space="preserve">: Secure Microservices (FastAPI, Spring Boot), RBAC, JWT / Keycloak, Spring Security, Multi-Tenant Isolation.</w:t>
      </w:r>
      <w:r>
        <w:br/>
      </w:r>
      <w:r>
        <w:rPr>
          <w:b/>
          <w:bCs/>
        </w:rPr>
        <w:t xml:space="preserve">Cloud &amp; Infra</w:t>
      </w:r>
      <w:r>
        <w:t xml:space="preserve">: Azure OpenAI, AWS (SageMaker, Bedrock, Lambda, ECS), GCP, Kubernetes, Docker, Terraform, Temporal.io.</w:t>
      </w:r>
      <w:r>
        <w:br/>
      </w:r>
      <w:r>
        <w:rPr>
          <w:b/>
          <w:bCs/>
        </w:rPr>
        <w:t xml:space="preserve">Languages</w:t>
      </w:r>
      <w:r>
        <w:t xml:space="preserve">: Python, SQL, Java, TypeScript.</w:t>
      </w:r>
      <w:r>
        <w:br/>
      </w:r>
      <w:r>
        <w:rPr>
          <w:b/>
          <w:bCs/>
        </w:rPr>
        <w:t xml:space="preserve">Frameworks</w:t>
      </w:r>
      <w:r>
        <w:t xml:space="preserve">: PyTorch, TensorFlow, Scikit-learn, XGBoost, FastAPI, Django.</w:t>
      </w:r>
      <w:r>
        <w:br/>
      </w:r>
      <w:r>
        <w:rPr>
          <w:b/>
          <w:bCs/>
        </w:rPr>
        <w:t xml:space="preserve">Data Engineering</w:t>
      </w:r>
      <w:r>
        <w:t xml:space="preserve">: Apache Airflow, Snowflake Cortex, Kafka, Elasticsearch, ETL Pipelines, MongoDB, Redis, PostgreSQL.</w:t>
      </w:r>
      <w:r>
        <w:t xml:space="preserve"> </w:t>
      </w:r>
    </w:p>
    <w:bookmarkEnd w:id="15"/>
    <w:bookmarkStart w:id="20" w:name="professional-experience"/>
    <w:p>
      <w:pPr>
        <w:pStyle w:val="Heading1"/>
      </w:pPr>
      <w:r>
        <w:t xml:space="preserve">Professional Experience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Bigstep Technologies</w:t>
        </w:r>
      </w:hyperlink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Senior AI/ML Engineer, Lead Architect</w:t>
      </w:r>
      <w:r>
        <w:t xml:space="preserve">  |  </w:t>
      </w:r>
      <w:r>
        <w:rPr>
          <w:i/>
          <w:iCs/>
        </w:rPr>
        <w:t xml:space="preserve">04/2025 – Present</w:t>
      </w:r>
    </w:p>
    <w:p>
      <w:pPr>
        <w:numPr>
          <w:ilvl w:val="1"/>
          <w:numId w:val="1002"/>
        </w:numPr>
      </w:pP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Lead Architect</w:t>
      </w:r>
      <w:r>
        <w:t xml:space="preserve">, drove enterprise-scale GenAI delivery across client accounts including</w:t>
      </w:r>
      <w:r>
        <w:t xml:space="preserve"> </w:t>
      </w:r>
      <w:r>
        <w:rPr>
          <w:b/>
          <w:bCs/>
        </w:rPr>
        <w:t xml:space="preserve">CNBC London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VTS</w:t>
      </w:r>
      <w:r>
        <w:t xml:space="preserve">, setting technical standards, mentoring engineers, and translating ambiguous business problems into reliable, secure production architectures.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LLMOps &amp; Cost Observability:</w:t>
      </w:r>
      <w:r>
        <w:t xml:space="preserve"> </w:t>
      </w:r>
      <w:r>
        <w:t xml:space="preserve">Built a</w:t>
      </w:r>
      <w:r>
        <w:t xml:space="preserve"> </w:t>
      </w:r>
      <w:r>
        <w:rPr>
          <w:b/>
          <w:bCs/>
        </w:rPr>
        <w:t xml:space="preserve">"Strategy Router"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2M+ records/month</w:t>
      </w:r>
      <w:r>
        <w:t xml:space="preserve"> </w:t>
      </w:r>
      <w:r>
        <w:t xml:space="preserve">extraction engine that classifies each field by complexity and routes ~60% to deterministic parsers, reserving the LLM for the rest, cutting</w:t>
      </w:r>
      <w:r>
        <w:t xml:space="preserve"> </w:t>
      </w:r>
      <w:r>
        <w:rPr>
          <w:b/>
          <w:bCs/>
        </w:rPr>
        <w:t xml:space="preserve">token spend ~40%</w:t>
      </w:r>
      <w:r>
        <w:t xml:space="preserve"> </w:t>
      </w:r>
      <w:r>
        <w:t xml:space="preserve">with no measurable accuracy loss while tracking latency, token usage, and cost.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GenAI Document Intelligence (VTS):</w:t>
      </w:r>
      <w:r>
        <w:t xml:space="preserve"> </w:t>
      </w:r>
      <w:r>
        <w:t xml:space="preserve">Built a document-intelligence pipeline abstracting structured terms with</w:t>
      </w:r>
      <w:r>
        <w:t xml:space="preserve"> </w:t>
      </w:r>
      <w:r>
        <w:rPr>
          <w:b/>
          <w:bCs/>
        </w:rPr>
        <w:t xml:space="preserve">structured-output validation</w:t>
      </w:r>
      <w:r>
        <w:t xml:space="preserve">. Diagnosed a</w:t>
      </w:r>
      <w:r>
        <w:t xml:space="preserve"> </w:t>
      </w:r>
      <w:r>
        <w:rPr>
          <w:b/>
          <w:bCs/>
        </w:rPr>
        <w:t xml:space="preserve">10-point accuracy regression</w:t>
      </w:r>
      <w:r>
        <w:t xml:space="preserve"> </w:t>
      </w:r>
      <w:r>
        <w:t xml:space="preserve">and redesigned prompt strategy and image preprocessing to recover the full drop, restoring field-level extraction to its</w:t>
      </w:r>
      <w:r>
        <w:t xml:space="preserve"> </w:t>
      </w:r>
      <w:r>
        <w:rPr>
          <w:b/>
          <w:bCs/>
        </w:rPr>
        <w:t xml:space="preserve">~88% baseline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RAG Search &amp; Ranking:</w:t>
      </w:r>
      <w:r>
        <w:t xml:space="preserve"> </w:t>
      </w:r>
      <w:r>
        <w:t xml:space="preserve">Built a</w:t>
      </w:r>
      <w:r>
        <w:t xml:space="preserve"> </w:t>
      </w:r>
      <w:r>
        <w:rPr>
          <w:b/>
          <w:bCs/>
        </w:rPr>
        <w:t xml:space="preserve">Hybrid Search</w:t>
      </w:r>
      <w:r>
        <w:t xml:space="preserve"> </w:t>
      </w:r>
      <w:r>
        <w:t xml:space="preserve">pipeline fusing</w:t>
      </w:r>
      <w:r>
        <w:t xml:space="preserve"> </w:t>
      </w:r>
      <w:r>
        <w:rPr>
          <w:b/>
          <w:bCs/>
        </w:rPr>
        <w:t xml:space="preserve">SPLADE</w:t>
      </w:r>
      <w:r>
        <w:t xml:space="preserve"> </w:t>
      </w:r>
      <w:r>
        <w:t xml:space="preserve">(learned sparse) and</w:t>
      </w:r>
      <w:r>
        <w:t xml:space="preserve"> </w:t>
      </w:r>
      <w:r>
        <w:rPr>
          <w:b/>
          <w:bCs/>
        </w:rPr>
        <w:t xml:space="preserve">Sentence-BERT</w:t>
      </w:r>
      <w:r>
        <w:t xml:space="preserve"> </w:t>
      </w:r>
      <w:r>
        <w:t xml:space="preserve">(dense) retrieval via</w:t>
      </w:r>
      <w:r>
        <w:t xml:space="preserve"> </w:t>
      </w:r>
      <w:r>
        <w:rPr>
          <w:b/>
          <w:bCs/>
        </w:rPr>
        <w:t xml:space="preserve">Reciprocal Rank Fusion</w:t>
      </w:r>
      <w:r>
        <w:t xml:space="preserve">, then layered</w:t>
      </w:r>
      <w:r>
        <w:t xml:space="preserve"> </w:t>
      </w:r>
      <w:r>
        <w:rPr>
          <w:b/>
          <w:bCs/>
        </w:rPr>
        <w:t xml:space="preserve">Cross-Encoder re-ranking</w:t>
      </w:r>
      <w:r>
        <w:t xml:space="preserve"> </w:t>
      </w:r>
      <w:r>
        <w:t xml:space="preserve">over the top candidates, improving</w:t>
      </w:r>
      <w:r>
        <w:t xml:space="preserve"> </w:t>
      </w:r>
      <w:r>
        <w:rPr>
          <w:b/>
          <w:bCs/>
        </w:rPr>
        <w:t xml:space="preserve">NDCG@5 by ~15 points (0.71 to 0.86)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Agentic Automation:</w:t>
      </w:r>
      <w:r>
        <w:t xml:space="preserve"> </w:t>
      </w:r>
      <w:r>
        <w:t xml:space="preserve">Orchestrated a serverless</w:t>
      </w:r>
      <w:r>
        <w:t xml:space="preserve"> </w:t>
      </w:r>
      <w:r>
        <w:rPr>
          <w:b/>
          <w:bCs/>
        </w:rPr>
        <w:t xml:space="preserve">multi-agent</w:t>
      </w:r>
      <w:r>
        <w:t xml:space="preserve"> </w:t>
      </w:r>
      <w:r>
        <w:t xml:space="preserve">framework with</w:t>
      </w:r>
      <w:r>
        <w:t xml:space="preserve"> </w:t>
      </w:r>
      <w:r>
        <w:rPr>
          <w:b/>
          <w:bCs/>
        </w:rPr>
        <w:t xml:space="preserve">tool / function calling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MCP (Model Context Protocol)</w:t>
      </w:r>
      <w:r>
        <w:t xml:space="preserve">. Cut idle compute via a pure</w:t>
      </w:r>
      <w:r>
        <w:t xml:space="preserve"> </w:t>
      </w:r>
      <w:r>
        <w:rPr>
          <w:b/>
          <w:bCs/>
        </w:rPr>
        <w:t xml:space="preserve">pay-per-execution</w:t>
      </w:r>
      <w:r>
        <w:t xml:space="preserve"> </w:t>
      </w:r>
      <w:r>
        <w:t xml:space="preserve">model, saving</w:t>
      </w:r>
      <w:r>
        <w:t xml:space="preserve"> </w:t>
      </w:r>
      <w:r>
        <w:rPr>
          <w:b/>
          <w:bCs/>
        </w:rPr>
        <w:t xml:space="preserve">~$45k/year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t xml:space="preserve">Built an entity-matching pipeline on 22M records using an ensemble of</w:t>
      </w:r>
      <w:r>
        <w:t xml:space="preserve"> </w:t>
      </w:r>
      <w:r>
        <w:rPr>
          <w:b/>
          <w:bCs/>
        </w:rPr>
        <w:t xml:space="preserve">TF-IDF / Cosine Similarity</w:t>
      </w:r>
      <w:r>
        <w:t xml:space="preserve"> </w:t>
      </w:r>
      <w:r>
        <w:t xml:space="preserve">and 7 text metrics feeding an</w:t>
      </w:r>
      <w:r>
        <w:t xml:space="preserve"> </w:t>
      </w:r>
      <w:r>
        <w:rPr>
          <w:b/>
          <w:bCs/>
        </w:rPr>
        <w:t xml:space="preserve">XGBoost classifier</w:t>
      </w:r>
      <w:r>
        <w:t xml:space="preserve"> </w:t>
      </w:r>
      <w:r>
        <w:t xml:space="preserve">(</w:t>
      </w:r>
      <w:r>
        <w:rPr>
          <w:b/>
          <w:bCs/>
        </w:rPr>
        <w:t xml:space="preserve">85.3% AUC</w:t>
      </w:r>
      <w:r>
        <w:t xml:space="preserve">); scaled the platform from MVP to production underpinning a</w:t>
      </w:r>
      <w:r>
        <w:t xml:space="preserve"> </w:t>
      </w:r>
      <w:r>
        <w:rPr>
          <w:b/>
          <w:bCs/>
        </w:rPr>
        <w:t xml:space="preserve">$20M+ enterprise deal pipeline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Kuttl (Incubated at IIM Lucknow)</w:t>
      </w:r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Founding Engineer</w:t>
      </w:r>
      <w:r>
        <w:t xml:space="preserve">  |  </w:t>
      </w:r>
      <w:r>
        <w:rPr>
          <w:i/>
          <w:iCs/>
        </w:rPr>
        <w:t xml:space="preserve">12/2023 – 03/2025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MLOps lifecycle:</w:t>
      </w:r>
      <w:r>
        <w:t xml:space="preserve"> </w:t>
      </w:r>
      <w:r>
        <w:t xml:space="preserve">Operationalised the ML lifecycle with</w:t>
      </w:r>
      <w:r>
        <w:t xml:space="preserve"> </w:t>
      </w:r>
      <w:r>
        <w:rPr>
          <w:b/>
          <w:bCs/>
        </w:rPr>
        <w:t xml:space="preserve">CI/CD evaluation gates</w:t>
      </w:r>
      <w:r>
        <w:t xml:space="preserve"> </w:t>
      </w:r>
      <w:r>
        <w:t xml:space="preserve">(</w:t>
      </w:r>
      <w:r>
        <w:rPr>
          <w:b/>
          <w:bCs/>
        </w:rPr>
        <w:t xml:space="preserve">Ragas</w:t>
      </w:r>
      <w:r>
        <w:t xml:space="preserve">) scoring</w:t>
      </w:r>
      <w:r>
        <w:t xml:space="preserve"> </w:t>
      </w:r>
      <w:r>
        <w:rPr>
          <w:b/>
          <w:bCs/>
        </w:rPr>
        <w:t xml:space="preserve">faithfulness and answer-relevancy</w:t>
      </w:r>
      <w:r>
        <w:t xml:space="preserve">, automatically blocking deployments below threshold and catching quality regressions before production.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Fine-tuned Llama-3-8B</w:t>
      </w:r>
      <w:r>
        <w:t xml:space="preserve"> </w:t>
      </w:r>
      <w:r>
        <w:t xml:space="preserve">(LoRA / PEFT) to replace GPT-4 for structured entity extraction, achieving</w:t>
      </w:r>
      <w:r>
        <w:t xml:space="preserve"> </w:t>
      </w:r>
      <w:r>
        <w:rPr>
          <w:b/>
          <w:bCs/>
        </w:rPr>
        <w:t xml:space="preserve">98% schema compliance</w:t>
      </w:r>
      <w:r>
        <w:t xml:space="preserve"> </w:t>
      </w:r>
      <w:r>
        <w:t xml:space="preserve">while reducing per-token inference cost by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and latency by 300ms.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Engineered a distributed document-parsing pipeline exposed via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microservices with</w:t>
      </w:r>
      <w:r>
        <w:t xml:space="preserve"> </w:t>
      </w:r>
      <w:r>
        <w:rPr>
          <w:b/>
          <w:bCs/>
        </w:rPr>
        <w:t xml:space="preserve">Temporal.io</w:t>
      </w:r>
      <w:r>
        <w:t xml:space="preserve">, processing 50k+ daily messages with resilient retry logic and dead-letter queues to ensure no data loss.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Applied semantic caching and request batching for RAG endpoints, improving</w:t>
      </w:r>
      <w:r>
        <w:t xml:space="preserve"> </w:t>
      </w:r>
      <w:r>
        <w:rPr>
          <w:b/>
          <w:bCs/>
        </w:rPr>
        <w:t xml:space="preserve">P99 latency by 40%</w:t>
      </w:r>
      <w:r>
        <w:t xml:space="preserve"> </w:t>
      </w:r>
      <w:r>
        <w:t xml:space="preserve">during high-concurrency bursts; built the core backend and AI infrastructure from scratch under strict cost constraints.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Amplicomm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SDE-2</w:t>
      </w:r>
      <w:r>
        <w:t xml:space="preserve">  |  </w:t>
      </w:r>
      <w:r>
        <w:rPr>
          <w:i/>
          <w:iCs/>
        </w:rPr>
        <w:t xml:space="preserve">05/2023 – 12/2023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Established a centralized identity broker using</w:t>
      </w:r>
      <w:r>
        <w:t xml:space="preserve"> </w:t>
      </w:r>
      <w:r>
        <w:rPr>
          <w:b/>
          <w:bCs/>
        </w:rPr>
        <w:t xml:space="preserve">Keycloak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Spring Security</w:t>
      </w:r>
      <w:r>
        <w:t xml:space="preserve">, replacing stateful DB lookups with</w:t>
      </w:r>
      <w:r>
        <w:t xml:space="preserve"> </w:t>
      </w:r>
      <w:r>
        <w:rPr>
          <w:b/>
          <w:bCs/>
        </w:rPr>
        <w:t xml:space="preserve">stateless JWT</w:t>
      </w:r>
      <w:r>
        <w:t xml:space="preserve"> </w:t>
      </w:r>
      <w:r>
        <w:t xml:space="preserve">validation to cut login latency by 30%.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Engineered a</w:t>
      </w:r>
      <w:r>
        <w:t xml:space="preserve"> </w:t>
      </w:r>
      <w:r>
        <w:rPr>
          <w:b/>
          <w:bCs/>
        </w:rPr>
        <w:t xml:space="preserve">Schema-per-Tenant</w:t>
      </w:r>
      <w:r>
        <w:t xml:space="preserve"> </w:t>
      </w:r>
      <w:r>
        <w:t xml:space="preserve">architecture with</w:t>
      </w:r>
      <w:r>
        <w:t xml:space="preserve"> </w:t>
      </w:r>
      <w:r>
        <w:rPr>
          <w:b/>
          <w:bCs/>
        </w:rPr>
        <w:t xml:space="preserve">RBAC (Role-Based Access Control)</w:t>
      </w:r>
      <w:r>
        <w:t xml:space="preserve"> </w:t>
      </w:r>
      <w:r>
        <w:t xml:space="preserve">for 21 enterprise clients, ensuring data integrity via automated checksum reconciliation pipelines.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Led a team of 3 through a</w:t>
      </w:r>
      <w:r>
        <w:t xml:space="preserve"> </w:t>
      </w:r>
      <w:r>
        <w:rPr>
          <w:b/>
          <w:bCs/>
        </w:rPr>
        <w:t xml:space="preserve">Strangler-Fig migration</w:t>
      </w:r>
      <w:r>
        <w:t xml:space="preserve"> </w:t>
      </w:r>
      <w:r>
        <w:t xml:space="preserve">of a legacy monolith to Spring Boot microservices, enabling independent deploys with instant rollback; enforced</w:t>
      </w:r>
      <w:r>
        <w:t xml:space="preserve"> </w:t>
      </w:r>
      <w:r>
        <w:rPr>
          <w:b/>
          <w:bCs/>
        </w:rPr>
        <w:t xml:space="preserve">SonarQube</w:t>
      </w:r>
      <w:r>
        <w:t xml:space="preserve"> </w:t>
      </w:r>
      <w:r>
        <w:t xml:space="preserve">quality gates that cut cyclomatic complexity</w:t>
      </w:r>
      <w:r>
        <w:t xml:space="preserve"> </w:t>
      </w:r>
      <w:r>
        <w:rPr>
          <w:b/>
          <w:bCs/>
        </w:rPr>
        <w:t xml:space="preserve">~42%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Amazon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Software Development Engineer (SDE)</w:t>
      </w:r>
      <w:r>
        <w:t xml:space="preserve">  |  </w:t>
      </w:r>
      <w:r>
        <w:rPr>
          <w:i/>
          <w:iCs/>
        </w:rPr>
        <w:t xml:space="preserve">03/2021 – 03/2023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Owned the full SDLC for high-scale microservices, co-developing the SmartPOS billing engine and scaling it to support</w:t>
      </w:r>
      <w:r>
        <w:t xml:space="preserve"> </w:t>
      </w:r>
      <w:r>
        <w:rPr>
          <w:b/>
          <w:bCs/>
        </w:rPr>
        <w:t xml:space="preserve">3,000+ enterprise merchants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99.99% availability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Optimized cloud infrastructure costs by</w:t>
      </w:r>
      <w:r>
        <w:t xml:space="preserve"> </w:t>
      </w:r>
      <w:r>
        <w:rPr>
          <w:b/>
          <w:bCs/>
        </w:rPr>
        <w:t xml:space="preserve">25% (~$100k/yr)</w:t>
      </w:r>
      <w:r>
        <w:t xml:space="preserve"> </w:t>
      </w:r>
      <w:r>
        <w:t xml:space="preserve">via strategic re-architecture of ECS services to use</w:t>
      </w:r>
      <w:r>
        <w:t xml:space="preserve"> </w:t>
      </w:r>
      <w:r>
        <w:rPr>
          <w:b/>
          <w:bCs/>
        </w:rPr>
        <w:t xml:space="preserve">Spot Instances</w:t>
      </w:r>
      <w:r>
        <w:t xml:space="preserve"> </w:t>
      </w:r>
      <w:r>
        <w:t xml:space="preserve">and custom auto-scaling policies.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Developed a data-driven testing framework and</w:t>
      </w:r>
      <w:r>
        <w:t xml:space="preserve"> </w:t>
      </w:r>
      <w:r>
        <w:rPr>
          <w:b/>
          <w:bCs/>
        </w:rPr>
        <w:t xml:space="preserve">CloudWatch</w:t>
      </w:r>
      <w:r>
        <w:t xml:space="preserve"> </w:t>
      </w:r>
      <w:r>
        <w:t xml:space="preserve">service-level alarms, identifying</w:t>
      </w:r>
      <w:r>
        <w:t xml:space="preserve"> </w:t>
      </w:r>
      <w:r>
        <w:rPr>
          <w:b/>
          <w:bCs/>
        </w:rPr>
        <w:t xml:space="preserve">N+1 query bottlenecks</w:t>
      </w:r>
      <w:r>
        <w:t xml:space="preserve"> </w:t>
      </w:r>
      <w:r>
        <w:t xml:space="preserve">that cut p95 API latency by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and surfaced performance regressions before release.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Executed the zero-downtime migration of 6 core microservices from GCP to AWS, ensuring data consistency and seamless customer transition.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Publicis Sapient</w:t>
        </w:r>
      </w:hyperlink>
      <w:r>
        <w:t xml:space="preserve">  |  Remote,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Associate Data Engineer</w:t>
      </w:r>
      <w:r>
        <w:t xml:space="preserve">  |  </w:t>
      </w:r>
      <w:r>
        <w:rPr>
          <w:i/>
          <w:iCs/>
        </w:rPr>
        <w:t xml:space="preserve">09/2020 – 03/2021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Designed high-frequency data ingestion pipelines using</w:t>
      </w:r>
      <w:r>
        <w:t xml:space="preserve"> </w:t>
      </w:r>
      <w:r>
        <w:rPr>
          <w:b/>
          <w:bCs/>
        </w:rPr>
        <w:t xml:space="preserve">Apache Airflow</w:t>
      </w:r>
      <w:r>
        <w:t xml:space="preserve"> </w:t>
      </w:r>
      <w:r>
        <w:t xml:space="preserve">to scrape competitive pricing data at scale, bypassing complex anti-bot protections for competitive intelligence.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Refined</w:t>
      </w:r>
      <w:r>
        <w:t xml:space="preserve"> </w:t>
      </w:r>
      <w:r>
        <w:rPr>
          <w:b/>
          <w:bCs/>
        </w:rPr>
        <w:t xml:space="preserve">Elasticsearch</w:t>
      </w:r>
      <w:r>
        <w:t xml:space="preserve"> </w:t>
      </w:r>
      <w:r>
        <w:t xml:space="preserve">indexing strategies and aggregation queries, reducing query latency by</w:t>
      </w:r>
      <w:r>
        <w:t xml:space="preserve"> </w:t>
      </w:r>
      <w:r>
        <w:rPr>
          <w:b/>
          <w:bCs/>
        </w:rPr>
        <w:t xml:space="preserve">~40%</w:t>
      </w:r>
      <w:r>
        <w:t xml:space="preserve"> </w:t>
      </w:r>
      <w:r>
        <w:t xml:space="preserve">to enable sub-second dashboard load times for brand performance analytics.</w:t>
      </w:r>
      <w:r>
        <w:t xml:space="preserve"> </w:t>
      </w:r>
      <w:r>
        <w:t xml:space="preserve"> </w:t>
      </w:r>
    </w:p>
    <w:bookmarkEnd w:id="20"/>
    <w:bookmarkStart w:id="22" w:name="education"/>
    <w:p>
      <w:pPr>
        <w:pStyle w:val="Heading1"/>
      </w:pPr>
      <w:r>
        <w:t xml:space="preserve">Education</w:t>
      </w:r>
    </w:p>
    <w:p>
      <w:pPr>
        <w:numPr>
          <w:ilvl w:val="0"/>
          <w:numId w:val="1007"/>
        </w:numPr>
      </w:pPr>
      <w:hyperlink r:id="rId21">
        <w:r>
          <w:rPr>
            <w:rStyle w:val="Hyperlink"/>
            <w:b/>
            <w:bCs/>
          </w:rPr>
          <w:t xml:space="preserve">National Institute of Technology Delhi</w:t>
        </w:r>
      </w:hyperlink>
      <w:r>
        <w:t xml:space="preserve">  |  Delhi,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B.Tech in Computer Science &amp; Engineering</w:t>
      </w:r>
      <w:r>
        <w:t xml:space="preserve">  |  </w:t>
      </w:r>
      <w:r>
        <w:rPr>
          <w:i/>
          <w:iCs/>
        </w:rPr>
        <w:t xml:space="preserve">2016 – 2020</w:t>
      </w:r>
    </w:p>
    <w:bookmarkEnd w:id="22"/>
    <w:bookmarkStart w:id="24" w:name="achievements"/>
    <w:p>
      <w:pPr>
        <w:pStyle w:val="Heading1"/>
      </w:pPr>
      <w:r>
        <w:t xml:space="preserve">Achievements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Amazon "On the Hero Road" Award</w:t>
      </w:r>
      <w:r>
        <w:t xml:space="preserve">: Recognized for exceptional impact on team delivery and engineering excellence.</w:t>
      </w:r>
      <w:r>
        <w:br/>
      </w:r>
      <w:hyperlink r:id="rId23">
        <w:r>
          <w:rPr>
            <w:rStyle w:val="Hyperlink"/>
            <w:b/>
            <w:bCs/>
          </w:rPr>
          <w:t xml:space="preserve">Udacity Computer Vision Nanodegree</w:t>
        </w:r>
      </w:hyperlink>
      <w:r>
        <w:t xml:space="preserve">: Full scholarship recipient (sponsored by Facebook).</w:t>
      </w:r>
      <w:r>
        <w:br/>
      </w:r>
      <w:r>
        <w:rPr>
          <w:b/>
          <w:bCs/>
        </w:rPr>
        <w:t xml:space="preserve">Deep Learning Specialization</w:t>
      </w:r>
      <w:r>
        <w:t xml:space="preserve">: Completed 5-course specialization (Coursera) with perfect score.</w:t>
      </w:r>
      <w:r>
        <w:t xml:space="preserve"> 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://confirm.udacity.com/33R2M79Q" TargetMode="External" /><Relationship Type="http://schemas.openxmlformats.org/officeDocument/2006/relationships/hyperlink" Id="rId17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1" Target="https://nitdelhi.ac.in/" TargetMode="External" /><Relationship Type="http://schemas.openxmlformats.org/officeDocument/2006/relationships/hyperlink" Id="rId18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9" Target="https://www.publicissapient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://confirm.udacity.com/33R2M79Q" TargetMode="External" /><Relationship Type="http://schemas.openxmlformats.org/officeDocument/2006/relationships/hyperlink" Id="rId17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1" Target="https://nitdelhi.ac.in/" TargetMode="External" /><Relationship Type="http://schemas.openxmlformats.org/officeDocument/2006/relationships/hyperlink" Id="rId18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9" Target="https://www.publicissapient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2026-07-26T20:41:59Z</dcterms:created>
  <dcterms:modified xsi:type="dcterms:W3CDTF">2026-07-26T20:41:59Z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