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строится мелкая сетка около 100 мм.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Сам чертёж при этом не меняется — исправьте отмеченное и повторите.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Почему не в начале: </w:t>
            </w:r>
            <w:r>
              <w:rPr>
                <w:b w:val="false"/>
                <w:bCs w:val="false"/>
              </w:rPr>
              <w:t xml:space="preserve">построение рисует сетку на </w:t>
            </w:r>
            <w:r>
              <w:rPr>
                <w:b/>
                <w:bCs/>
              </w:rPr>
              <w:t xml:space="preserve">текущем слое</w:t>
            </w:r>
            <w:r>
              <w:rPr>
                <w:b w:val="false"/>
                <w:bCs w:val="false"/>
              </w:rPr>
              <w:t xml:space="preserve"> чертежа, а экспорт берёт линии только из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и толщину плиты — только из имени слоя контура. Пропустите этот шаг — экспорт не найдёт ни сетки, ни толщины.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сетку или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после построения нужно прогнать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Сетка рисуется на текущем слое, а экспорт читает только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; толщина берётся из имени слоя контура.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7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2026-09-20T15:02:32.985Z</dcterms:created>
  <dcterms:modified xsi:type="dcterms:W3CDTF">2026-09-20T15:02:32.991Z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