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
        <w:tblW w:w="0" w:type="auto"/>
        <w:tblLook w:val="04A0" w:firstRow="1" w:lastRow="0" w:firstColumn="1" w:lastColumn="0" w:noHBand="0" w:noVBand="1"/>
      </w:tblPr>
      <w:tblGrid>
        <w:gridCol w:w="2513"/>
        <w:gridCol w:w="4570"/>
        <w:gridCol w:w="1927"/>
      </w:tblGrid>
      <w:tr w:rsidR="0013740E" w:rsidRPr="0013740E" w14:paraId="398D6A64" w14:textId="70701A51" w:rsidTr="0013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1FED0E1"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57A03E93" w14:textId="77777777" w:rsidR="0013740E" w:rsidRPr="0013740E" w:rsidRDefault="0013740E" w:rsidP="0013740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17AE7E41" w14:textId="0A95EAAF" w:rsidR="0013740E" w:rsidRPr="0013740E" w:rsidRDefault="0013740E" w:rsidP="0013740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13740E" w:rsidRPr="0013740E" w14:paraId="7937D853" w14:textId="1C2E3B96"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13741C5"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3FE2C1F6"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4B0B745" w14:textId="2B059FC1"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53374D22" w14:textId="7A739A5E"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6E72EB46"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49B8D7B0"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FF61337" w14:textId="52DCE04D" w:rsidR="0013740E" w:rsidRPr="0013740E" w:rsidRDefault="00EA03A2"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141A66CF" w14:textId="5E4C039D"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B96F529"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3947D746"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253387B0" w14:textId="75C4FE7A" w:rsidR="0013740E" w:rsidRPr="0013740E" w:rsidRDefault="00EA03A2"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563A6FEC" w14:textId="44E922C2"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53E6C686"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75AECC7"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EE752AE" w14:textId="78B3875C" w:rsidR="0013740E" w:rsidRPr="0013740E" w:rsidRDefault="00EA03A2"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69B2695A" w14:textId="4B5BADC2" w:rsidTr="001015CD">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1AE4A493" w14:textId="77777777" w:rsidR="001015CD" w:rsidRPr="0013740E" w:rsidRDefault="001015CD" w:rsidP="0013740E">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7B7DAE9F"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7DA995B0"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6F89CA4F"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8836ADC"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5F6E3E7B"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71C98479"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4160A5FD"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0D496897"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316D1762"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09987170"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375D6CCB"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508A6E33" w14:textId="384482DF"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725CF6F"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1E6DDF7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53B03A1" w14:textId="77777777" w:rsidR="001015CD" w:rsidRPr="0013740E" w:rsidRDefault="001015CD" w:rsidP="0013740E">
            <w:pPr>
              <w:jc w:val="both"/>
              <w:rPr>
                <w:rFonts w:asciiTheme="majorBidi" w:hAnsiTheme="majorBidi" w:cstheme="majorBidi"/>
                <w:sz w:val="20"/>
                <w:szCs w:val="20"/>
              </w:rPr>
            </w:pPr>
          </w:p>
        </w:tc>
        <w:tc>
          <w:tcPr>
            <w:tcW w:w="4570" w:type="dxa"/>
            <w:vMerge/>
          </w:tcPr>
          <w:p w14:paraId="74073271"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53271C19" w14:textId="0B2B408F"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0019B7DE"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821F59F" w14:textId="77777777" w:rsidR="001015CD" w:rsidRPr="0013740E" w:rsidRDefault="001015CD" w:rsidP="0013740E">
            <w:pPr>
              <w:jc w:val="both"/>
              <w:rPr>
                <w:rFonts w:asciiTheme="majorBidi" w:hAnsiTheme="majorBidi" w:cstheme="majorBidi"/>
                <w:sz w:val="20"/>
                <w:szCs w:val="20"/>
              </w:rPr>
            </w:pPr>
          </w:p>
        </w:tc>
        <w:tc>
          <w:tcPr>
            <w:tcW w:w="4570" w:type="dxa"/>
            <w:vMerge/>
          </w:tcPr>
          <w:p w14:paraId="49D8D377"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E355C11"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342DECA6"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5AF8242" w14:textId="77777777" w:rsidR="001015CD" w:rsidRPr="0013740E" w:rsidRDefault="001015CD" w:rsidP="0013740E">
            <w:pPr>
              <w:jc w:val="both"/>
              <w:rPr>
                <w:rFonts w:asciiTheme="majorBidi" w:hAnsiTheme="majorBidi" w:cstheme="majorBidi"/>
                <w:sz w:val="20"/>
                <w:szCs w:val="20"/>
              </w:rPr>
            </w:pPr>
          </w:p>
        </w:tc>
        <w:tc>
          <w:tcPr>
            <w:tcW w:w="4570" w:type="dxa"/>
            <w:vMerge/>
          </w:tcPr>
          <w:p w14:paraId="69250A2C"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4D042C8D"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015CD" w:rsidRPr="0013740E" w14:paraId="08ED827A"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0DC6475" w14:textId="77777777" w:rsidR="001015CD" w:rsidRPr="0013740E" w:rsidRDefault="001015CD" w:rsidP="0013740E">
            <w:pPr>
              <w:jc w:val="both"/>
              <w:rPr>
                <w:rFonts w:asciiTheme="majorBidi" w:hAnsiTheme="majorBidi" w:cstheme="majorBidi"/>
                <w:sz w:val="20"/>
                <w:szCs w:val="20"/>
              </w:rPr>
            </w:pPr>
          </w:p>
        </w:tc>
        <w:tc>
          <w:tcPr>
            <w:tcW w:w="4570" w:type="dxa"/>
            <w:vMerge/>
          </w:tcPr>
          <w:p w14:paraId="0206D9A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BD802BA" w14:textId="718AA438" w:rsidR="001015CD" w:rsidRPr="00B60D15" w:rsidRDefault="00B60D15"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1015CD" w:rsidRPr="0013740E" w14:paraId="160C0DD7"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AB331D4" w14:textId="77777777" w:rsidR="001015CD" w:rsidRPr="0013740E" w:rsidRDefault="001015CD" w:rsidP="0013740E">
            <w:pPr>
              <w:jc w:val="both"/>
              <w:rPr>
                <w:rFonts w:asciiTheme="majorBidi" w:hAnsiTheme="majorBidi" w:cstheme="majorBidi"/>
                <w:sz w:val="20"/>
                <w:szCs w:val="20"/>
              </w:rPr>
            </w:pPr>
          </w:p>
        </w:tc>
        <w:tc>
          <w:tcPr>
            <w:tcW w:w="4570" w:type="dxa"/>
            <w:vMerge/>
          </w:tcPr>
          <w:p w14:paraId="678B4BA2"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5E179D7" w14:textId="680DCD56" w:rsidR="001015CD" w:rsidRPr="0013740E" w:rsidRDefault="00B60D15"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5FFEBE37"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77BB7B0" w14:textId="77777777" w:rsidR="001015CD" w:rsidRPr="0013740E" w:rsidRDefault="001015CD" w:rsidP="0013740E">
            <w:pPr>
              <w:jc w:val="both"/>
              <w:rPr>
                <w:rFonts w:asciiTheme="majorBidi" w:hAnsiTheme="majorBidi" w:cstheme="majorBidi"/>
                <w:sz w:val="20"/>
                <w:szCs w:val="20"/>
              </w:rPr>
            </w:pPr>
          </w:p>
        </w:tc>
        <w:tc>
          <w:tcPr>
            <w:tcW w:w="4570" w:type="dxa"/>
            <w:vMerge/>
          </w:tcPr>
          <w:p w14:paraId="1042B8D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AB940FB" w14:textId="03CBA980" w:rsidR="001015CD" w:rsidRPr="0013740E" w:rsidRDefault="00B60D15"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6AFBE804"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4AD42670" w14:textId="77777777" w:rsidR="001015CD" w:rsidRPr="0013740E" w:rsidRDefault="001015CD" w:rsidP="0013740E">
            <w:pPr>
              <w:jc w:val="both"/>
              <w:rPr>
                <w:rFonts w:asciiTheme="majorBidi" w:hAnsiTheme="majorBidi" w:cstheme="majorBidi"/>
                <w:sz w:val="20"/>
                <w:szCs w:val="20"/>
              </w:rPr>
            </w:pPr>
          </w:p>
        </w:tc>
        <w:tc>
          <w:tcPr>
            <w:tcW w:w="4570" w:type="dxa"/>
            <w:vMerge/>
          </w:tcPr>
          <w:p w14:paraId="47D36417"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13B39230" w14:textId="77777777" w:rsidR="001015CD" w:rsidRPr="00B60D15" w:rsidRDefault="001015CD" w:rsidP="00B60D15">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1015CD" w:rsidRPr="0013740E" w14:paraId="35951BCA"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D00E494" w14:textId="77777777" w:rsidR="001015CD" w:rsidRPr="0013740E" w:rsidRDefault="001015CD" w:rsidP="0013740E">
            <w:pPr>
              <w:jc w:val="both"/>
              <w:rPr>
                <w:rFonts w:asciiTheme="majorBidi" w:hAnsiTheme="majorBidi" w:cstheme="majorBidi"/>
                <w:sz w:val="20"/>
                <w:szCs w:val="20"/>
              </w:rPr>
            </w:pPr>
          </w:p>
        </w:tc>
        <w:tc>
          <w:tcPr>
            <w:tcW w:w="4570" w:type="dxa"/>
            <w:vMerge/>
          </w:tcPr>
          <w:p w14:paraId="064DD6AA"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7330E38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6F55306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457F052" w14:textId="77777777" w:rsidR="001015CD" w:rsidRPr="0013740E" w:rsidRDefault="001015CD" w:rsidP="0013740E">
            <w:pPr>
              <w:jc w:val="both"/>
              <w:rPr>
                <w:rFonts w:asciiTheme="majorBidi" w:hAnsiTheme="majorBidi" w:cstheme="majorBidi"/>
                <w:sz w:val="20"/>
                <w:szCs w:val="20"/>
              </w:rPr>
            </w:pPr>
          </w:p>
        </w:tc>
        <w:tc>
          <w:tcPr>
            <w:tcW w:w="4570" w:type="dxa"/>
            <w:vMerge/>
          </w:tcPr>
          <w:p w14:paraId="2CAB4EC2"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42F94191"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015CD" w:rsidRPr="0013740E" w14:paraId="2927A2D2"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22E4891" w14:textId="77777777" w:rsidR="001015CD" w:rsidRPr="0013740E" w:rsidRDefault="001015CD" w:rsidP="0013740E">
            <w:pPr>
              <w:jc w:val="both"/>
              <w:rPr>
                <w:rFonts w:asciiTheme="majorBidi" w:hAnsiTheme="majorBidi" w:cstheme="majorBidi"/>
                <w:sz w:val="20"/>
                <w:szCs w:val="20"/>
              </w:rPr>
            </w:pPr>
          </w:p>
        </w:tc>
        <w:tc>
          <w:tcPr>
            <w:tcW w:w="4570" w:type="dxa"/>
            <w:vMerge/>
          </w:tcPr>
          <w:p w14:paraId="34A2AD3B"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FDC8001"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14F0719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09E20D0" w14:textId="77777777" w:rsidR="001015CD" w:rsidRPr="0013740E" w:rsidRDefault="001015CD" w:rsidP="0013740E">
            <w:pPr>
              <w:jc w:val="both"/>
              <w:rPr>
                <w:rFonts w:asciiTheme="majorBidi" w:hAnsiTheme="majorBidi" w:cstheme="majorBidi"/>
                <w:sz w:val="20"/>
                <w:szCs w:val="20"/>
              </w:rPr>
            </w:pPr>
          </w:p>
        </w:tc>
        <w:tc>
          <w:tcPr>
            <w:tcW w:w="4570" w:type="dxa"/>
            <w:vMerge/>
          </w:tcPr>
          <w:p w14:paraId="7D5DB32F"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EB01A5F"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3740E" w:rsidRPr="0013740E" w14:paraId="3E3AE3A1" w14:textId="209394A4"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C807ED4"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6B406863"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6C87D4D2"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3A051034"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39D5FD9E"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688E82C0" w14:textId="6F4B6105"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58BA1DB6" w14:textId="77777777" w:rsidR="0013740E" w:rsidRPr="0013740E" w:rsidRDefault="0013740E" w:rsidP="00B2390C">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sz w:val="20"/>
                <w:szCs w:val="20"/>
                <w:rtl/>
                <w:lang w:bidi="fa-IR"/>
              </w:rPr>
            </w:pPr>
          </w:p>
        </w:tc>
      </w:tr>
      <w:tr w:rsidR="0013740E" w:rsidRPr="0013740E" w14:paraId="2CB86ECC" w14:textId="7712A98D"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743B7632"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28324CC8"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21FF8FA5"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3740E" w:rsidRPr="0013740E" w14:paraId="5FF8DCE4" w14:textId="6436655C"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3A7F4F4B"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4111B927"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5DB7203"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4B828E66" w14:textId="77777777" w:rsidR="000F7602" w:rsidRDefault="000F7602" w:rsidP="00497D2E">
      <w:pPr>
        <w:jc w:val="both"/>
        <w:rPr>
          <w:rFonts w:asciiTheme="majorBidi" w:hAnsiTheme="majorBidi" w:cstheme="majorBidi"/>
        </w:rPr>
      </w:pPr>
    </w:p>
    <w:p w14:paraId="41C7C3F9" w14:textId="77777777" w:rsidR="000F7602" w:rsidRDefault="000F7602" w:rsidP="00497D2E">
      <w:pPr>
        <w:jc w:val="both"/>
        <w:rPr>
          <w:rFonts w:asciiTheme="majorBidi" w:hAnsiTheme="majorBidi" w:cstheme="majorBidi"/>
        </w:rPr>
      </w:pPr>
    </w:p>
    <w:p w14:paraId="0043A76A" w14:textId="77777777" w:rsidR="0013740E" w:rsidRDefault="0013740E" w:rsidP="00497D2E">
      <w:pPr>
        <w:jc w:val="both"/>
        <w:rPr>
          <w:rFonts w:asciiTheme="majorBidi" w:hAnsiTheme="majorBidi" w:cstheme="majorBidi"/>
        </w:rPr>
      </w:pPr>
    </w:p>
    <w:p w14:paraId="73C84D75" w14:textId="77777777" w:rsidR="0013740E" w:rsidRDefault="0013740E" w:rsidP="00497D2E">
      <w:pPr>
        <w:jc w:val="both"/>
        <w:rPr>
          <w:rFonts w:asciiTheme="majorBidi" w:hAnsiTheme="majorBidi" w:cstheme="majorBidi"/>
        </w:rPr>
      </w:pPr>
    </w:p>
    <w:p w14:paraId="391413EF" w14:textId="77777777" w:rsidR="0013740E" w:rsidRDefault="0013740E" w:rsidP="00497D2E">
      <w:pPr>
        <w:jc w:val="both"/>
        <w:rPr>
          <w:rFonts w:asciiTheme="majorBidi" w:hAnsiTheme="majorBidi" w:cstheme="majorBidi"/>
        </w:rPr>
      </w:pPr>
    </w:p>
    <w:p w14:paraId="03056D84" w14:textId="77777777" w:rsidR="0013740E" w:rsidRDefault="0013740E" w:rsidP="00497D2E">
      <w:pPr>
        <w:jc w:val="both"/>
        <w:rPr>
          <w:rFonts w:asciiTheme="majorBidi" w:hAnsiTheme="majorBidi" w:cstheme="majorBidi"/>
        </w:rPr>
      </w:pPr>
    </w:p>
    <w:p w14:paraId="7904D2DE" w14:textId="77777777" w:rsidR="0013740E" w:rsidRDefault="0013740E" w:rsidP="00497D2E">
      <w:pPr>
        <w:jc w:val="both"/>
        <w:rPr>
          <w:rFonts w:asciiTheme="majorBidi" w:hAnsiTheme="majorBidi" w:cstheme="majorBidi"/>
        </w:rPr>
      </w:pPr>
    </w:p>
    <w:p w14:paraId="1C065802" w14:textId="77777777" w:rsidR="0013740E" w:rsidRDefault="0013740E" w:rsidP="00497D2E">
      <w:pPr>
        <w:jc w:val="both"/>
        <w:rPr>
          <w:rFonts w:asciiTheme="majorBidi" w:hAnsiTheme="majorBidi" w:cstheme="majorBidi"/>
        </w:rPr>
      </w:pPr>
    </w:p>
    <w:p w14:paraId="6AFF71DE" w14:textId="77777777" w:rsidR="0013740E" w:rsidRDefault="0013740E" w:rsidP="00497D2E">
      <w:pPr>
        <w:jc w:val="both"/>
        <w:rPr>
          <w:rFonts w:asciiTheme="majorBidi" w:hAnsiTheme="majorBidi" w:cstheme="majorBidi"/>
        </w:rPr>
      </w:pPr>
    </w:p>
    <w:p w14:paraId="3C3721D0" w14:textId="77777777" w:rsidR="0013740E" w:rsidRDefault="0013740E" w:rsidP="00497D2E">
      <w:pPr>
        <w:jc w:val="both"/>
        <w:rPr>
          <w:rFonts w:asciiTheme="majorBidi" w:hAnsiTheme="majorBidi" w:cstheme="majorBidi"/>
        </w:rPr>
      </w:pPr>
    </w:p>
    <w:p w14:paraId="1A0E3728" w14:textId="77777777" w:rsidR="0013740E" w:rsidRDefault="0013740E" w:rsidP="00497D2E">
      <w:pPr>
        <w:jc w:val="both"/>
        <w:rPr>
          <w:rFonts w:asciiTheme="majorBidi" w:hAnsiTheme="majorBidi" w:cstheme="majorBidi"/>
        </w:rPr>
      </w:pPr>
    </w:p>
    <w:p w14:paraId="35BFC39D" w14:textId="77777777" w:rsidR="0013740E" w:rsidRDefault="0013740E" w:rsidP="00497D2E">
      <w:pPr>
        <w:jc w:val="both"/>
        <w:rPr>
          <w:rFonts w:asciiTheme="majorBidi" w:hAnsiTheme="majorBidi" w:cstheme="majorBidi"/>
        </w:rPr>
      </w:pPr>
    </w:p>
    <w:p w14:paraId="1E9A1BAA" w14:textId="77777777" w:rsidR="0013740E" w:rsidRDefault="0013740E" w:rsidP="00497D2E">
      <w:pPr>
        <w:jc w:val="both"/>
        <w:rPr>
          <w:rFonts w:asciiTheme="majorBidi" w:hAnsiTheme="majorBidi" w:cstheme="majorBidi"/>
        </w:rPr>
      </w:pPr>
    </w:p>
    <w:p w14:paraId="17F1948B" w14:textId="77777777" w:rsidR="0013740E" w:rsidRDefault="0013740E" w:rsidP="00497D2E">
      <w:pPr>
        <w:jc w:val="both"/>
        <w:rPr>
          <w:rFonts w:asciiTheme="majorBidi" w:hAnsiTheme="majorBidi" w:cstheme="majorBidi"/>
        </w:rPr>
      </w:pPr>
    </w:p>
    <w:p w14:paraId="071E55CF" w14:textId="77777777" w:rsidR="0013740E" w:rsidRDefault="0013740E" w:rsidP="00497D2E">
      <w:pPr>
        <w:jc w:val="both"/>
        <w:rPr>
          <w:rFonts w:asciiTheme="majorBidi" w:hAnsiTheme="majorBidi" w:cstheme="majorBidi"/>
        </w:rPr>
      </w:pPr>
    </w:p>
    <w:p w14:paraId="5DED3363" w14:textId="77777777" w:rsidR="0013740E" w:rsidRDefault="0013740E" w:rsidP="00497D2E">
      <w:pPr>
        <w:jc w:val="both"/>
        <w:rPr>
          <w:rFonts w:asciiTheme="majorBidi" w:hAnsiTheme="majorBidi" w:cstheme="majorBidi"/>
        </w:rPr>
      </w:pPr>
    </w:p>
    <w:p w14:paraId="0028B430" w14:textId="77777777" w:rsidR="0013740E" w:rsidRDefault="0013740E" w:rsidP="00497D2E">
      <w:pPr>
        <w:jc w:val="both"/>
        <w:rPr>
          <w:rFonts w:asciiTheme="majorBidi" w:hAnsiTheme="majorBidi" w:cstheme="majorBidi"/>
        </w:rPr>
      </w:pPr>
    </w:p>
    <w:p w14:paraId="1DC4F5EE" w14:textId="77777777" w:rsidR="00F142EC" w:rsidRDefault="00F142EC" w:rsidP="00497D2E">
      <w:pPr>
        <w:jc w:val="both"/>
        <w:rPr>
          <w:rFonts w:asciiTheme="majorBidi" w:hAnsiTheme="majorBidi" w:cstheme="majorBidi"/>
        </w:rPr>
      </w:pPr>
    </w:p>
    <w:p w14:paraId="3FDECEC9" w14:textId="77777777" w:rsidR="00F142EC" w:rsidRDefault="00F142EC" w:rsidP="00497D2E">
      <w:pPr>
        <w:jc w:val="both"/>
        <w:rPr>
          <w:rFonts w:asciiTheme="majorBidi" w:hAnsiTheme="majorBidi" w:cstheme="majorBidi"/>
        </w:rPr>
      </w:pPr>
    </w:p>
    <w:p w14:paraId="329F4893" w14:textId="77777777" w:rsidR="00F142EC" w:rsidRDefault="00F142EC" w:rsidP="00497D2E">
      <w:pPr>
        <w:jc w:val="both"/>
        <w:rPr>
          <w:rFonts w:asciiTheme="majorBidi" w:hAnsiTheme="majorBidi" w:cstheme="majorBidi"/>
        </w:rPr>
      </w:pPr>
    </w:p>
    <w:p w14:paraId="329BE9FE" w14:textId="77777777" w:rsidR="00F142EC" w:rsidRDefault="00F142EC" w:rsidP="00497D2E">
      <w:pPr>
        <w:jc w:val="both"/>
        <w:rPr>
          <w:rFonts w:asciiTheme="majorBidi" w:hAnsiTheme="majorBidi" w:cstheme="majorBidi"/>
        </w:rPr>
      </w:pPr>
    </w:p>
    <w:p w14:paraId="35AA8C06" w14:textId="77777777" w:rsidR="00F142EC" w:rsidRDefault="00F142EC" w:rsidP="00497D2E">
      <w:pPr>
        <w:jc w:val="both"/>
        <w:rPr>
          <w:rFonts w:asciiTheme="majorBidi" w:hAnsiTheme="majorBidi" w:cstheme="majorBidi"/>
        </w:rPr>
      </w:pPr>
    </w:p>
    <w:p w14:paraId="791845C3" w14:textId="77777777" w:rsidR="00F142EC" w:rsidRDefault="00F142EC" w:rsidP="00497D2E">
      <w:pPr>
        <w:jc w:val="both"/>
        <w:rPr>
          <w:rFonts w:asciiTheme="majorBidi" w:hAnsiTheme="majorBidi" w:cstheme="majorBidi"/>
        </w:rPr>
      </w:pPr>
    </w:p>
    <w:p w14:paraId="371122CC" w14:textId="77777777" w:rsidR="00F142EC" w:rsidRDefault="00F142EC" w:rsidP="00497D2E">
      <w:pPr>
        <w:jc w:val="both"/>
        <w:rPr>
          <w:rFonts w:asciiTheme="majorBidi" w:hAnsiTheme="majorBidi" w:cstheme="majorBidi"/>
        </w:rPr>
      </w:pPr>
    </w:p>
    <w:p w14:paraId="2A9DC183" w14:textId="77777777" w:rsidR="00F142EC" w:rsidRDefault="00F142EC" w:rsidP="00497D2E">
      <w:pPr>
        <w:jc w:val="both"/>
        <w:rPr>
          <w:rFonts w:asciiTheme="majorBidi" w:hAnsiTheme="majorBidi" w:cstheme="majorBidi"/>
        </w:rPr>
      </w:pPr>
    </w:p>
    <w:p w14:paraId="34EA211B" w14:textId="77777777" w:rsidR="00F142EC" w:rsidRDefault="00F142EC" w:rsidP="00497D2E">
      <w:pPr>
        <w:jc w:val="both"/>
        <w:rPr>
          <w:rFonts w:asciiTheme="majorBidi" w:hAnsiTheme="majorBidi" w:cstheme="majorBidi"/>
        </w:rPr>
      </w:pPr>
    </w:p>
    <w:p w14:paraId="78C82858" w14:textId="77777777" w:rsidR="00F142EC" w:rsidRDefault="00F142EC" w:rsidP="00497D2E">
      <w:pPr>
        <w:jc w:val="both"/>
        <w:rPr>
          <w:rFonts w:asciiTheme="majorBidi" w:hAnsiTheme="majorBidi" w:cstheme="majorBidi"/>
        </w:rPr>
      </w:pPr>
    </w:p>
    <w:p w14:paraId="48427ED2" w14:textId="77777777" w:rsidR="00F142EC" w:rsidRDefault="00F142EC" w:rsidP="00497D2E">
      <w:pPr>
        <w:jc w:val="both"/>
        <w:rPr>
          <w:rFonts w:asciiTheme="majorBidi" w:hAnsiTheme="majorBidi" w:cstheme="majorBidi"/>
        </w:rPr>
      </w:pPr>
    </w:p>
    <w:p w14:paraId="63789CD2" w14:textId="77777777" w:rsidR="00F142EC" w:rsidRDefault="00F142EC" w:rsidP="00497D2E">
      <w:pPr>
        <w:jc w:val="both"/>
        <w:rPr>
          <w:rFonts w:asciiTheme="majorBidi" w:hAnsiTheme="majorBidi" w:cstheme="majorBidi"/>
        </w:rPr>
      </w:pPr>
    </w:p>
    <w:p w14:paraId="1CB3AA6C" w14:textId="48B2B513" w:rsidR="00F142EC" w:rsidRDefault="00F142EC" w:rsidP="00497D2E">
      <w:pPr>
        <w:jc w:val="both"/>
        <w:rPr>
          <w:rFonts w:asciiTheme="majorBidi" w:hAnsiTheme="majorBidi" w:cstheme="majorBidi"/>
        </w:rPr>
      </w:pPr>
      <w:r>
        <w:rPr>
          <w:rFonts w:asciiTheme="majorBidi" w:hAnsiTheme="majorBidi" w:cstheme="majorBidi"/>
        </w:rPr>
        <w:lastRenderedPageBreak/>
        <w:t>Title</w:t>
      </w:r>
    </w:p>
    <w:p w14:paraId="55690D2E" w14:textId="0F42CE70" w:rsidR="0013740E" w:rsidRPr="00706F0F" w:rsidRDefault="0013740E" w:rsidP="0013740E">
      <w:pPr>
        <w:pStyle w:val="ListParagraph"/>
        <w:numPr>
          <w:ilvl w:val="0"/>
          <w:numId w:val="4"/>
        </w:numPr>
        <w:spacing w:line="276" w:lineRule="auto"/>
        <w:jc w:val="both"/>
        <w:rPr>
          <w:rFonts w:asciiTheme="majorBidi" w:hAnsiTheme="majorBidi" w:cstheme="majorBidi"/>
          <w:sz w:val="20"/>
          <w:szCs w:val="20"/>
          <w:highlight w:val="yellow"/>
        </w:rPr>
      </w:pPr>
      <w:r w:rsidRPr="00706F0F">
        <w:rPr>
          <w:rFonts w:asciiTheme="majorBidi" w:hAnsiTheme="majorBidi" w:cstheme="majorBidi"/>
          <w:sz w:val="20"/>
          <w:szCs w:val="20"/>
          <w:highlight w:val="yellow"/>
        </w:rPr>
        <w:t>Cumulative Machine Learning and Digitalization Insights into Grinding Processes with Multi-Alloy and Multi-Cooling Variability</w:t>
      </w:r>
    </w:p>
    <w:p w14:paraId="790ECD1D" w14:textId="77777777" w:rsidR="0013740E" w:rsidRPr="00706F0F" w:rsidRDefault="0013740E" w:rsidP="0013740E">
      <w:pPr>
        <w:pStyle w:val="ListParagraph"/>
        <w:numPr>
          <w:ilvl w:val="0"/>
          <w:numId w:val="4"/>
        </w:numPr>
        <w:spacing w:line="276" w:lineRule="auto"/>
        <w:rPr>
          <w:rFonts w:asciiTheme="majorBidi" w:hAnsiTheme="majorBidi" w:cstheme="majorBidi"/>
          <w:sz w:val="20"/>
          <w:szCs w:val="20"/>
          <w:highlight w:val="yellow"/>
        </w:rPr>
      </w:pPr>
      <w:r w:rsidRPr="00706F0F">
        <w:rPr>
          <w:rFonts w:asciiTheme="majorBidi" w:hAnsiTheme="majorBidi" w:cstheme="majorBidi"/>
          <w:sz w:val="20"/>
          <w:szCs w:val="20"/>
          <w:highlight w:val="yellow"/>
        </w:rPr>
        <w:t>Bridging Multi-Alloy Grinding Experiments Through a Cumulative Data-Driven Machine Learning Framework for Variable Cooling Techniques</w:t>
      </w:r>
    </w:p>
    <w:p w14:paraId="4D67DFE5" w14:textId="3A2B7800" w:rsidR="000F7602" w:rsidRDefault="000F7602" w:rsidP="00497D2E">
      <w:pPr>
        <w:jc w:val="both"/>
        <w:rPr>
          <w:rFonts w:asciiTheme="majorBidi" w:hAnsiTheme="majorBidi" w:cstheme="majorBidi"/>
        </w:rPr>
      </w:pP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Default="00706F0F" w:rsidP="00A36789">
      <w:pPr>
        <w:jc w:val="both"/>
        <w:rPr>
          <w:rFonts w:asciiTheme="majorBidi" w:hAnsiTheme="majorBidi" w:cstheme="majorBidi"/>
        </w:rPr>
      </w:pPr>
      <w:r w:rsidRPr="00706F0F">
        <w:rPr>
          <w:rFonts w:asciiTheme="majorBidi" w:hAnsiTheme="majorBidi" w:cstheme="majorBidi"/>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641658"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[1].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64E8D8D1"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[7].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1574976C"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[11].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6DA7101B" w14:textId="7D69B869"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3F10E6">
        <w:rPr>
          <w:rFonts w:asciiTheme="majorBidi" w:hAnsiTheme="majorBidi" w:cstheme="majorBidi"/>
        </w:rPr>
        <w:instrText xml:space="preserve"> ADDIN ZOTERO_ITEM CSL_CITATION {"citationID":"2AMrzzlU","properties":{"formattedCitation":"(Prashanth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3F10E6">
        <w:rPr>
          <w:rFonts w:asciiTheme="majorBidi" w:hAnsiTheme="majorBidi" w:cstheme="majorBidi"/>
          <w:noProof/>
        </w:rPr>
        <w:t>(Prashanth et al. 2023)</w:t>
      </w:r>
      <w:r w:rsidR="00AB4217">
        <w:rPr>
          <w:rFonts w:asciiTheme="majorBidi" w:hAnsiTheme="majorBidi" w:cstheme="majorBidi"/>
        </w:rPr>
        <w:fldChar w:fldCharType="end"/>
      </w:r>
      <w:r w:rsidRPr="001C30D5">
        <w:rPr>
          <w:rFonts w:asciiTheme="majorBidi" w:hAnsiTheme="majorBidi" w:cstheme="majorBidi"/>
        </w:rPr>
        <w:t>.</w:t>
      </w:r>
    </w:p>
    <w:p w14:paraId="3D21D8CA" w14:textId="5C0BB8A7"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We previously studied the effects of dressing parameters and four different cooling conditions (Dry, Wet, MQL-Air, MQL-Argon) on roughness on the surface of St37 mild steel using </w:t>
      </w:r>
      <w:r w:rsidRPr="001C30D5">
        <w:rPr>
          <w:rFonts w:asciiTheme="majorBidi" w:hAnsiTheme="majorBidi" w:cstheme="majorBidi"/>
        </w:rPr>
        <w:lastRenderedPageBreak/>
        <w:t xml:space="preserve">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we extended this to include the geometry of the dressing tool (single-point vs. four-point diamond dresser) to grind the nickel-based superalloy Inconel 738. We had a larger dataset and more complex ANN layered. We also expanded the scope of focus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to include 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56869652" w14:textId="77777777" w:rsidR="00497D2E" w:rsidRPr="001C30D5" w:rsidRDefault="00497D2E" w:rsidP="00497D2E">
      <w:pPr>
        <w:jc w:val="both"/>
        <w:rPr>
          <w:rFonts w:asciiTheme="majorBidi" w:hAnsiTheme="majorBidi" w:cstheme="majorBidi"/>
        </w:rPr>
      </w:pPr>
      <w:r w:rsidRPr="001C30D5">
        <w:rPr>
          <w:rFonts w:asciiTheme="majorBidi" w:hAnsiTheme="majorBidi" w:cstheme="majorBidi"/>
        </w:rPr>
        <w:t>The purpose of this work is to integrate and generalize our research, and to carry out a serious and comparative implementation of optimized machine learning methods in three different alloy systems: St37 steel, Inconel 738 superalloy, and Aluminum 6061. The present work makes use of the extensive data sets made available through our previous experimental activities. The main goals are:</w:t>
      </w:r>
    </w:p>
    <w:p w14:paraId="0441B8EF" w14:textId="77777777" w:rsidR="00497D2E" w:rsidRPr="001862F5" w:rsidRDefault="00497D2E" w:rsidP="00497D2E">
      <w:pPr>
        <w:pStyle w:val="ListParagraph"/>
        <w:numPr>
          <w:ilvl w:val="0"/>
          <w:numId w:val="2"/>
        </w:numPr>
        <w:jc w:val="both"/>
        <w:rPr>
          <w:rFonts w:asciiTheme="majorBidi" w:hAnsiTheme="majorBidi" w:cstheme="majorBidi"/>
        </w:rPr>
      </w:pPr>
      <w:r w:rsidRPr="001C30D5">
        <w:rPr>
          <w:rFonts w:asciiTheme="majorBidi" w:hAnsiTheme="majorBidi" w:cstheme="majorBidi"/>
        </w:rPr>
        <w:t>To design and enhance high-fidelity predictive models of surface roughness and grinding forces with the use of a collection of machine learning algorithms, including ANN, GPR and SVR.</w:t>
      </w:r>
    </w:p>
    <w:p w14:paraId="686066F0" w14:textId="77777777" w:rsidR="00497D2E" w:rsidRPr="001862F5" w:rsidRDefault="00497D2E" w:rsidP="00497D2E">
      <w:pPr>
        <w:pStyle w:val="ListParagraph"/>
        <w:numPr>
          <w:ilvl w:val="0"/>
          <w:numId w:val="2"/>
        </w:numPr>
        <w:jc w:val="both"/>
        <w:rPr>
          <w:rFonts w:asciiTheme="majorBidi" w:hAnsiTheme="majorBidi" w:cstheme="majorBidi"/>
        </w:rPr>
      </w:pPr>
      <w:r w:rsidRPr="001C30D5">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559F547" w14:textId="77777777" w:rsidR="00497D2E" w:rsidRPr="001862F5" w:rsidRDefault="00497D2E" w:rsidP="00497D2E">
      <w:pPr>
        <w:pStyle w:val="ListParagraph"/>
        <w:numPr>
          <w:ilvl w:val="0"/>
          <w:numId w:val="1"/>
        </w:numPr>
        <w:jc w:val="both"/>
        <w:rPr>
          <w:rFonts w:asciiTheme="majorBidi" w:hAnsiTheme="majorBidi" w:cstheme="majorBidi"/>
        </w:rPr>
      </w:pPr>
      <w:r w:rsidRPr="001C30D5">
        <w:rPr>
          <w:rFonts w:asciiTheme="majorBidi" w:hAnsiTheme="majorBidi" w:cstheme="majorBidi"/>
        </w:rPr>
        <w:t>To quantify the impact of qualitative factors that are usually given minimal attention such as the dressing tool and sophisticated cooling strategies, by incorporating them as significant model inputs.</w:t>
      </w:r>
    </w:p>
    <w:p w14:paraId="77239ACD" w14:textId="77777777" w:rsidR="00497D2E" w:rsidRPr="001C30D5" w:rsidRDefault="00497D2E" w:rsidP="00497D2E">
      <w:pPr>
        <w:pStyle w:val="ListParagraph"/>
        <w:numPr>
          <w:ilvl w:val="0"/>
          <w:numId w:val="1"/>
        </w:numPr>
        <w:jc w:val="both"/>
        <w:rPr>
          <w:rFonts w:asciiTheme="majorBidi" w:hAnsiTheme="majorBidi" w:cstheme="majorBidi"/>
        </w:rPr>
      </w:pPr>
      <w:r w:rsidRPr="001C30D5">
        <w:rPr>
          <w:rFonts w:asciiTheme="majorBidi" w:hAnsiTheme="majorBidi" w:cstheme="majorBidi"/>
        </w:rPr>
        <w:t>To develop a powerful framework to select the most effective ML methods given the nature of the machining process and material, which will assist in developing smart, data-driven grinding systems.</w:t>
      </w:r>
    </w:p>
    <w:p w14:paraId="2BF6ADE6" w14:textId="77777777" w:rsidR="00497D2E" w:rsidRPr="001C30D5" w:rsidRDefault="00497D2E" w:rsidP="00497D2E">
      <w:pPr>
        <w:jc w:val="both"/>
        <w:rPr>
          <w:rFonts w:asciiTheme="majorBidi" w:hAnsiTheme="majorBidi" w:cstheme="majorBidi"/>
        </w:rPr>
      </w:pPr>
    </w:p>
    <w:p w14:paraId="317A1AF6" w14:textId="77777777" w:rsidR="00497D2E" w:rsidRDefault="00497D2E" w:rsidP="00497D2E">
      <w:pPr>
        <w:jc w:val="both"/>
        <w:rPr>
          <w:rFonts w:asciiTheme="majorBidi" w:hAnsiTheme="majorBidi" w:cstheme="majorBidi"/>
        </w:rPr>
      </w:pPr>
      <w:r w:rsidRPr="001C30D5">
        <w:rPr>
          <w:rFonts w:asciiTheme="majorBidi" w:hAnsiTheme="majorBidi" w:cstheme="majorBidi"/>
        </w:rPr>
        <w:t>This study provides a unified model of how machine learning can be applied to different materials, providing valuable insights and viable suggestions to attain precision grinding within an industrial environment, thus contributing to the realization of fully automated and optimized machining processes.</w:t>
      </w:r>
    </w:p>
    <w:p w14:paraId="34691101" w14:textId="77777777" w:rsidR="00497D2E" w:rsidRDefault="00497D2E" w:rsidP="00497D2E">
      <w:pPr>
        <w:jc w:val="both"/>
        <w:rPr>
          <w:rFonts w:asciiTheme="majorBidi" w:hAnsiTheme="majorBidi" w:cstheme="majorBidi"/>
        </w:rPr>
      </w:pPr>
    </w:p>
    <w:p w14:paraId="3DBE31B3" w14:textId="77777777" w:rsidR="00497D2E" w:rsidRDefault="00497D2E" w:rsidP="00497D2E">
      <w:pPr>
        <w:jc w:val="center"/>
        <w:rPr>
          <w:rFonts w:asciiTheme="majorBidi" w:hAnsiTheme="majorBidi" w:cstheme="majorBidi"/>
        </w:rPr>
      </w:pPr>
      <w:r w:rsidRPr="001B0782">
        <w:rPr>
          <w:rFonts w:asciiTheme="majorBidi" w:hAnsiTheme="majorBidi" w:cstheme="majorBidi"/>
          <w:b/>
          <w:bCs/>
        </w:rPr>
        <w:t>Table 1.</w:t>
      </w:r>
      <w:r w:rsidRPr="001B0782">
        <w:rPr>
          <w:rFonts w:asciiTheme="majorBidi" w:hAnsiTheme="majorBidi" w:cstheme="majorBidi"/>
        </w:rPr>
        <w:t> A general framework of existing research employing machine learning techniques in grinding and related machining processes.</w:t>
      </w:r>
    </w:p>
    <w:tbl>
      <w:tblPr>
        <w:tblStyle w:val="PlainTable5"/>
        <w:tblW w:w="8789" w:type="dxa"/>
        <w:tblLayout w:type="fixed"/>
        <w:tblLook w:val="04A0" w:firstRow="1" w:lastRow="0" w:firstColumn="1" w:lastColumn="0" w:noHBand="0" w:noVBand="1"/>
      </w:tblPr>
      <w:tblGrid>
        <w:gridCol w:w="1486"/>
        <w:gridCol w:w="1487"/>
        <w:gridCol w:w="1138"/>
        <w:gridCol w:w="1418"/>
        <w:gridCol w:w="1306"/>
        <w:gridCol w:w="1954"/>
      </w:tblGrid>
      <w:tr w:rsidR="00EA03A2" w:rsidRPr="00EA03A2" w14:paraId="2029760F" w14:textId="77777777" w:rsidTr="00EA03A2">
        <w:trPr>
          <w:cnfStyle w:val="100000000000" w:firstRow="1" w:lastRow="0" w:firstColumn="0" w:lastColumn="0" w:oddVBand="0" w:evenVBand="0" w:oddHBand="0" w:evenHBand="0" w:firstRowFirstColumn="0" w:firstRowLastColumn="0" w:lastRowFirstColumn="0" w:lastRowLastColumn="0"/>
          <w:trHeight w:val="388"/>
        </w:trPr>
        <w:tc>
          <w:tcPr>
            <w:cnfStyle w:val="001000000100" w:firstRow="0" w:lastRow="0" w:firstColumn="1" w:lastColumn="0" w:oddVBand="0" w:evenVBand="0" w:oddHBand="0" w:evenHBand="0" w:firstRowFirstColumn="1" w:firstRowLastColumn="0" w:lastRowFirstColumn="0" w:lastRowLastColumn="0"/>
            <w:tcW w:w="1486" w:type="dxa"/>
            <w:noWrap/>
            <w:hideMark/>
          </w:tcPr>
          <w:p w14:paraId="44856DCE" w14:textId="77777777" w:rsidR="00497D2E" w:rsidRPr="00EA03A2" w:rsidRDefault="00497D2E" w:rsidP="00822632">
            <w:pPr>
              <w:jc w:val="center"/>
              <w:rPr>
                <w:b/>
                <w:bCs/>
                <w:i w:val="0"/>
                <w:iCs w:val="0"/>
                <w:sz w:val="18"/>
                <w:szCs w:val="18"/>
              </w:rPr>
            </w:pPr>
            <w:r w:rsidRPr="00EA03A2">
              <w:rPr>
                <w:b/>
                <w:bCs/>
                <w:i w:val="0"/>
                <w:iCs w:val="0"/>
                <w:sz w:val="18"/>
                <w:szCs w:val="18"/>
              </w:rPr>
              <w:t>Ref.</w:t>
            </w:r>
          </w:p>
        </w:tc>
        <w:tc>
          <w:tcPr>
            <w:tcW w:w="1487" w:type="dxa"/>
            <w:noWrap/>
            <w:hideMark/>
          </w:tcPr>
          <w:p w14:paraId="4DD24024"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Study Focus (Dataset)</w:t>
            </w:r>
          </w:p>
        </w:tc>
        <w:tc>
          <w:tcPr>
            <w:tcW w:w="1138" w:type="dxa"/>
            <w:noWrap/>
            <w:hideMark/>
          </w:tcPr>
          <w:p w14:paraId="15F389C9"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Alloy</w:t>
            </w:r>
          </w:p>
        </w:tc>
        <w:tc>
          <w:tcPr>
            <w:tcW w:w="1418" w:type="dxa"/>
            <w:noWrap/>
            <w:hideMark/>
          </w:tcPr>
          <w:p w14:paraId="3AF99C4B"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Machining Process</w:t>
            </w:r>
          </w:p>
        </w:tc>
        <w:tc>
          <w:tcPr>
            <w:tcW w:w="1306" w:type="dxa"/>
            <w:noWrap/>
            <w:hideMark/>
          </w:tcPr>
          <w:p w14:paraId="14EDAC89"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Key ML Technologies</w:t>
            </w:r>
          </w:p>
        </w:tc>
        <w:tc>
          <w:tcPr>
            <w:tcW w:w="1954" w:type="dxa"/>
            <w:noWrap/>
            <w:hideMark/>
          </w:tcPr>
          <w:p w14:paraId="7D00BB96"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Reported Accuracy Metrics</w:t>
            </w:r>
          </w:p>
        </w:tc>
      </w:tr>
      <w:tr w:rsidR="00EA03A2" w:rsidRPr="00EA03A2" w14:paraId="010E3B53"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71A2EDFF" w14:textId="4CC41A73"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EA03A2">
              <w:rPr>
                <w:color w:val="000000"/>
                <w:sz w:val="18"/>
                <w:szCs w:val="18"/>
              </w:rPr>
              <w:fldChar w:fldCharType="separate"/>
            </w:r>
            <w:r w:rsidRPr="00EA03A2">
              <w:rPr>
                <w:noProof/>
                <w:color w:val="000000"/>
                <w:sz w:val="18"/>
                <w:szCs w:val="18"/>
              </w:rPr>
              <w:t>(Dehghanpour Abyaneh et al. 2023)</w:t>
            </w:r>
            <w:r w:rsidRPr="00EA03A2">
              <w:rPr>
                <w:color w:val="000000"/>
                <w:sz w:val="18"/>
                <w:szCs w:val="18"/>
              </w:rPr>
              <w:fldChar w:fldCharType="end"/>
            </w:r>
          </w:p>
        </w:tc>
        <w:tc>
          <w:tcPr>
            <w:tcW w:w="1487" w:type="dxa"/>
            <w:noWrap/>
            <w:hideMark/>
          </w:tcPr>
          <w:p w14:paraId="1291339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67750D8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St37</w:t>
            </w:r>
          </w:p>
        </w:tc>
        <w:tc>
          <w:tcPr>
            <w:tcW w:w="1418" w:type="dxa"/>
            <w:noWrap/>
            <w:hideMark/>
          </w:tcPr>
          <w:p w14:paraId="109506E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4036A65B"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 (MLP)</w:t>
            </w:r>
          </w:p>
        </w:tc>
        <w:tc>
          <w:tcPr>
            <w:tcW w:w="1954" w:type="dxa"/>
            <w:noWrap/>
            <w:hideMark/>
          </w:tcPr>
          <w:p w14:paraId="0B98D41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MSE, R²</w:t>
            </w:r>
          </w:p>
        </w:tc>
      </w:tr>
      <w:tr w:rsidR="00EA03A2" w:rsidRPr="00EA03A2" w14:paraId="365F6B48"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1A068A04" w14:textId="4AE8FC6F"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EA03A2">
              <w:rPr>
                <w:color w:val="000000"/>
                <w:sz w:val="18"/>
                <w:szCs w:val="18"/>
              </w:rPr>
              <w:fldChar w:fldCharType="separate"/>
            </w:r>
            <w:r w:rsidRPr="00EA03A2">
              <w:rPr>
                <w:noProof/>
                <w:color w:val="000000"/>
                <w:sz w:val="18"/>
                <w:szCs w:val="18"/>
              </w:rPr>
              <w:t>(Chandrasekaran and Devarasiddappa 2014)</w:t>
            </w:r>
            <w:r w:rsidRPr="00EA03A2">
              <w:rPr>
                <w:color w:val="000000"/>
                <w:sz w:val="18"/>
                <w:szCs w:val="18"/>
              </w:rPr>
              <w:fldChar w:fldCharType="end"/>
            </w:r>
          </w:p>
        </w:tc>
        <w:tc>
          <w:tcPr>
            <w:tcW w:w="1487" w:type="dxa"/>
            <w:noWrap/>
            <w:hideMark/>
          </w:tcPr>
          <w:p w14:paraId="07E96B0A"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20BC045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Al-SiC MMC</w:t>
            </w:r>
          </w:p>
        </w:tc>
        <w:tc>
          <w:tcPr>
            <w:tcW w:w="1418" w:type="dxa"/>
            <w:noWrap/>
            <w:hideMark/>
          </w:tcPr>
          <w:p w14:paraId="68001593"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Cylindrical Grinding</w:t>
            </w:r>
          </w:p>
        </w:tc>
        <w:tc>
          <w:tcPr>
            <w:tcW w:w="1306" w:type="dxa"/>
            <w:noWrap/>
            <w:hideMark/>
          </w:tcPr>
          <w:p w14:paraId="664889EB"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ANN (FFNN)</w:t>
            </w:r>
          </w:p>
        </w:tc>
        <w:tc>
          <w:tcPr>
            <w:tcW w:w="1954" w:type="dxa"/>
            <w:noWrap/>
            <w:hideMark/>
          </w:tcPr>
          <w:p w14:paraId="07DFF8FB"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Prediction Accuracy</w:t>
            </w:r>
          </w:p>
        </w:tc>
      </w:tr>
      <w:tr w:rsidR="00EA03A2" w:rsidRPr="00EA03A2" w14:paraId="6D00DEC7"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5A3888B" w14:textId="29107EC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EA03A2">
              <w:rPr>
                <w:color w:val="000000"/>
                <w:sz w:val="18"/>
                <w:szCs w:val="18"/>
              </w:rPr>
              <w:fldChar w:fldCharType="separate"/>
            </w:r>
            <w:r w:rsidRPr="00EA03A2">
              <w:rPr>
                <w:noProof/>
                <w:color w:val="000000"/>
                <w:sz w:val="18"/>
                <w:szCs w:val="18"/>
              </w:rPr>
              <w:t>(Govindhasamy et al. 2005)</w:t>
            </w:r>
            <w:r w:rsidRPr="00EA03A2">
              <w:rPr>
                <w:color w:val="000000"/>
                <w:sz w:val="18"/>
                <w:szCs w:val="18"/>
              </w:rPr>
              <w:fldChar w:fldCharType="end"/>
            </w:r>
          </w:p>
        </w:tc>
        <w:tc>
          <w:tcPr>
            <w:tcW w:w="1487" w:type="dxa"/>
            <w:noWrap/>
            <w:hideMark/>
          </w:tcPr>
          <w:p w14:paraId="6DB9F8B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Process Control &amp; Optimization</w:t>
            </w:r>
          </w:p>
        </w:tc>
        <w:tc>
          <w:tcPr>
            <w:tcW w:w="1138" w:type="dxa"/>
            <w:noWrap/>
            <w:hideMark/>
          </w:tcPr>
          <w:p w14:paraId="12884600"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Aluminum</w:t>
            </w:r>
          </w:p>
        </w:tc>
        <w:tc>
          <w:tcPr>
            <w:tcW w:w="1418" w:type="dxa"/>
            <w:noWrap/>
            <w:hideMark/>
          </w:tcPr>
          <w:p w14:paraId="10F231AA"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Disk Grinding</w:t>
            </w:r>
          </w:p>
        </w:tc>
        <w:tc>
          <w:tcPr>
            <w:tcW w:w="1306" w:type="dxa"/>
            <w:noWrap/>
            <w:hideMark/>
          </w:tcPr>
          <w:p w14:paraId="3667FB0F"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w:t>
            </w:r>
          </w:p>
        </w:tc>
        <w:tc>
          <w:tcPr>
            <w:tcW w:w="1954" w:type="dxa"/>
            <w:noWrap/>
            <w:hideMark/>
          </w:tcPr>
          <w:p w14:paraId="4E17400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N/A (Control Strategy)</w:t>
            </w:r>
          </w:p>
        </w:tc>
      </w:tr>
      <w:tr w:rsidR="00EA03A2" w:rsidRPr="00EA03A2" w14:paraId="17E33B93"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556F7100" w14:textId="017DD4E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EA03A2">
              <w:rPr>
                <w:color w:val="000000"/>
                <w:sz w:val="18"/>
                <w:szCs w:val="18"/>
              </w:rPr>
              <w:fldChar w:fldCharType="separate"/>
            </w:r>
            <w:r w:rsidRPr="00EA03A2">
              <w:rPr>
                <w:noProof/>
                <w:color w:val="000000"/>
                <w:sz w:val="18"/>
                <w:szCs w:val="18"/>
              </w:rPr>
              <w:t>(Hadad and Makarian 2021)</w:t>
            </w:r>
            <w:r w:rsidRPr="00EA03A2">
              <w:rPr>
                <w:color w:val="000000"/>
                <w:sz w:val="18"/>
                <w:szCs w:val="18"/>
              </w:rPr>
              <w:fldChar w:fldCharType="end"/>
            </w:r>
          </w:p>
        </w:tc>
        <w:tc>
          <w:tcPr>
            <w:tcW w:w="1487" w:type="dxa"/>
            <w:noWrap/>
            <w:hideMark/>
          </w:tcPr>
          <w:p w14:paraId="2F4EFED1"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Effects of Dressing/Cooling</w:t>
            </w:r>
          </w:p>
        </w:tc>
        <w:tc>
          <w:tcPr>
            <w:tcW w:w="1138" w:type="dxa"/>
            <w:noWrap/>
            <w:hideMark/>
          </w:tcPr>
          <w:p w14:paraId="04926E66"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Inconel 738</w:t>
            </w:r>
          </w:p>
        </w:tc>
        <w:tc>
          <w:tcPr>
            <w:tcW w:w="1418" w:type="dxa"/>
            <w:noWrap/>
            <w:hideMark/>
          </w:tcPr>
          <w:p w14:paraId="00A1E3B3"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5DA8F6AF"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 (Experimental)</w:t>
            </w:r>
          </w:p>
        </w:tc>
        <w:tc>
          <w:tcPr>
            <w:tcW w:w="1954" w:type="dxa"/>
            <w:noWrap/>
            <w:hideMark/>
          </w:tcPr>
          <w:p w14:paraId="360C7B4E"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w:t>
            </w:r>
          </w:p>
        </w:tc>
      </w:tr>
      <w:tr w:rsidR="00EA03A2" w:rsidRPr="00EA03A2" w14:paraId="09F4C888"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37140E3" w14:textId="2CC6B645"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{"citationID":"7ylCOBNo","properties":{"formattedCitation":"(Prashanth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EA03A2">
              <w:rPr>
                <w:color w:val="000000"/>
                <w:sz w:val="18"/>
                <w:szCs w:val="18"/>
              </w:rPr>
              <w:fldChar w:fldCharType="separate"/>
            </w:r>
            <w:r w:rsidRPr="00EA03A2">
              <w:rPr>
                <w:noProof/>
                <w:color w:val="000000"/>
                <w:sz w:val="18"/>
                <w:szCs w:val="18"/>
              </w:rPr>
              <w:t>(Prashanth et al. 2023)</w:t>
            </w:r>
            <w:r w:rsidRPr="00EA03A2">
              <w:rPr>
                <w:color w:val="000000"/>
                <w:sz w:val="18"/>
                <w:szCs w:val="18"/>
              </w:rPr>
              <w:fldChar w:fldCharType="end"/>
            </w:r>
          </w:p>
        </w:tc>
        <w:tc>
          <w:tcPr>
            <w:tcW w:w="1487" w:type="dxa"/>
            <w:noWrap/>
            <w:hideMark/>
          </w:tcPr>
          <w:p w14:paraId="2AD2E6B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Grinding Params under Cooling</w:t>
            </w:r>
          </w:p>
        </w:tc>
        <w:tc>
          <w:tcPr>
            <w:tcW w:w="1138" w:type="dxa"/>
            <w:noWrap/>
            <w:hideMark/>
          </w:tcPr>
          <w:p w14:paraId="77E987F7"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Inconel 751</w:t>
            </w:r>
          </w:p>
        </w:tc>
        <w:tc>
          <w:tcPr>
            <w:tcW w:w="1418" w:type="dxa"/>
            <w:noWrap/>
            <w:hideMark/>
          </w:tcPr>
          <w:p w14:paraId="5512033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Grinding</w:t>
            </w:r>
          </w:p>
        </w:tc>
        <w:tc>
          <w:tcPr>
            <w:tcW w:w="1306" w:type="dxa"/>
            <w:noWrap/>
            <w:hideMark/>
          </w:tcPr>
          <w:p w14:paraId="2F134CBF"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SVM, Boosted Trees, GPR</w:t>
            </w:r>
          </w:p>
        </w:tc>
        <w:tc>
          <w:tcPr>
            <w:tcW w:w="1954" w:type="dxa"/>
            <w:noWrap/>
            <w:hideMark/>
          </w:tcPr>
          <w:p w14:paraId="1274127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R², RMSE</w:t>
            </w:r>
          </w:p>
        </w:tc>
      </w:tr>
      <w:tr w:rsidR="00EA03A2" w:rsidRPr="00EA03A2" w14:paraId="5CB1D761"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EBDBB76" w14:textId="4D10A5B6"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EA03A2">
              <w:rPr>
                <w:color w:val="000000"/>
                <w:sz w:val="18"/>
                <w:szCs w:val="18"/>
              </w:rPr>
              <w:fldChar w:fldCharType="separate"/>
            </w:r>
            <w:r w:rsidRPr="00EA03A2">
              <w:rPr>
                <w:noProof/>
                <w:color w:val="000000"/>
                <w:sz w:val="18"/>
                <w:szCs w:val="18"/>
              </w:rPr>
              <w:t>(Hadad et al. 2024)</w:t>
            </w:r>
            <w:r w:rsidRPr="00EA03A2">
              <w:rPr>
                <w:color w:val="000000"/>
                <w:sz w:val="18"/>
                <w:szCs w:val="18"/>
              </w:rPr>
              <w:fldChar w:fldCharType="end"/>
            </w:r>
          </w:p>
        </w:tc>
        <w:tc>
          <w:tcPr>
            <w:tcW w:w="1487" w:type="dxa"/>
            <w:noWrap/>
            <w:hideMark/>
          </w:tcPr>
          <w:p w14:paraId="1FCD5E3C"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24A4D866"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Inconel 738</w:t>
            </w:r>
          </w:p>
        </w:tc>
        <w:tc>
          <w:tcPr>
            <w:tcW w:w="1418" w:type="dxa"/>
            <w:noWrap/>
            <w:hideMark/>
          </w:tcPr>
          <w:p w14:paraId="630E8829"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3F8A753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ANN (Deep MLP)</w:t>
            </w:r>
          </w:p>
        </w:tc>
        <w:tc>
          <w:tcPr>
            <w:tcW w:w="1954" w:type="dxa"/>
            <w:noWrap/>
            <w:hideMark/>
          </w:tcPr>
          <w:p w14:paraId="3DBED30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MSE, R², RMSE, MAE</w:t>
            </w:r>
          </w:p>
        </w:tc>
      </w:tr>
      <w:tr w:rsidR="00EA03A2" w:rsidRPr="00EA03A2" w14:paraId="3D7B463A"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2DA09468" w14:textId="6D8CAA1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EA03A2">
              <w:rPr>
                <w:color w:val="000000"/>
                <w:sz w:val="18"/>
                <w:szCs w:val="18"/>
              </w:rPr>
              <w:fldChar w:fldCharType="separate"/>
            </w:r>
            <w:r w:rsidRPr="00EA03A2">
              <w:rPr>
                <w:noProof/>
                <w:color w:val="000000"/>
                <w:sz w:val="18"/>
                <w:szCs w:val="18"/>
              </w:rPr>
              <w:t>(Dehghanpour Abyaneh et al. 2024)</w:t>
            </w:r>
            <w:r w:rsidRPr="00EA03A2">
              <w:rPr>
                <w:color w:val="000000"/>
                <w:sz w:val="18"/>
                <w:szCs w:val="18"/>
              </w:rPr>
              <w:fldChar w:fldCharType="end"/>
            </w:r>
          </w:p>
        </w:tc>
        <w:tc>
          <w:tcPr>
            <w:tcW w:w="1487" w:type="dxa"/>
            <w:noWrap/>
            <w:hideMark/>
          </w:tcPr>
          <w:p w14:paraId="046A3067"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Roughness &amp; Force Prediction</w:t>
            </w:r>
          </w:p>
        </w:tc>
        <w:tc>
          <w:tcPr>
            <w:tcW w:w="1138" w:type="dxa"/>
            <w:noWrap/>
            <w:hideMark/>
          </w:tcPr>
          <w:p w14:paraId="78CF91F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UNS S34700</w:t>
            </w:r>
          </w:p>
        </w:tc>
        <w:tc>
          <w:tcPr>
            <w:tcW w:w="1418" w:type="dxa"/>
            <w:noWrap/>
            <w:hideMark/>
          </w:tcPr>
          <w:p w14:paraId="4E20AE6A"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56CFFCF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 GPR, SVR, GA</w:t>
            </w:r>
          </w:p>
        </w:tc>
        <w:tc>
          <w:tcPr>
            <w:tcW w:w="1954" w:type="dxa"/>
            <w:noWrap/>
            <w:hideMark/>
          </w:tcPr>
          <w:p w14:paraId="04293FA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R², RMSE, MAPE, Accuracy %</w:t>
            </w:r>
          </w:p>
        </w:tc>
      </w:tr>
      <w:tr w:rsidR="00EA03A2" w:rsidRPr="00EA03A2" w14:paraId="59515788"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3D41FC22" w14:textId="77777777" w:rsidR="00497D2E" w:rsidRPr="00EA03A2" w:rsidRDefault="00497D2E" w:rsidP="00822632">
            <w:pPr>
              <w:jc w:val="center"/>
              <w:rPr>
                <w:color w:val="000000"/>
                <w:sz w:val="18"/>
                <w:szCs w:val="18"/>
              </w:rPr>
            </w:pPr>
            <w:r w:rsidRPr="00EA03A2">
              <w:rPr>
                <w:color w:val="000000"/>
                <w:sz w:val="18"/>
                <w:szCs w:val="18"/>
              </w:rPr>
              <w:lastRenderedPageBreak/>
              <w:t>This Work</w:t>
            </w:r>
          </w:p>
        </w:tc>
        <w:tc>
          <w:tcPr>
            <w:tcW w:w="1487" w:type="dxa"/>
            <w:noWrap/>
            <w:hideMark/>
          </w:tcPr>
          <w:p w14:paraId="27726EC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Comparative ML Analysis</w:t>
            </w:r>
          </w:p>
        </w:tc>
        <w:tc>
          <w:tcPr>
            <w:tcW w:w="1138" w:type="dxa"/>
            <w:noWrap/>
            <w:hideMark/>
          </w:tcPr>
          <w:p w14:paraId="6C0FCA1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St37, Inconel 738, Al6061</w:t>
            </w:r>
          </w:p>
        </w:tc>
        <w:tc>
          <w:tcPr>
            <w:tcW w:w="1418" w:type="dxa"/>
            <w:noWrap/>
            <w:hideMark/>
          </w:tcPr>
          <w:p w14:paraId="34C998DF"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34FA70D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EA03A2">
              <w:rPr>
                <w:color w:val="000000"/>
                <w:sz w:val="18"/>
                <w:szCs w:val="18"/>
                <w:highlight w:val="yellow"/>
              </w:rPr>
              <w:t>ANN, GPR, SVR</w:t>
            </w:r>
          </w:p>
        </w:tc>
        <w:tc>
          <w:tcPr>
            <w:tcW w:w="1954" w:type="dxa"/>
            <w:noWrap/>
            <w:hideMark/>
          </w:tcPr>
          <w:p w14:paraId="06C89D90"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R², RMSE, MAPE, Accuracy %</w:t>
            </w:r>
          </w:p>
        </w:tc>
      </w:tr>
    </w:tbl>
    <w:p w14:paraId="2097DB6B" w14:textId="77777777" w:rsidR="00497D2E" w:rsidRDefault="00497D2E" w:rsidP="00497D2E">
      <w:pPr>
        <w:jc w:val="both"/>
        <w:rPr>
          <w:rFonts w:asciiTheme="majorBidi" w:hAnsiTheme="majorBidi" w:cstheme="majorBidi"/>
        </w:rPr>
      </w:pPr>
    </w:p>
    <w:p w14:paraId="1BD13197" w14:textId="77777777" w:rsidR="00043F58" w:rsidRDefault="00043F58" w:rsidP="00497D2E">
      <w:pPr>
        <w:jc w:val="both"/>
        <w:rPr>
          <w:rFonts w:asciiTheme="majorBidi" w:hAnsiTheme="majorBidi" w:cstheme="majorBidi"/>
        </w:rPr>
      </w:pPr>
    </w:p>
    <w:p w14:paraId="0E82B828" w14:textId="77777777" w:rsidR="00043F58" w:rsidRDefault="00043F58" w:rsidP="00497D2E">
      <w:pPr>
        <w:jc w:val="both"/>
        <w:rPr>
          <w:rFonts w:asciiTheme="majorBidi" w:hAnsiTheme="majorBidi" w:cstheme="majorBidi"/>
        </w:rPr>
      </w:pPr>
    </w:p>
    <w:p w14:paraId="650648AC" w14:textId="77777777" w:rsidR="00043F58" w:rsidRDefault="00043F58" w:rsidP="00497D2E">
      <w:pPr>
        <w:jc w:val="both"/>
        <w:rPr>
          <w:rFonts w:asciiTheme="majorBidi" w:hAnsiTheme="majorBidi" w:cstheme="majorBidi"/>
        </w:rPr>
      </w:pPr>
    </w:p>
    <w:p w14:paraId="65EE70A9" w14:textId="77777777" w:rsidR="00043F58" w:rsidRDefault="00043F58" w:rsidP="00497D2E">
      <w:pPr>
        <w:jc w:val="both"/>
        <w:rPr>
          <w:rFonts w:asciiTheme="majorBidi" w:hAnsiTheme="majorBidi" w:cstheme="majorBidi"/>
        </w:rPr>
      </w:pPr>
    </w:p>
    <w:p w14:paraId="60C576A1" w14:textId="5A456371" w:rsidR="004B7B0B" w:rsidRDefault="004B7B0B" w:rsidP="00F142EC">
      <w:pPr>
        <w:pStyle w:val="Heading1"/>
      </w:pPr>
      <w:r>
        <w:t>Methods and Materials</w:t>
      </w:r>
    </w:p>
    <w:p w14:paraId="7F6527F1" w14:textId="77777777" w:rsidR="004B7B0B" w:rsidRDefault="004B7B0B" w:rsidP="004B7B0B">
      <w:pPr>
        <w:jc w:val="both"/>
        <w:rPr>
          <w:rFonts w:asciiTheme="majorBidi" w:hAnsiTheme="majorBidi" w:cstheme="majorBidi"/>
        </w:rPr>
      </w:pPr>
    </w:p>
    <w:p w14:paraId="4400AAD9"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The Grinding Process</w:t>
      </w:r>
    </w:p>
    <w:p w14:paraId="68A7101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5.2 Parameters Adjustments</w:t>
      </w:r>
    </w:p>
    <w:p w14:paraId="0003E149" w14:textId="77777777" w:rsidR="004B7B0B" w:rsidRDefault="004B7B0B" w:rsidP="004B7B0B">
      <w:pPr>
        <w:jc w:val="both"/>
        <w:rPr>
          <w:rFonts w:asciiTheme="majorBidi" w:hAnsiTheme="majorBidi" w:cstheme="majorBidi"/>
          <w:sz w:val="20"/>
          <w:szCs w:val="20"/>
        </w:rPr>
      </w:pP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5.3 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lastRenderedPageBreak/>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71F20779"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Machine Learning Models:</w:t>
      </w:r>
    </w:p>
    <w:p w14:paraId="1D70A41F" w14:textId="77777777" w:rsidR="00BA520D" w:rsidRDefault="00BA520D" w:rsidP="00BA520D">
      <w:pPr>
        <w:pStyle w:val="ListParagraph"/>
        <w:ind w:left="360"/>
        <w:jc w:val="both"/>
        <w:rPr>
          <w:rFonts w:asciiTheme="majorBidi" w:hAnsiTheme="majorBidi" w:cstheme="majorBidi"/>
          <w:sz w:val="20"/>
          <w:szCs w:val="20"/>
        </w:rPr>
      </w:pPr>
    </w:p>
    <w:p w14:paraId="17DA0227" w14:textId="3C2974BF" w:rsidR="004B7B0B" w:rsidRPr="00BA520D" w:rsidRDefault="004B7B0B" w:rsidP="00BA520D">
      <w:pPr>
        <w:pStyle w:val="ListParagraph"/>
        <w:numPr>
          <w:ilvl w:val="1"/>
          <w:numId w:val="8"/>
        </w:numPr>
        <w:jc w:val="both"/>
        <w:rPr>
          <w:rFonts w:asciiTheme="majorBidi" w:hAnsiTheme="majorBidi" w:cstheme="majorBidi"/>
          <w:sz w:val="20"/>
          <w:szCs w:val="20"/>
        </w:rPr>
      </w:pPr>
      <w:r w:rsidRPr="00BA520D">
        <w:rPr>
          <w:rFonts w:asciiTheme="majorBidi" w:hAnsiTheme="majorBidi" w:cstheme="majorBidi"/>
          <w:sz w:val="20"/>
          <w:szCs w:val="20"/>
        </w:rPr>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xml:space="preserve">, while simultaneously minimizing model complexity. Unlike conventional regression techniques that often overfit or underperform in nonlinear domains, SVR prioritizes generalization by allowing controlled deviations from the true outputs. This balance between </w:t>
      </w:r>
      <w:r w:rsidRPr="00581237">
        <w:lastRenderedPageBreak/>
        <w:t>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lastRenderedPageBreak/>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w:t>
      </w:r>
      <w:r w:rsidRPr="00A22C3D">
        <w:rPr>
          <w:rFonts w:asciiTheme="majorBidi" w:hAnsiTheme="majorBidi" w:cstheme="majorBidi"/>
          <w:lang w:val="en-US"/>
        </w:rPr>
        <w:lastRenderedPageBreak/>
        <w:t xml:space="preserve">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provides a comparative lens, demonstrating that neural networks outperform traditional regression when data relationships are nonlinear or complex, 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w:t>
      </w:r>
      <w:r w:rsidRPr="00C10A4B">
        <w:rPr>
          <w:rFonts w:asciiTheme="majorBidi" w:hAnsiTheme="majorBidi" w:cstheme="majorBidi"/>
          <w:lang w:val="en-US"/>
        </w:rPr>
        <w:lastRenderedPageBreak/>
        <w:t xml:space="preserve">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removes 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25555499" w14:textId="734E21CD" w:rsidR="007E4C8D" w:rsidRDefault="004B7B0B" w:rsidP="007E4C8D">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RNN</w:t>
      </w:r>
    </w:p>
    <w:p w14:paraId="0A6A16D2" w14:textId="3EA07946" w:rsidR="007E4C8D" w:rsidRPr="007E4C8D" w:rsidRDefault="007E4C8D" w:rsidP="009C3967">
      <w:pPr>
        <w:spacing w:before="100" w:beforeAutospacing="1" w:after="100" w:afterAutospacing="1"/>
      </w:pPr>
      <w:r w:rsidRPr="007E4C8D">
        <w:t xml:space="preserve">Recurrent Neural Networks (RNNs) are highly effective for regression tasks involving sequential or time-dependent data, owing to their ability to retain contextual information across time steps. This makes them particularly suitable for domains such as natural language processing, speech recognition, video analysis, control systems, financial modeling, and machine translation, where the input data is inherently ordered and temporally correlated </w:t>
      </w:r>
      <w:r w:rsidR="00AB2F66">
        <w:fldChar w:fldCharType="begin"/>
      </w:r>
      <w:r w:rsidR="00AB2F66">
        <w:instrText xml:space="preserve"> ADDIN ZOTERO_ITEM CSL_CITATION {"citationID":"VvJBYk3a","properties":{"formattedCitation":"(Schmidt 2019; Salehinejad et al. 2018)","plainCitation":"(Schmidt 2019; Salehinejad et al. 2018)","noteIndex":0},"citationItems":[{"id":1401,"uris":["http://zotero.org/users/13788649/items/T6LD58RP"],"itemData":{"id":1401,"type":"article","abstract":"State-of-the-art solutions in the areas of \"Language Modelling &amp; Generating Text\", \"Speech Recognition\", \"Generating Image Descriptions\" or \"Video Tagging\" have been using Recurrent Neural Networks as the foundation for their approaches. Understanding the underlying concepts is therefore of tremendous importance if we want to keep up with recent or upcoming publications in those areas. In this work we give a short overview over some of the most important concepts in the realm of Recurrent Neural Networks which enables readers to easily understand the fundamentals such as but not limited to \"Backpropagation through Time\" or \"Long Short-Term Memory Units\" as well as some of the more recent advances like the \"Attention Mechanism\" or \"Pointer Networks\". We also give recommendations for further reading regarding more complex topics where it is necessary.","DOI":"10.48550/arXiv.1912.05911","note":"arXiv:1912.05911 [cs]","number":"arXiv:1912.05911","publisher":"arXiv","source":"arXiv.org","title":"Recurrent Neural Networks (RNNs): A gentle Introduction and Overview","title-short":"Recurrent Neural Networks (RNNs)","URL":"http://arxiv.org/abs/1912.05911","author":[{"family":"Schmidt","given":"Robin M."}],"accessed":{"date-parts":[["2025",10,8]]},"issued":{"date-parts":[["2019",11,23]]}},"label":"page"},{"id":1403,"uris":["http://zotero.org/users/13788649/items/VB68MUHL"],"itemData":{"id":1403,"type":"article","abstract":"Recurrent neural networks (RNNs) are capable of learning features and long term dependencies from sequential and time-series data. The RNNs have a stack of non-linear units where at least one connection between units forms a directed cycle. A well-trained RNN can model any dynamical system; however, training RNNs is mostly plagued by issues in learning long-term dependencies. In this paper, we present a survey on RNNs and several new advances for newcomers and professionals in the field. The fundamentals and recent advances are explained and the research challenges are introduced.","DOI":"10.48550/arXiv.1801.01078","note":"arXiv:1801.01078 [cs]","number":"arXiv:1801.01078","publisher":"arXiv","source":"arXiv.org","title":"Recent Advances in Recurrent Neural Networks","URL":"http://arxiv.org/abs/1801.01078","author":[{"family":"Salehinejad","given":"Hojjat"},{"family":"Sankar","given":"Sharan"},{"family":"Barfett","given":"Joseph"},{"family":"Colak","given":"Errol"},{"family":"Valaee","given":"Shahrokh"}],"accessed":{"date-parts":[["2025",10,8]]},"issued":{"date-parts":[["2018",2,22]]}},"label":"page"}],"schema":"https://github.com/citation-style-language/schema/raw/master/csl-citation.json"} </w:instrText>
      </w:r>
      <w:r w:rsidR="00AB2F66">
        <w:fldChar w:fldCharType="separate"/>
      </w:r>
      <w:r w:rsidR="00AB2F66">
        <w:rPr>
          <w:noProof/>
        </w:rPr>
        <w:t>(Schmidt 2019; Salehinejad et al. 2018)</w:t>
      </w:r>
      <w:r w:rsidR="00AB2F66">
        <w:fldChar w:fldCharType="end"/>
      </w:r>
      <w:r w:rsidRPr="007E4C8D">
        <w:t xml:space="preserve">. In regression settings—especially with time-series data—RNNs can be trained to predict continuous values by learning from historical patterns and dependencies. Architectures like LSTM and GRU help mitigate vanishing gradient issues and enable deeper memory retention, while encoder–decoder frameworks originally developed for translation tasks </w:t>
      </w:r>
      <w:r w:rsidR="00AB2F66">
        <w:fldChar w:fldCharType="begin"/>
      </w:r>
      <w:r w:rsidR="00AB2F66">
        <w:instrText xml:space="preserve"> ADDIN ZOTERO_ITEM CSL_CITATION {"citationID":"2MV2J5VT","properties":{"formattedCitation":"(Pascanu et al. 2014)","plainCitation":"(Pascanu et al. 2014)","noteIndex":0},"citationItems":[{"id":1397,"uris":["http://zotero.org/users/13788649/items/MH7KYF4D"],"itemData":{"id":1397,"type":"article","abstract":"In this paper, we explore different ways to extend a recurrent neural network (RNN) to a \\textit{deep} RNN. We start by arguing that the concept of depth in an RNN is not as clear as it is in feedforward neural networks. By carefully analyzing and understanding the architecture of an RNN, however, we find three points of an RNN which may be made deeper; (1) input-to-hidden function, (2) hidden-to-hidden transition and (3) hidden-to-output function. Based on this observation, we propose two novel architectures of a deep RNN which are orthogonal to an earlier attempt of stacking multiple recurrent layers to build a deep RNN (Schmidhuber, 1992; El Hihi and Bengio, 1996). We provide an alternative interpretation of these deep RNNs using a novel framework based on neural operators. The proposed deep RNNs are empirically evaluated on the tasks of polyphonic music prediction and language modeling. The experimental result supports our claim that the proposed deep RNNs benefit from the depth and outperform the conventional, shallow RNNs.","DOI":"10.48550/arXiv.1312.6026","note":"arXiv:1312.6026 [cs]","number":"arXiv:1312.6026","publisher":"arXiv","source":"arXiv.org","title":"How to Construct Deep Recurrent Neural Networks","URL":"http://arxiv.org/abs/1312.6026","author":[{"family":"Pascanu","given":"Razvan"},{"family":"Gulcehre","given":"Caglar"},{"family":"Cho","given":"Kyunghyun"},{"family":"Bengio","given":"Yoshua"}],"accessed":{"date-parts":[["2025",10,8]]},"issued":{"date-parts":[["2014",4,24]]}}}],"schema":"https://github.com/citation-style-language/schema/raw/master/csl-citation.json"} </w:instrText>
      </w:r>
      <w:r w:rsidR="00AB2F66">
        <w:fldChar w:fldCharType="separate"/>
      </w:r>
      <w:r w:rsidR="00AB2F66">
        <w:rPr>
          <w:noProof/>
        </w:rPr>
        <w:t>(Pascanu et al. 2014)</w:t>
      </w:r>
      <w:r w:rsidR="00AB2F66">
        <w:fldChar w:fldCharType="end"/>
      </w:r>
      <w:r w:rsidRPr="007E4C8D">
        <w:t xml:space="preserve"> can be adapted for sequence-to-value regression, offering flexible modeling of input-output relationships over time.</w:t>
      </w:r>
    </w:p>
    <w:p w14:paraId="22FA20DA" w14:textId="77777777" w:rsidR="007E4C8D" w:rsidRPr="007E4C8D" w:rsidRDefault="007E4C8D" w:rsidP="009C3967">
      <w:pPr>
        <w:spacing w:before="100" w:beforeAutospacing="1" w:after="100" w:afterAutospacing="1"/>
      </w:pPr>
      <w:r w:rsidRPr="007E4C8D">
        <w:t>Compared to traditional Artificial Neural Networks (ANNs), RNNs offer a distinct advantage in regression tasks involving temporal dynamics, as ANNs lack the recurrent structure needed to capture sequential dependencies.</w:t>
      </w: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Pr="009C3967" w:rsidRDefault="004B7B0B" w:rsidP="009C3967">
      <w:pPr>
        <w:pStyle w:val="ListParagraph"/>
        <w:numPr>
          <w:ilvl w:val="1"/>
          <w:numId w:val="8"/>
        </w:numPr>
        <w:jc w:val="both"/>
        <w:rPr>
          <w:rFonts w:asciiTheme="majorBidi" w:hAnsiTheme="majorBidi" w:cstheme="majorBidi"/>
          <w:sz w:val="20"/>
          <w:szCs w:val="20"/>
        </w:rPr>
      </w:pPr>
      <w:r w:rsidRPr="009C3967">
        <w:rPr>
          <w:rFonts w:asciiTheme="majorBidi" w:hAnsiTheme="majorBidi" w:cstheme="majorBidi"/>
          <w:sz w:val="20"/>
          <w:szCs w:val="20"/>
        </w:rPr>
        <w:t>Accuracy Metrics</w:t>
      </w:r>
    </w:p>
    <w:p w14:paraId="476E6259" w14:textId="77777777" w:rsidR="009C3967" w:rsidRDefault="009C3967" w:rsidP="009C3967">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232E585D" w14:textId="2997DBBE" w:rsidR="004B7B0B" w:rsidRPr="00130D58" w:rsidRDefault="004B7B0B" w:rsidP="00130D58">
      <w:pPr>
        <w:pStyle w:val="ListParagraph"/>
        <w:numPr>
          <w:ilvl w:val="1"/>
          <w:numId w:val="8"/>
        </w:numPr>
        <w:jc w:val="both"/>
        <w:rPr>
          <w:rFonts w:asciiTheme="majorBidi" w:hAnsiTheme="majorBidi" w:cstheme="majorBidi"/>
          <w:sz w:val="20"/>
          <w:szCs w:val="20"/>
        </w:rPr>
      </w:pPr>
      <w:r w:rsidRPr="00130D58">
        <w:rPr>
          <w:rFonts w:asciiTheme="majorBidi" w:hAnsiTheme="majorBidi" w:cstheme="majorBidi"/>
          <w:sz w:val="20"/>
          <w:szCs w:val="20"/>
        </w:rPr>
        <w:t>Digitalizations</w:t>
      </w:r>
    </w:p>
    <w:p w14:paraId="53EF979A" w14:textId="3B160C6C" w:rsidR="00130D58" w:rsidRDefault="00130D58" w:rsidP="00130D58">
      <w:pPr>
        <w:pStyle w:val="Heading1"/>
      </w:pPr>
      <w:r w:rsidRPr="0013740E">
        <w:lastRenderedPageBreak/>
        <w:t>Results and Discussion</w:t>
      </w:r>
    </w:p>
    <w:tbl>
      <w:tblPr>
        <w:tblStyle w:val="TableGrid"/>
        <w:tblW w:w="10348" w:type="dxa"/>
        <w:tblInd w:w="-572" w:type="dxa"/>
        <w:tblLook w:val="04A0" w:firstRow="1" w:lastRow="0" w:firstColumn="1" w:lastColumn="0" w:noHBand="0" w:noVBand="1"/>
      </w:tblPr>
      <w:tblGrid>
        <w:gridCol w:w="5185"/>
        <w:gridCol w:w="5256"/>
      </w:tblGrid>
      <w:tr w:rsidR="00637B69" w14:paraId="02FBE2E3" w14:textId="77777777" w:rsidTr="00151D30">
        <w:tc>
          <w:tcPr>
            <w:tcW w:w="5103" w:type="dxa"/>
          </w:tcPr>
          <w:p w14:paraId="10CDFD60" w14:textId="77777777" w:rsidR="00637B69" w:rsidRDefault="00637B69" w:rsidP="00151D30">
            <w:r>
              <w:rPr>
                <w:noProof/>
                <w14:ligatures w14:val="standardContextual"/>
              </w:rPr>
              <w:drawing>
                <wp:inline distT="0" distB="0" distL="0" distR="0" wp14:anchorId="07E33126" wp14:editId="31E125C5">
                  <wp:extent cx="3155481" cy="2700000"/>
                  <wp:effectExtent l="0" t="0" r="0" b="5715"/>
                  <wp:docPr id="1548051848"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c>
          <w:tcPr>
            <w:tcW w:w="5245" w:type="dxa"/>
          </w:tcPr>
          <w:p w14:paraId="497E07BE" w14:textId="77777777" w:rsidR="00637B69" w:rsidRDefault="00637B69" w:rsidP="00151D30">
            <w:r>
              <w:rPr>
                <w:noProof/>
                <w14:ligatures w14:val="standardContextual"/>
              </w:rPr>
              <w:drawing>
                <wp:inline distT="0" distB="0" distL="0" distR="0" wp14:anchorId="2572BB6D" wp14:editId="3D8D1BAA">
                  <wp:extent cx="3198582" cy="2700000"/>
                  <wp:effectExtent l="0" t="0" r="1905" b="5715"/>
                  <wp:docPr id="1128830663"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637B69" w14:paraId="408D4D81" w14:textId="77777777" w:rsidTr="00151D30">
        <w:tc>
          <w:tcPr>
            <w:tcW w:w="5103" w:type="dxa"/>
          </w:tcPr>
          <w:p w14:paraId="143BD04C" w14:textId="77777777" w:rsidR="00637B69" w:rsidRDefault="00637B69" w:rsidP="00151D30"/>
        </w:tc>
        <w:tc>
          <w:tcPr>
            <w:tcW w:w="5245" w:type="dxa"/>
          </w:tcPr>
          <w:p w14:paraId="55B29F12" w14:textId="77777777" w:rsidR="00637B69" w:rsidRDefault="00637B69" w:rsidP="00151D30"/>
        </w:tc>
      </w:tr>
    </w:tbl>
    <w:p w14:paraId="549B55BF" w14:textId="77777777" w:rsidR="00637B69" w:rsidRDefault="00637B69" w:rsidP="00130D58"/>
    <w:tbl>
      <w:tblPr>
        <w:tblStyle w:val="TableGrid"/>
        <w:tblW w:w="10441" w:type="dxa"/>
        <w:tblInd w:w="-572" w:type="dxa"/>
        <w:tblLook w:val="04A0" w:firstRow="1" w:lastRow="0" w:firstColumn="1" w:lastColumn="0" w:noHBand="0" w:noVBand="1"/>
      </w:tblPr>
      <w:tblGrid>
        <w:gridCol w:w="5185"/>
        <w:gridCol w:w="5256"/>
      </w:tblGrid>
      <w:tr w:rsidR="00130D58" w14:paraId="05A35785" w14:textId="77777777" w:rsidTr="008A26C7">
        <w:tc>
          <w:tcPr>
            <w:tcW w:w="5185" w:type="dxa"/>
          </w:tcPr>
          <w:p w14:paraId="03DF54A1" w14:textId="280AEBDF" w:rsidR="00130D58" w:rsidRDefault="00130D58" w:rsidP="00130D58">
            <w:bookmarkStart w:id="0" w:name="OLE_LINK1"/>
            <w:r>
              <w:rPr>
                <w:noProof/>
                <w14:ligatures w14:val="standardContextual"/>
              </w:rPr>
              <w:drawing>
                <wp:inline distT="0" distB="0" distL="0" distR="0" wp14:anchorId="46078727" wp14:editId="3BDBA33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5E02AFA6">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r w:rsidR="00130D58" w14:paraId="7FF03B0D" w14:textId="77777777" w:rsidTr="008A26C7">
        <w:tc>
          <w:tcPr>
            <w:tcW w:w="5185" w:type="dxa"/>
          </w:tcPr>
          <w:p w14:paraId="666138D2" w14:textId="77777777" w:rsidR="00130D58" w:rsidRDefault="00130D58" w:rsidP="00130D58"/>
        </w:tc>
        <w:tc>
          <w:tcPr>
            <w:tcW w:w="5256" w:type="dxa"/>
          </w:tcPr>
          <w:p w14:paraId="3ACDB046" w14:textId="77777777" w:rsidR="00130D58" w:rsidRDefault="00130D58" w:rsidP="00130D58"/>
        </w:tc>
      </w:tr>
      <w:bookmarkEnd w:id="0"/>
      <w:tr w:rsidR="008A26C7" w14:paraId="0E136550" w14:textId="77777777" w:rsidTr="008A26C7">
        <w:tc>
          <w:tcPr>
            <w:tcW w:w="5185" w:type="dxa"/>
          </w:tcPr>
          <w:p w14:paraId="4C7F810C" w14:textId="77777777" w:rsidR="008A26C7" w:rsidRDefault="008A26C7" w:rsidP="00151D30">
            <w:r>
              <w:rPr>
                <w:noProof/>
                <w14:ligatures w14:val="standardContextual"/>
              </w:rPr>
              <w:lastRenderedPageBreak/>
              <w:drawing>
                <wp:inline distT="0" distB="0" distL="0" distR="0" wp14:anchorId="6C44D083" wp14:editId="270011BA">
                  <wp:extent cx="3155481" cy="2700000"/>
                  <wp:effectExtent l="0" t="0" r="0" b="5715"/>
                  <wp:docPr id="1975540998"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5256" w:type="dxa"/>
          </w:tcPr>
          <w:p w14:paraId="528687C5" w14:textId="77777777" w:rsidR="008A26C7" w:rsidRDefault="008A26C7" w:rsidP="00151D30">
            <w:r>
              <w:rPr>
                <w:noProof/>
                <w14:ligatures w14:val="standardContextual"/>
              </w:rPr>
              <w:drawing>
                <wp:inline distT="0" distB="0" distL="0" distR="0" wp14:anchorId="48B4C1D8" wp14:editId="597D5AED">
                  <wp:extent cx="3198582" cy="2700000"/>
                  <wp:effectExtent l="0" t="0" r="1905" b="5715"/>
                  <wp:docPr id="1916069920"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8A26C7" w14:paraId="7B2241D7" w14:textId="77777777" w:rsidTr="008A26C7">
        <w:tc>
          <w:tcPr>
            <w:tcW w:w="5185" w:type="dxa"/>
          </w:tcPr>
          <w:p w14:paraId="19227240" w14:textId="77777777" w:rsidR="008A26C7" w:rsidRDefault="008A26C7" w:rsidP="00151D30"/>
        </w:tc>
        <w:tc>
          <w:tcPr>
            <w:tcW w:w="5256" w:type="dxa"/>
          </w:tcPr>
          <w:p w14:paraId="5985BFF7" w14:textId="77777777" w:rsidR="008A26C7" w:rsidRDefault="008A26C7" w:rsidP="00151D30"/>
        </w:tc>
      </w:tr>
    </w:tbl>
    <w:p w14:paraId="4B81C56B" w14:textId="77777777" w:rsidR="008A26C7" w:rsidRDefault="008A26C7" w:rsidP="004D4C2B">
      <w:pPr>
        <w:pStyle w:val="Heading1"/>
        <w:rPr>
          <w:lang w:val="en-US"/>
        </w:rPr>
      </w:pPr>
    </w:p>
    <w:tbl>
      <w:tblPr>
        <w:tblStyle w:val="TableGrid"/>
        <w:tblW w:w="10348" w:type="dxa"/>
        <w:tblInd w:w="-572" w:type="dxa"/>
        <w:tblLook w:val="04A0" w:firstRow="1" w:lastRow="0" w:firstColumn="1" w:lastColumn="0" w:noHBand="0" w:noVBand="1"/>
      </w:tblPr>
      <w:tblGrid>
        <w:gridCol w:w="5185"/>
        <w:gridCol w:w="5256"/>
      </w:tblGrid>
      <w:tr w:rsidR="008A26C7" w14:paraId="294B6C07" w14:textId="77777777" w:rsidTr="00151D30">
        <w:tc>
          <w:tcPr>
            <w:tcW w:w="5103" w:type="dxa"/>
          </w:tcPr>
          <w:p w14:paraId="7996DA0E" w14:textId="77777777" w:rsidR="008A26C7" w:rsidRDefault="008A26C7" w:rsidP="00151D30">
            <w:r>
              <w:rPr>
                <w:noProof/>
                <w14:ligatures w14:val="standardContextual"/>
              </w:rPr>
              <w:drawing>
                <wp:inline distT="0" distB="0" distL="0" distR="0" wp14:anchorId="171BF511" wp14:editId="26954021">
                  <wp:extent cx="3155481" cy="2700000"/>
                  <wp:effectExtent l="0" t="0" r="0" b="5715"/>
                  <wp:docPr id="1658607137"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245" w:type="dxa"/>
          </w:tcPr>
          <w:p w14:paraId="2B3848BE" w14:textId="77777777" w:rsidR="008A26C7" w:rsidRDefault="008A26C7" w:rsidP="00151D30">
            <w:r>
              <w:rPr>
                <w:noProof/>
                <w14:ligatures w14:val="standardContextual"/>
              </w:rPr>
              <w:drawing>
                <wp:inline distT="0" distB="0" distL="0" distR="0" wp14:anchorId="46C9F93F" wp14:editId="4D6BB5C3">
                  <wp:extent cx="3198582" cy="2700000"/>
                  <wp:effectExtent l="0" t="0" r="1905" b="5715"/>
                  <wp:docPr id="167268864"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8A26C7" w14:paraId="2FC441C5" w14:textId="77777777" w:rsidTr="00151D30">
        <w:tc>
          <w:tcPr>
            <w:tcW w:w="5103" w:type="dxa"/>
          </w:tcPr>
          <w:p w14:paraId="4D7C1B90" w14:textId="77777777" w:rsidR="008A26C7" w:rsidRDefault="008A26C7" w:rsidP="00151D30"/>
        </w:tc>
        <w:tc>
          <w:tcPr>
            <w:tcW w:w="5245" w:type="dxa"/>
          </w:tcPr>
          <w:p w14:paraId="2D3A470B" w14:textId="77777777" w:rsidR="008A26C7" w:rsidRDefault="008A26C7" w:rsidP="00151D30"/>
        </w:tc>
      </w:tr>
    </w:tbl>
    <w:p w14:paraId="42C4239B" w14:textId="77777777" w:rsidR="008A26C7" w:rsidRPr="008A26C7" w:rsidRDefault="008A26C7" w:rsidP="008A26C7">
      <w:pPr>
        <w:rPr>
          <w:lang w:val="en-US"/>
        </w:rPr>
      </w:pPr>
    </w:p>
    <w:p w14:paraId="587BDCEA" w14:textId="445D548F" w:rsidR="004B7B0B" w:rsidRDefault="00B2390C" w:rsidP="004D4C2B">
      <w:pPr>
        <w:pStyle w:val="Heading1"/>
        <w:rPr>
          <w:lang w:val="en-US"/>
        </w:rPr>
      </w:pPr>
      <w:r>
        <w:rPr>
          <w:lang w:val="en-US"/>
        </w:rPr>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lastRenderedPageBreak/>
        <w:t>Inconel 738</w:t>
      </w:r>
    </w:p>
    <w:p w14:paraId="3E74A66E" w14:textId="44427093" w:rsidR="00E1631E" w:rsidRPr="00E1631E" w:rsidRDefault="00C12DCB" w:rsidP="007923B7">
      <w:pPr>
        <w:jc w:val="both"/>
        <w:rPr>
          <w:rFonts w:asciiTheme="majorBidi" w:hAnsiTheme="majorBidi" w:cstheme="majorBidi"/>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28583CCB">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1C21A022" w14:textId="315BD32A"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 xml:space="preserve">Table A1: </w:t>
      </w:r>
      <w:r w:rsidRPr="00255275">
        <w:rPr>
          <w:rFonts w:asciiTheme="majorBidi" w:hAnsiTheme="majorBidi" w:cstheme="majorBidi"/>
          <w:sz w:val="18"/>
          <w:szCs w:val="18"/>
          <w:lang w:val="en-US"/>
        </w:rPr>
        <w:t>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lastRenderedPageBreak/>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w:t>
            </w:r>
            <w:r w:rsidRPr="002B2ECD">
              <w:rPr>
                <w:rFonts w:asciiTheme="majorBidi" w:hAnsiTheme="majorBidi" w:cstheme="majorBidi"/>
                <w:sz w:val="20"/>
                <w:szCs w:val="20"/>
                <w:lang w:val="en-US"/>
              </w:rPr>
              <w:t>,</w:t>
            </w:r>
            <w:r w:rsidRPr="002B2ECD">
              <w:rPr>
                <w:rFonts w:asciiTheme="majorBidi" w:hAnsiTheme="majorBidi" w:cstheme="majorBidi"/>
                <w:sz w:val="20"/>
                <w:szCs w:val="20"/>
                <w:lang w:val="en-US"/>
              </w:rPr>
              <w:t xml:space="preserve"> 40 mm</w:t>
            </w:r>
            <w:r w:rsidRPr="002B2ECD">
              <w:rPr>
                <w:rFonts w:asciiTheme="majorBidi" w:hAnsiTheme="majorBidi" w:cstheme="majorBidi"/>
                <w:sz w:val="20"/>
                <w:szCs w:val="20"/>
                <w:lang w:val="en-US"/>
              </w:rPr>
              <w:t xml:space="preserve">, </w:t>
            </w:r>
            <w:r w:rsidRPr="002B2ECD">
              <w:rPr>
                <w:rFonts w:asciiTheme="majorBidi" w:hAnsiTheme="majorBidi" w:cstheme="majorBidi"/>
                <w:sz w:val="20"/>
                <w:szCs w:val="20"/>
                <w:lang w:val="en-US"/>
              </w:rPr>
              <w:t>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w:t>
            </w:r>
            <w:r w:rsidRPr="002B2ECD">
              <w:rPr>
                <w:rFonts w:asciiTheme="majorBidi" w:hAnsiTheme="majorBidi" w:cstheme="majorBidi"/>
                <w:b w:val="0"/>
                <w:bCs w:val="0"/>
                <w:sz w:val="20"/>
                <w:szCs w:val="20"/>
                <w:lang w:val="en-US"/>
              </w:rPr>
              <w:t>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w:t>
            </w:r>
            <w:r w:rsidRPr="006910C9">
              <w:rPr>
                <w:rFonts w:asciiTheme="majorBidi" w:hAnsiTheme="majorBidi" w:cstheme="majorBidi"/>
                <w:sz w:val="20"/>
                <w:szCs w:val="20"/>
                <w:lang w:val="en-US"/>
              </w:rPr>
              <w:t>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lastRenderedPageBreak/>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 xml:space="preserve">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w:t>
      </w:r>
      <w:r w:rsidRPr="000C0932">
        <w:rPr>
          <w:rFonts w:asciiTheme="majorBidi" w:hAnsiTheme="majorBidi" w:cstheme="majorBidi"/>
          <w:lang w:val="en-US"/>
        </w:rPr>
        <w:lastRenderedPageBreak/>
        <w:t>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 xml:space="preserve">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w:t>
      </w:r>
      <w:r w:rsidRPr="0068699C">
        <w:rPr>
          <w:rFonts w:asciiTheme="majorBidi" w:hAnsiTheme="majorBidi" w:cstheme="majorBidi"/>
          <w:lang w:val="en-US"/>
        </w:rPr>
        <w:lastRenderedPageBreak/>
        <w:t>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 xml:space="preserve">Special consideration was given to coolant type, which required careful treatment during consolidation. Wet coolant in the Inconel dataset was considered equivalent to fluid coolant in </w:t>
      </w:r>
      <w:r w:rsidRPr="00AE44EC">
        <w:rPr>
          <w:rFonts w:asciiTheme="majorBidi" w:hAnsiTheme="majorBidi" w:cstheme="majorBidi"/>
        </w:rPr>
        <w:lastRenderedPageBreak/>
        <w:t>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08CBFDD6" w14:textId="11220278" w:rsidR="00043F58" w:rsidRDefault="00043F58" w:rsidP="00043F58">
      <w:pPr>
        <w:pageBreakBefore/>
        <w:jc w:val="both"/>
        <w:rPr>
          <w:rFonts w:asciiTheme="majorBidi" w:hAnsiTheme="majorBidi" w:cstheme="majorBidi"/>
        </w:rPr>
      </w:pPr>
      <w:r>
        <w:rPr>
          <w:rFonts w:asciiTheme="majorBidi" w:hAnsiTheme="majorBidi" w:cstheme="majorBidi"/>
        </w:rPr>
        <w:lastRenderedPageBreak/>
        <w:t>Reference</w:t>
      </w:r>
    </w:p>
    <w:p w14:paraId="7CC957A2" w14:textId="77777777" w:rsidR="00497D2E" w:rsidRDefault="00497D2E" w:rsidP="00497D2E">
      <w:pPr>
        <w:jc w:val="both"/>
        <w:rPr>
          <w:rFonts w:asciiTheme="majorBidi" w:hAnsiTheme="majorBidi" w:cstheme="majorBidi"/>
          <w:lang w:bidi="fa-IR"/>
        </w:rPr>
      </w:pPr>
    </w:p>
    <w:p w14:paraId="1D367C68" w14:textId="77777777" w:rsidR="000C0932" w:rsidRPr="000C0932" w:rsidRDefault="00AB2F66" w:rsidP="000C0932">
      <w:pPr>
        <w:pStyle w:val="Bibliography"/>
        <w:rPr>
          <w:rFonts w:eastAsiaTheme="minorHAnsi" w:hAnsiTheme="majorHAnsi"/>
          <w:lang w:val="en-US"/>
        </w:rPr>
      </w:pPr>
      <w:r>
        <w:rPr>
          <w:rFonts w:asciiTheme="majorBidi" w:hAnsiTheme="majorBidi" w:cstheme="majorBidi"/>
          <w:lang w:bidi="fa-IR"/>
        </w:rPr>
        <w:fldChar w:fldCharType="begin"/>
      </w:r>
      <w:r>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proofErr w:type="spellStart"/>
      <w:r w:rsidR="000C0932" w:rsidRPr="000C0932">
        <w:rPr>
          <w:rFonts w:eastAsiaTheme="minorHAnsi" w:hAnsiTheme="majorHAnsi"/>
          <w:lang w:val="en-US"/>
        </w:rPr>
        <w:t>Abyaneh</w:t>
      </w:r>
      <w:proofErr w:type="spellEnd"/>
      <w:r w:rsidR="000C0932" w:rsidRPr="000C0932">
        <w:rPr>
          <w:rFonts w:eastAsiaTheme="minorHAnsi" w:hAnsiTheme="majorHAnsi"/>
          <w:lang w:val="en-US"/>
        </w:rPr>
        <w:t xml:space="preserve">, Mohsen </w:t>
      </w:r>
      <w:proofErr w:type="spellStart"/>
      <w:r w:rsidR="000C0932" w:rsidRPr="000C0932">
        <w:rPr>
          <w:rFonts w:eastAsiaTheme="minorHAnsi" w:hAnsiTheme="majorHAnsi"/>
          <w:lang w:val="en-US"/>
        </w:rPr>
        <w:t>Dehghanpour</w:t>
      </w:r>
      <w:proofErr w:type="spellEnd"/>
      <w:r w:rsidR="000C0932" w:rsidRPr="000C0932">
        <w:rPr>
          <w:rFonts w:eastAsiaTheme="minorHAnsi" w:hAnsiTheme="majorHAnsi"/>
          <w:lang w:val="en-US"/>
        </w:rPr>
        <w:t xml:space="preserve">, Mohammad Sadegh Javadi, Parviz Narimani, Marzieh </w:t>
      </w:r>
      <w:proofErr w:type="spellStart"/>
      <w:r w:rsidR="000C0932" w:rsidRPr="000C0932">
        <w:rPr>
          <w:rFonts w:eastAsiaTheme="minorHAnsi" w:hAnsiTheme="majorHAnsi"/>
          <w:lang w:val="en-US"/>
        </w:rPr>
        <w:t>Golabchi</w:t>
      </w:r>
      <w:proofErr w:type="spellEnd"/>
      <w:r w:rsidR="000C0932" w:rsidRPr="000C0932">
        <w:rPr>
          <w:rFonts w:eastAsiaTheme="minorHAnsi" w:hAnsiTheme="majorHAnsi"/>
          <w:lang w:val="en-US"/>
        </w:rPr>
        <w:t xml:space="preserve">, Rafaella </w:t>
      </w:r>
      <w:proofErr w:type="spellStart"/>
      <w:r w:rsidR="000C0932" w:rsidRPr="000C0932">
        <w:rPr>
          <w:rFonts w:eastAsiaTheme="minorHAnsi" w:hAnsiTheme="majorHAnsi"/>
          <w:lang w:val="en-US"/>
        </w:rPr>
        <w:t>Sesana</w:t>
      </w:r>
      <w:proofErr w:type="spellEnd"/>
      <w:r w:rsidR="000C0932" w:rsidRPr="000C0932">
        <w:rPr>
          <w:rFonts w:eastAsiaTheme="minorHAnsi" w:hAnsiTheme="majorHAnsi"/>
          <w:lang w:val="en-US"/>
        </w:rPr>
        <w:t xml:space="preserve">, and </w:t>
      </w:r>
      <w:proofErr w:type="spellStart"/>
      <w:r w:rsidR="000C0932" w:rsidRPr="000C0932">
        <w:rPr>
          <w:rFonts w:eastAsiaTheme="minorHAnsi" w:hAnsiTheme="majorHAnsi"/>
          <w:lang w:val="en-US"/>
        </w:rPr>
        <w:t>Mohammadjafar</w:t>
      </w:r>
      <w:proofErr w:type="spellEnd"/>
      <w:r w:rsidR="000C0932" w:rsidRPr="000C0932">
        <w:rPr>
          <w:rFonts w:eastAsiaTheme="minorHAnsi" w:hAnsiTheme="majorHAnsi"/>
          <w:lang w:val="en-US"/>
        </w:rPr>
        <w:t xml:space="preserve"> Hadad. 2025. </w:t>
      </w:r>
      <w:r w:rsidR="000C0932" w:rsidRPr="000C0932">
        <w:rPr>
          <w:rFonts w:eastAsiaTheme="minorHAnsi" w:hAnsiTheme="majorHAnsi"/>
          <w:lang w:val="en-US"/>
        </w:rPr>
        <w:t>“</w:t>
      </w:r>
      <w:r w:rsidR="000C0932" w:rsidRPr="000C0932">
        <w:rPr>
          <w:rFonts w:eastAsiaTheme="minorHAnsi" w:hAnsiTheme="majorHAnsi"/>
          <w:lang w:val="en-US"/>
        </w:rPr>
        <w:t>Enhancing Grinding Efficiency in Aluminum Alloys: An Ensemble</w:t>
      </w:r>
      <w:r w:rsidR="000C0932" w:rsidRPr="000C0932">
        <w:rPr>
          <w:rFonts w:eastAsiaTheme="minorHAnsi" w:hAnsiTheme="majorHAnsi"/>
          <w:lang w:val="en-US"/>
        </w:rPr>
        <w:t>‑</w:t>
      </w:r>
      <w:r w:rsidR="000C0932" w:rsidRPr="000C0932">
        <w:rPr>
          <w:rFonts w:eastAsiaTheme="minorHAnsi" w:hAnsiTheme="majorHAnsi"/>
          <w:lang w:val="en-US"/>
        </w:rPr>
        <w:t>Stacking and Single Machine Learning Framework for Predicting Surface Roughness with SHAP-Based Interpretability.</w:t>
      </w:r>
      <w:r w:rsidR="000C0932" w:rsidRPr="000C0932">
        <w:rPr>
          <w:rFonts w:eastAsiaTheme="minorHAnsi" w:hAnsiTheme="majorHAnsi"/>
          <w:lang w:val="en-US"/>
        </w:rPr>
        <w:t>”</w:t>
      </w:r>
      <w:r w:rsidR="000C0932" w:rsidRPr="000C0932">
        <w:rPr>
          <w:rFonts w:eastAsiaTheme="minorHAnsi" w:hAnsiTheme="majorHAnsi"/>
          <w:lang w:val="en-US"/>
        </w:rPr>
        <w:t xml:space="preserve"> Preprint, In Review, October 20. https://doi.org/10.21203/rs.3.rs-7647149/v1.</w:t>
      </w:r>
    </w:p>
    <w:p w14:paraId="4E4F6EF5"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Ardabili</w:t>
      </w:r>
      <w:proofErr w:type="spellEnd"/>
      <w:r w:rsidRPr="000C0932">
        <w:rPr>
          <w:rFonts w:eastAsiaTheme="minorHAnsi" w:hAnsiTheme="majorHAnsi"/>
          <w:lang w:val="en-US"/>
        </w:rPr>
        <w:t xml:space="preserve">, Sina, Amir </w:t>
      </w:r>
      <w:proofErr w:type="spellStart"/>
      <w:r w:rsidRPr="000C0932">
        <w:rPr>
          <w:rFonts w:eastAsiaTheme="minorHAnsi" w:hAnsiTheme="majorHAnsi"/>
          <w:lang w:val="en-US"/>
        </w:rPr>
        <w:t>Mosavi</w:t>
      </w:r>
      <w:proofErr w:type="spellEnd"/>
      <w:r w:rsidRPr="000C0932">
        <w:rPr>
          <w:rFonts w:eastAsiaTheme="minorHAnsi" w:hAnsiTheme="majorHAnsi"/>
          <w:lang w:val="en-US"/>
        </w:rPr>
        <w:t>, and Annam</w:t>
      </w:r>
      <w:r w:rsidRPr="000C0932">
        <w:rPr>
          <w:rFonts w:eastAsiaTheme="minorHAnsi" w:hAnsiTheme="majorHAnsi"/>
          <w:lang w:val="en-US"/>
        </w:rPr>
        <w:t>á</w:t>
      </w:r>
      <w:r w:rsidRPr="000C0932">
        <w:rPr>
          <w:rFonts w:eastAsiaTheme="minorHAnsi" w:hAnsiTheme="majorHAnsi"/>
          <w:lang w:val="en-US"/>
        </w:rPr>
        <w:t>ria R. V</w:t>
      </w:r>
      <w:r w:rsidRPr="000C0932">
        <w:rPr>
          <w:rFonts w:eastAsiaTheme="minorHAnsi" w:hAnsiTheme="majorHAnsi"/>
          <w:lang w:val="en-US"/>
        </w:rPr>
        <w:t>á</w:t>
      </w:r>
      <w:r w:rsidRPr="000C0932">
        <w:rPr>
          <w:rFonts w:eastAsiaTheme="minorHAnsi" w:hAnsiTheme="majorHAnsi"/>
          <w:lang w:val="en-US"/>
        </w:rPr>
        <w:t>rkonyi-</w:t>
      </w:r>
      <w:proofErr w:type="spellStart"/>
      <w:r w:rsidRPr="000C0932">
        <w:rPr>
          <w:rFonts w:eastAsiaTheme="minorHAnsi" w:hAnsiTheme="majorHAnsi"/>
          <w:lang w:val="en-US"/>
        </w:rPr>
        <w:t>K</w:t>
      </w:r>
      <w:r w:rsidRPr="000C0932">
        <w:rPr>
          <w:rFonts w:eastAsiaTheme="minorHAnsi" w:hAnsiTheme="majorHAnsi"/>
          <w:lang w:val="en-US"/>
        </w:rPr>
        <w:t>ó</w:t>
      </w:r>
      <w:r w:rsidRPr="000C0932">
        <w:rPr>
          <w:rFonts w:eastAsiaTheme="minorHAnsi" w:hAnsiTheme="majorHAnsi"/>
          <w:lang w:val="en-US"/>
        </w:rPr>
        <w:t>czy</w:t>
      </w:r>
      <w:proofErr w:type="spellEnd"/>
      <w:r w:rsidRPr="000C0932">
        <w:rPr>
          <w:rFonts w:eastAsiaTheme="minorHAnsi" w:hAnsiTheme="majorHAnsi"/>
          <w:lang w:val="en-US"/>
        </w:rPr>
        <w:t xml:space="preserve">. 2019. </w:t>
      </w:r>
      <w:r w:rsidRPr="000C0932">
        <w:rPr>
          <w:rFonts w:eastAsiaTheme="minorHAnsi" w:hAnsiTheme="majorHAnsi"/>
          <w:lang w:val="en-US"/>
        </w:rPr>
        <w:t>“</w:t>
      </w:r>
      <w:r w:rsidRPr="000C0932">
        <w:rPr>
          <w:rFonts w:eastAsiaTheme="minorHAnsi" w:hAnsiTheme="majorHAnsi"/>
          <w:lang w:val="en-US"/>
        </w:rPr>
        <w:t>Advances in Machine Learning Modeling Reviewing Hybrid and Ensemble Methods.</w:t>
      </w:r>
      <w:r w:rsidRPr="000C0932">
        <w:rPr>
          <w:rFonts w:eastAsiaTheme="minorHAnsi" w:hAnsiTheme="majorHAnsi"/>
          <w:lang w:val="en-US"/>
        </w:rPr>
        <w:t>”</w:t>
      </w:r>
      <w:r w:rsidRPr="000C0932">
        <w:rPr>
          <w:rFonts w:eastAsiaTheme="minorHAnsi" w:hAnsiTheme="majorHAnsi"/>
          <w:lang w:val="en-US"/>
        </w:rPr>
        <w:t xml:space="preserve"> Preprint, MATHEMATICS &amp; COMPUTER SCIENCE, August 20. https://doi.org/10.20944/preprints201908.0203.v1.</w:t>
      </w:r>
    </w:p>
    <w:p w14:paraId="58608A4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Aurich, J.C., D. Dornfeld, P.J. Arrazola, V. Franke, L. Leitz, and S. Min. 2009. </w:t>
      </w:r>
      <w:r w:rsidRPr="000C0932">
        <w:rPr>
          <w:rFonts w:eastAsiaTheme="minorHAnsi" w:hAnsiTheme="majorHAnsi"/>
          <w:lang w:val="en-US"/>
        </w:rPr>
        <w:t>“</w:t>
      </w:r>
      <w:r w:rsidRPr="000C0932">
        <w:rPr>
          <w:rFonts w:eastAsiaTheme="minorHAnsi" w:hAnsiTheme="majorHAnsi"/>
          <w:lang w:val="en-US"/>
        </w:rPr>
        <w:t>Burrs</w:t>
      </w:r>
      <w:r w:rsidRPr="000C0932">
        <w:rPr>
          <w:rFonts w:eastAsiaTheme="minorHAnsi" w:hAnsiTheme="majorHAnsi"/>
          <w:lang w:val="en-US"/>
        </w:rPr>
        <w:t>—</w:t>
      </w:r>
      <w:r w:rsidRPr="000C0932">
        <w:rPr>
          <w:rFonts w:eastAsiaTheme="minorHAnsi" w:hAnsiTheme="majorHAnsi"/>
          <w:lang w:val="en-US"/>
        </w:rPr>
        <w:t>Analysis, Control and Removal.</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CIRP Annals</w:t>
      </w:r>
      <w:r w:rsidRPr="000C0932">
        <w:rPr>
          <w:rFonts w:eastAsiaTheme="minorHAnsi" w:hAnsiTheme="majorHAnsi"/>
          <w:lang w:val="en-US"/>
        </w:rPr>
        <w:t xml:space="preserve"> 58 (2): 519</w:t>
      </w:r>
      <w:r w:rsidRPr="000C0932">
        <w:rPr>
          <w:rFonts w:eastAsiaTheme="minorHAnsi" w:hAnsiTheme="majorHAnsi"/>
          <w:lang w:val="en-US"/>
        </w:rPr>
        <w:t>–</w:t>
      </w:r>
      <w:r w:rsidRPr="000C0932">
        <w:rPr>
          <w:rFonts w:eastAsiaTheme="minorHAnsi" w:hAnsiTheme="majorHAnsi"/>
          <w:lang w:val="en-US"/>
        </w:rPr>
        <w:t>42. https://doi.org/10.1016/j.cirp.2009.09.004.</w:t>
      </w:r>
    </w:p>
    <w:p w14:paraId="0AA61832"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Awad, Mariette, and Rahul Khanna. 2015. </w:t>
      </w:r>
      <w:r w:rsidRPr="000C0932">
        <w:rPr>
          <w:rFonts w:eastAsiaTheme="minorHAnsi" w:hAnsiTheme="majorHAnsi"/>
          <w:lang w:val="en-US"/>
        </w:rPr>
        <w:t>“</w:t>
      </w:r>
      <w:r w:rsidRPr="000C0932">
        <w:rPr>
          <w:rFonts w:eastAsiaTheme="minorHAnsi" w:hAnsiTheme="majorHAnsi"/>
          <w:lang w:val="en-US"/>
        </w:rPr>
        <w:t>Support Vector Regression.</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Efficient Learning Machines</w:t>
      </w:r>
      <w:r w:rsidRPr="000C0932">
        <w:rPr>
          <w:rFonts w:eastAsiaTheme="minorHAnsi" w:hAnsiTheme="majorHAnsi"/>
          <w:lang w:val="en-US"/>
        </w:rPr>
        <w:t xml:space="preserve">, by Mariette Awad and Rahul Khanna. </w:t>
      </w:r>
      <w:proofErr w:type="spellStart"/>
      <w:r w:rsidRPr="000C0932">
        <w:rPr>
          <w:rFonts w:eastAsiaTheme="minorHAnsi" w:hAnsiTheme="majorHAnsi"/>
          <w:lang w:val="en-US"/>
        </w:rPr>
        <w:t>Apress</w:t>
      </w:r>
      <w:proofErr w:type="spellEnd"/>
      <w:r w:rsidRPr="000C0932">
        <w:rPr>
          <w:rFonts w:eastAsiaTheme="minorHAnsi" w:hAnsiTheme="majorHAnsi"/>
          <w:lang w:val="en-US"/>
        </w:rPr>
        <w:t>. https://doi.org/10.1007/978-1-4302-5990-9_4.</w:t>
      </w:r>
    </w:p>
    <w:p w14:paraId="20FAEB7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Azizi, Asghar, Reza </w:t>
      </w:r>
      <w:proofErr w:type="spellStart"/>
      <w:r w:rsidRPr="000C0932">
        <w:rPr>
          <w:rFonts w:eastAsiaTheme="minorHAnsi" w:hAnsiTheme="majorHAnsi"/>
          <w:lang w:val="en-US"/>
        </w:rPr>
        <w:t>Rooki</w:t>
      </w:r>
      <w:proofErr w:type="spellEnd"/>
      <w:r w:rsidRPr="000C0932">
        <w:rPr>
          <w:rFonts w:eastAsiaTheme="minorHAnsi" w:hAnsiTheme="majorHAnsi"/>
          <w:lang w:val="en-US"/>
        </w:rPr>
        <w:t xml:space="preserve">, and Nader </w:t>
      </w:r>
      <w:proofErr w:type="spellStart"/>
      <w:r w:rsidRPr="000C0932">
        <w:rPr>
          <w:rFonts w:eastAsiaTheme="minorHAnsi" w:hAnsiTheme="majorHAnsi"/>
          <w:lang w:val="en-US"/>
        </w:rPr>
        <w:t>Mollayi</w:t>
      </w:r>
      <w:proofErr w:type="spellEnd"/>
      <w:r w:rsidRPr="000C0932">
        <w:rPr>
          <w:rFonts w:eastAsiaTheme="minorHAnsi" w:hAnsiTheme="majorHAnsi"/>
          <w:lang w:val="en-US"/>
        </w:rPr>
        <w:t xml:space="preserve">. 2020. </w:t>
      </w:r>
      <w:r w:rsidRPr="000C0932">
        <w:rPr>
          <w:rFonts w:eastAsiaTheme="minorHAnsi" w:hAnsiTheme="majorHAnsi"/>
          <w:lang w:val="en-US"/>
        </w:rPr>
        <w:t>“</w:t>
      </w:r>
      <w:r w:rsidRPr="000C0932">
        <w:rPr>
          <w:rFonts w:eastAsiaTheme="minorHAnsi" w:hAnsiTheme="majorHAnsi"/>
          <w:lang w:val="en-US"/>
        </w:rPr>
        <w:t>Modeling and Prediction of Wear Rate of Grinding Media in Mineral Processing Industry Using Multiple Kernel Support Vector Machine.</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SN Applied Sciences</w:t>
      </w:r>
      <w:r w:rsidRPr="000C0932">
        <w:rPr>
          <w:rFonts w:eastAsiaTheme="minorHAnsi" w:hAnsiTheme="majorHAnsi"/>
          <w:lang w:val="en-US"/>
        </w:rPr>
        <w:t xml:space="preserve"> 2 (9): 1469. https://doi.org/10.1007/s42452-020-03212-0.</w:t>
      </w:r>
    </w:p>
    <w:p w14:paraId="5527072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Bailly, Alexandre, Corentin Blanc, </w:t>
      </w:r>
      <w:r w:rsidRPr="000C0932">
        <w:rPr>
          <w:rFonts w:eastAsiaTheme="minorHAnsi" w:hAnsiTheme="majorHAnsi"/>
          <w:lang w:val="en-US"/>
        </w:rPr>
        <w:t>É</w:t>
      </w:r>
      <w:r w:rsidRPr="000C0932">
        <w:rPr>
          <w:rFonts w:eastAsiaTheme="minorHAnsi" w:hAnsiTheme="majorHAnsi"/>
          <w:lang w:val="en-US"/>
        </w:rPr>
        <w:t xml:space="preserve">lie Francis, et al. 2022. </w:t>
      </w:r>
      <w:r w:rsidRPr="000C0932">
        <w:rPr>
          <w:rFonts w:eastAsiaTheme="minorHAnsi" w:hAnsiTheme="majorHAnsi"/>
          <w:lang w:val="en-US"/>
        </w:rPr>
        <w:t>“</w:t>
      </w:r>
      <w:r w:rsidRPr="000C0932">
        <w:rPr>
          <w:rFonts w:eastAsiaTheme="minorHAnsi" w:hAnsiTheme="majorHAnsi"/>
          <w:lang w:val="en-US"/>
        </w:rPr>
        <w:t>Effects of Dataset Size and Interactions on the Prediction Performance of Logistic Regression and Deep Learning Models.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Computer Methods and Programs in Biomedicine</w:t>
      </w:r>
      <w:r w:rsidRPr="000C0932">
        <w:rPr>
          <w:rFonts w:eastAsiaTheme="minorHAnsi" w:hAnsiTheme="majorHAnsi"/>
          <w:lang w:val="en-US"/>
        </w:rPr>
        <w:t xml:space="preserve"> 213 (January): 106504. https://doi.org/10.1016/j.cmpb.2021.106504.</w:t>
      </w:r>
    </w:p>
    <w:p w14:paraId="554A000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Biswas, P, P K Bardhan, A Sarkar, et al. 2022. </w:t>
      </w:r>
      <w:r w:rsidRPr="000C0932">
        <w:rPr>
          <w:rFonts w:eastAsiaTheme="minorHAnsi" w:hAnsiTheme="majorHAnsi"/>
          <w:lang w:val="en-US"/>
        </w:rPr>
        <w:t>“</w:t>
      </w:r>
      <w:r w:rsidRPr="000C0932">
        <w:rPr>
          <w:rFonts w:eastAsiaTheme="minorHAnsi" w:hAnsiTheme="majorHAnsi"/>
          <w:lang w:val="en-US"/>
        </w:rPr>
        <w:t>An Experimental Analysis of Grinding Parameters and Conditions on Surface Roughness of Finished Product.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Physics: Conference Series</w:t>
      </w:r>
      <w:r w:rsidRPr="000C0932">
        <w:rPr>
          <w:rFonts w:eastAsiaTheme="minorHAnsi" w:hAnsiTheme="majorHAnsi"/>
          <w:lang w:val="en-US"/>
        </w:rPr>
        <w:t xml:space="preserve"> 2286 (1): 012027. https://doi.org/10.1088/1742-6596/2286/1/012027.</w:t>
      </w:r>
    </w:p>
    <w:p w14:paraId="12EF70AC"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Chandrasekaran, M., and D. </w:t>
      </w:r>
      <w:proofErr w:type="spellStart"/>
      <w:r w:rsidRPr="000C0932">
        <w:rPr>
          <w:rFonts w:eastAsiaTheme="minorHAnsi" w:hAnsiTheme="majorHAnsi"/>
          <w:lang w:val="en-US"/>
        </w:rPr>
        <w:t>Devarasiddappa</w:t>
      </w:r>
      <w:proofErr w:type="spellEnd"/>
      <w:r w:rsidRPr="000C0932">
        <w:rPr>
          <w:rFonts w:eastAsiaTheme="minorHAnsi" w:hAnsiTheme="majorHAnsi"/>
          <w:lang w:val="en-US"/>
        </w:rPr>
        <w:t xml:space="preserve">. 2014. </w:t>
      </w:r>
      <w:r w:rsidRPr="000C0932">
        <w:rPr>
          <w:rFonts w:eastAsiaTheme="minorHAnsi" w:hAnsiTheme="majorHAnsi"/>
          <w:lang w:val="en-US"/>
        </w:rPr>
        <w:t>“</w:t>
      </w:r>
      <w:r w:rsidRPr="000C0932">
        <w:rPr>
          <w:rFonts w:eastAsiaTheme="minorHAnsi" w:hAnsiTheme="majorHAnsi"/>
          <w:lang w:val="en-US"/>
        </w:rPr>
        <w:t>Artificial Neural Network Modeling for Surface Roughness Prediction in Cylindrical Grinding of Al-</w:t>
      </w:r>
      <w:proofErr w:type="spellStart"/>
      <w:r w:rsidRPr="000C0932">
        <w:rPr>
          <w:rFonts w:eastAsiaTheme="minorHAnsi" w:hAnsiTheme="majorHAnsi"/>
          <w:lang w:val="en-US"/>
        </w:rPr>
        <w:t>SiCp</w:t>
      </w:r>
      <w:proofErr w:type="spellEnd"/>
      <w:r w:rsidRPr="000C0932">
        <w:rPr>
          <w:rFonts w:eastAsiaTheme="minorHAnsi" w:hAnsiTheme="majorHAnsi"/>
          <w:lang w:val="en-US"/>
        </w:rPr>
        <w:t xml:space="preserve"> Metal Matrix Composites and ANOVA Analysis.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Advances in Production Engineering &amp; Management</w:t>
      </w:r>
      <w:r w:rsidRPr="000C0932">
        <w:rPr>
          <w:rFonts w:eastAsiaTheme="minorHAnsi" w:hAnsiTheme="majorHAnsi"/>
          <w:lang w:val="en-US"/>
        </w:rPr>
        <w:t xml:space="preserve"> 9 (2): 59</w:t>
      </w:r>
      <w:r w:rsidRPr="000C0932">
        <w:rPr>
          <w:rFonts w:eastAsiaTheme="minorHAnsi" w:hAnsiTheme="majorHAnsi"/>
          <w:lang w:val="en-US"/>
        </w:rPr>
        <w:t>–</w:t>
      </w:r>
      <w:r w:rsidRPr="000C0932">
        <w:rPr>
          <w:rFonts w:eastAsiaTheme="minorHAnsi" w:hAnsiTheme="majorHAnsi"/>
          <w:lang w:val="en-US"/>
        </w:rPr>
        <w:t>70. https://doi.org/10.14743/apem2014.2.176.</w:t>
      </w:r>
    </w:p>
    <w:p w14:paraId="06C23A7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Chowdhury, </w:t>
      </w:r>
      <w:proofErr w:type="spellStart"/>
      <w:r w:rsidRPr="000C0932">
        <w:rPr>
          <w:rFonts w:eastAsiaTheme="minorHAnsi" w:hAnsiTheme="majorHAnsi"/>
          <w:lang w:val="en-US"/>
        </w:rPr>
        <w:t>Samriddhya</w:t>
      </w:r>
      <w:proofErr w:type="spellEnd"/>
      <w:r w:rsidRPr="000C0932">
        <w:rPr>
          <w:rFonts w:eastAsiaTheme="minorHAnsi" w:hAnsiTheme="majorHAnsi"/>
          <w:lang w:val="en-US"/>
        </w:rPr>
        <w:t xml:space="preserve"> Ray, Srinjoy Chatterjee, and Shankar Chakraborty. 2024. </w:t>
      </w:r>
      <w:r w:rsidRPr="000C0932">
        <w:rPr>
          <w:rFonts w:eastAsiaTheme="minorHAnsi" w:hAnsiTheme="majorHAnsi"/>
          <w:lang w:val="en-US"/>
        </w:rPr>
        <w:t>“</w:t>
      </w:r>
      <w:r w:rsidRPr="000C0932">
        <w:rPr>
          <w:rFonts w:eastAsiaTheme="minorHAnsi" w:hAnsiTheme="majorHAnsi"/>
          <w:lang w:val="en-US"/>
        </w:rPr>
        <w:t>Optimization of Grinding Processes Using Multi-Criteria Decision Making Methods in Intuitionistic Fuzzy Environment.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OPSEARCH</w:t>
      </w:r>
      <w:r w:rsidRPr="000C0932">
        <w:rPr>
          <w:rFonts w:eastAsiaTheme="minorHAnsi" w:hAnsiTheme="majorHAnsi"/>
          <w:lang w:val="en-US"/>
        </w:rPr>
        <w:t xml:space="preserve"> 61 (2): 709</w:t>
      </w:r>
      <w:r w:rsidRPr="000C0932">
        <w:rPr>
          <w:rFonts w:eastAsiaTheme="minorHAnsi" w:hAnsiTheme="majorHAnsi"/>
          <w:lang w:val="en-US"/>
        </w:rPr>
        <w:t>–</w:t>
      </w:r>
      <w:r w:rsidRPr="000C0932">
        <w:rPr>
          <w:rFonts w:eastAsiaTheme="minorHAnsi" w:hAnsiTheme="majorHAnsi"/>
          <w:lang w:val="en-US"/>
        </w:rPr>
        <w:t>40. https://doi.org/10.1007/s12597-024-00741-9.</w:t>
      </w:r>
    </w:p>
    <w:p w14:paraId="6448F796"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Dehghanpour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Abyaneh</w:t>
      </w:r>
      <w:proofErr w:type="spellEnd"/>
      <w:r w:rsidRPr="000C0932">
        <w:rPr>
          <w:rFonts w:eastAsiaTheme="minorHAnsi" w:hAnsiTheme="majorHAnsi"/>
          <w:lang w:val="en-US"/>
        </w:rPr>
        <w:t xml:space="preserve">, Mohsen, Parviz Narimani,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Hadad, and </w:t>
      </w:r>
      <w:proofErr w:type="spellStart"/>
      <w:r w:rsidRPr="000C0932">
        <w:rPr>
          <w:rFonts w:eastAsiaTheme="minorHAnsi" w:hAnsiTheme="majorHAnsi"/>
          <w:lang w:val="en-US"/>
        </w:rPr>
        <w:t>Samareh</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Attarsharghi</w:t>
      </w:r>
      <w:proofErr w:type="spellEnd"/>
      <w:r w:rsidRPr="000C0932">
        <w:rPr>
          <w:rFonts w:eastAsiaTheme="minorHAnsi" w:hAnsiTheme="majorHAnsi"/>
          <w:lang w:val="en-US"/>
        </w:rPr>
        <w:t xml:space="preserve">. 2023. </w:t>
      </w:r>
      <w:r w:rsidRPr="000C0932">
        <w:rPr>
          <w:rFonts w:eastAsiaTheme="minorHAnsi" w:hAnsiTheme="majorHAnsi"/>
          <w:lang w:val="en-US"/>
        </w:rPr>
        <w:t>“</w:t>
      </w:r>
      <w:r w:rsidRPr="000C0932">
        <w:rPr>
          <w:rFonts w:eastAsiaTheme="minorHAnsi" w:hAnsiTheme="majorHAnsi"/>
          <w:lang w:val="en-US"/>
        </w:rPr>
        <w:t>Using Machine Learning and Optimization for Controlling Surface Roughness in Grinding of St37.</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Energy Equipment and Systems</w:t>
      </w:r>
      <w:r w:rsidRPr="000C0932">
        <w:rPr>
          <w:rFonts w:eastAsiaTheme="minorHAnsi" w:hAnsiTheme="majorHAnsi"/>
          <w:lang w:val="en-US"/>
        </w:rPr>
        <w:t xml:space="preserve"> 11 (3). https://doi.org/10.22059/ees.2023.2000614.1424.</w:t>
      </w:r>
    </w:p>
    <w:p w14:paraId="5E4F1CF7"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lastRenderedPageBreak/>
        <w:t>Dehghanpour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Abyaneh</w:t>
      </w:r>
      <w:proofErr w:type="spellEnd"/>
      <w:r w:rsidRPr="000C0932">
        <w:rPr>
          <w:rFonts w:eastAsiaTheme="minorHAnsi" w:hAnsiTheme="majorHAnsi"/>
          <w:lang w:val="en-US"/>
        </w:rPr>
        <w:t xml:space="preserve">, Mohsen, Parviz Narimani, Mohammad Sadegh Javadi, Marzieh </w:t>
      </w:r>
      <w:proofErr w:type="spellStart"/>
      <w:r w:rsidRPr="000C0932">
        <w:rPr>
          <w:rFonts w:eastAsiaTheme="minorHAnsi" w:hAnsiTheme="majorHAnsi"/>
          <w:lang w:val="en-US"/>
        </w:rPr>
        <w:t>Golabchi</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Samareh</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Attarsharghi</w:t>
      </w:r>
      <w:proofErr w:type="spellEnd"/>
      <w:r w:rsidRPr="000C0932">
        <w:rPr>
          <w:rFonts w:eastAsiaTheme="minorHAnsi" w:hAnsiTheme="majorHAnsi"/>
          <w:lang w:val="en-US"/>
        </w:rPr>
        <w:t xml:space="preserve">, and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Hadad. 2024. </w:t>
      </w:r>
      <w:r w:rsidRPr="000C0932">
        <w:rPr>
          <w:rFonts w:eastAsiaTheme="minorHAnsi" w:hAnsiTheme="majorHAnsi"/>
          <w:lang w:val="en-US"/>
        </w:rPr>
        <w:t>“</w:t>
      </w:r>
      <w:r w:rsidRPr="000C0932">
        <w:rPr>
          <w:rFonts w:eastAsiaTheme="minorHAnsi" w:hAnsiTheme="majorHAnsi"/>
          <w:lang w:val="en-US"/>
        </w:rPr>
        <w:t>Predicting Surface Roughness and Grinding Forces in UNS S34700 Steel Grinding: A Machine Learning and Genetic Algorithm Approach to Coolant Effects.</w:t>
      </w:r>
      <w:r w:rsidRPr="000C0932">
        <w:rPr>
          <w:rFonts w:eastAsiaTheme="minorHAnsi" w:hAnsiTheme="majorHAnsi"/>
          <w:lang w:val="en-US"/>
        </w:rPr>
        <w:t>”</w:t>
      </w:r>
      <w:r w:rsidRPr="000C0932">
        <w:rPr>
          <w:rFonts w:eastAsiaTheme="minorHAnsi" w:hAnsiTheme="majorHAnsi"/>
          <w:lang w:val="en-US"/>
        </w:rPr>
        <w:t xml:space="preserve"> </w:t>
      </w:r>
      <w:proofErr w:type="spellStart"/>
      <w:r w:rsidRPr="000C0932">
        <w:rPr>
          <w:rFonts w:eastAsiaTheme="minorHAnsi" w:hAnsiTheme="majorHAnsi"/>
          <w:i/>
          <w:iCs/>
          <w:lang w:val="en-US"/>
        </w:rPr>
        <w:t>Physchem</w:t>
      </w:r>
      <w:proofErr w:type="spellEnd"/>
      <w:r w:rsidRPr="000C0932">
        <w:rPr>
          <w:rFonts w:eastAsiaTheme="minorHAnsi" w:hAnsiTheme="majorHAnsi"/>
          <w:lang w:val="en-US"/>
        </w:rPr>
        <w:t xml:space="preserve"> 4 (4): 495</w:t>
      </w:r>
      <w:r w:rsidRPr="000C0932">
        <w:rPr>
          <w:rFonts w:eastAsiaTheme="minorHAnsi" w:hAnsiTheme="majorHAnsi"/>
          <w:lang w:val="en-US"/>
        </w:rPr>
        <w:t>–</w:t>
      </w:r>
      <w:r w:rsidRPr="000C0932">
        <w:rPr>
          <w:rFonts w:eastAsiaTheme="minorHAnsi" w:hAnsiTheme="majorHAnsi"/>
          <w:lang w:val="en-US"/>
        </w:rPr>
        <w:t>523. https://doi.org/10.3390/physchem4040035.</w:t>
      </w:r>
    </w:p>
    <w:p w14:paraId="1C172A0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Dietterich, Thomas G. 2002. </w:t>
      </w:r>
      <w:r w:rsidRPr="000C0932">
        <w:rPr>
          <w:rFonts w:eastAsiaTheme="minorHAnsi" w:hAnsiTheme="majorHAnsi"/>
          <w:lang w:val="en-US"/>
        </w:rPr>
        <w:t>“</w:t>
      </w:r>
      <w:r w:rsidRPr="000C0932">
        <w:rPr>
          <w:rFonts w:eastAsiaTheme="minorHAnsi" w:hAnsiTheme="majorHAnsi"/>
          <w:lang w:val="en-US"/>
        </w:rPr>
        <w:t>Ensemble Learning.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Handbook of Brain Theory and Neural Networks</w:t>
      </w:r>
      <w:r w:rsidRPr="000C0932">
        <w:rPr>
          <w:rFonts w:eastAsiaTheme="minorHAnsi" w:hAnsiTheme="majorHAnsi"/>
          <w:lang w:val="en-US"/>
        </w:rPr>
        <w:t xml:space="preserve"> 2 (1): 110</w:t>
      </w:r>
      <w:r w:rsidRPr="000C0932">
        <w:rPr>
          <w:rFonts w:eastAsiaTheme="minorHAnsi" w:hAnsiTheme="majorHAnsi"/>
          <w:lang w:val="en-US"/>
        </w:rPr>
        <w:t>–</w:t>
      </w:r>
      <w:r w:rsidRPr="000C0932">
        <w:rPr>
          <w:rFonts w:eastAsiaTheme="minorHAnsi" w:hAnsiTheme="majorHAnsi"/>
          <w:lang w:val="en-US"/>
        </w:rPr>
        <w:t>25.</w:t>
      </w:r>
    </w:p>
    <w:p w14:paraId="3FB39FB7"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Fu, Xiaojing, Lishu </w:t>
      </w:r>
      <w:proofErr w:type="spellStart"/>
      <w:r w:rsidRPr="000C0932">
        <w:rPr>
          <w:rFonts w:eastAsiaTheme="minorHAnsi" w:hAnsiTheme="majorHAnsi"/>
          <w:lang w:val="en-US"/>
        </w:rPr>
        <w:t>Lv</w:t>
      </w:r>
      <w:proofErr w:type="spellEnd"/>
      <w:r w:rsidRPr="000C0932">
        <w:rPr>
          <w:rFonts w:eastAsiaTheme="minorHAnsi" w:hAnsiTheme="majorHAnsi"/>
          <w:lang w:val="en-US"/>
        </w:rPr>
        <w:t xml:space="preserve">, Bing Chen, Zhaohui Deng, and Mingtao Wu. 2024. </w:t>
      </w:r>
      <w:r w:rsidRPr="000C0932">
        <w:rPr>
          <w:rFonts w:eastAsiaTheme="minorHAnsi" w:hAnsiTheme="majorHAnsi"/>
          <w:lang w:val="en-US"/>
        </w:rPr>
        <w:t>“</w:t>
      </w:r>
      <w:r w:rsidRPr="000C0932">
        <w:rPr>
          <w:rFonts w:eastAsiaTheme="minorHAnsi" w:hAnsiTheme="majorHAnsi"/>
          <w:lang w:val="en-US"/>
        </w:rPr>
        <w:t>Pre-Control of Grinding Surface Quality by Data-Driven: A Review.</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133 (7</w:t>
      </w:r>
      <w:r w:rsidRPr="000C0932">
        <w:rPr>
          <w:rFonts w:eastAsiaTheme="minorHAnsi" w:hAnsiTheme="majorHAnsi"/>
          <w:lang w:val="en-US"/>
        </w:rPr>
        <w:t>–</w:t>
      </w:r>
      <w:r w:rsidRPr="000C0932">
        <w:rPr>
          <w:rFonts w:eastAsiaTheme="minorHAnsi" w:hAnsiTheme="majorHAnsi"/>
          <w:lang w:val="en-US"/>
        </w:rPr>
        <w:t>8): 3081</w:t>
      </w:r>
      <w:r w:rsidRPr="000C0932">
        <w:rPr>
          <w:rFonts w:eastAsiaTheme="minorHAnsi" w:hAnsiTheme="majorHAnsi"/>
          <w:lang w:val="en-US"/>
        </w:rPr>
        <w:t>–</w:t>
      </w:r>
      <w:r w:rsidRPr="000C0932">
        <w:rPr>
          <w:rFonts w:eastAsiaTheme="minorHAnsi" w:hAnsiTheme="majorHAnsi"/>
          <w:lang w:val="en-US"/>
        </w:rPr>
        <w:t>104. https://doi.org/10.1007/s00170-024-13921-0.</w:t>
      </w:r>
    </w:p>
    <w:p w14:paraId="6902F52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Godino, L., I. Pombo, J.A. Sanchez, and J. Alvarez. 2018. </w:t>
      </w:r>
      <w:r w:rsidRPr="000C0932">
        <w:rPr>
          <w:rFonts w:eastAsiaTheme="minorHAnsi" w:hAnsiTheme="majorHAnsi"/>
          <w:lang w:val="en-US"/>
        </w:rPr>
        <w:t>“</w:t>
      </w:r>
      <w:r w:rsidRPr="000C0932">
        <w:rPr>
          <w:rFonts w:eastAsiaTheme="minorHAnsi" w:hAnsiTheme="majorHAnsi"/>
          <w:lang w:val="en-US"/>
        </w:rPr>
        <w:t>On the Development and Evolution of Wear Flats in Microcrystalline Sintered Alumina Grinding Wheels.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Manufacturing Processes</w:t>
      </w:r>
      <w:r w:rsidRPr="000C0932">
        <w:rPr>
          <w:rFonts w:eastAsiaTheme="minorHAnsi" w:hAnsiTheme="majorHAnsi"/>
          <w:lang w:val="en-US"/>
        </w:rPr>
        <w:t xml:space="preserve"> 32 (April): 494</w:t>
      </w:r>
      <w:r w:rsidRPr="000C0932">
        <w:rPr>
          <w:rFonts w:eastAsiaTheme="minorHAnsi" w:hAnsiTheme="majorHAnsi"/>
          <w:lang w:val="en-US"/>
        </w:rPr>
        <w:t>–</w:t>
      </w:r>
      <w:r w:rsidRPr="000C0932">
        <w:rPr>
          <w:rFonts w:eastAsiaTheme="minorHAnsi" w:hAnsiTheme="majorHAnsi"/>
          <w:lang w:val="en-US"/>
        </w:rPr>
        <w:t>505. https://doi.org/10.1016/j.jmapro.2018.03.023.</w:t>
      </w:r>
    </w:p>
    <w:p w14:paraId="31842340"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Govindhasamy</w:t>
      </w:r>
      <w:proofErr w:type="spellEnd"/>
      <w:r w:rsidRPr="000C0932">
        <w:rPr>
          <w:rFonts w:eastAsiaTheme="minorHAnsi" w:hAnsiTheme="majorHAnsi"/>
          <w:lang w:val="en-US"/>
        </w:rPr>
        <w:t>, James J., Se</w:t>
      </w:r>
      <w:r w:rsidRPr="000C0932">
        <w:rPr>
          <w:rFonts w:eastAsiaTheme="minorHAnsi" w:hAnsiTheme="majorHAnsi"/>
          <w:lang w:val="en-US"/>
        </w:rPr>
        <w:t>á</w:t>
      </w:r>
      <w:r w:rsidRPr="000C0932">
        <w:rPr>
          <w:rFonts w:eastAsiaTheme="minorHAnsi" w:hAnsiTheme="majorHAnsi"/>
          <w:lang w:val="en-US"/>
        </w:rPr>
        <w:t xml:space="preserve">n F. McLoone, George W. Irwin, John J. French, and Richard P. Doyle. 2005. </w:t>
      </w:r>
      <w:r w:rsidRPr="000C0932">
        <w:rPr>
          <w:rFonts w:eastAsiaTheme="minorHAnsi" w:hAnsiTheme="majorHAnsi"/>
          <w:lang w:val="en-US"/>
        </w:rPr>
        <w:t>“</w:t>
      </w:r>
      <w:r w:rsidRPr="000C0932">
        <w:rPr>
          <w:rFonts w:eastAsiaTheme="minorHAnsi" w:hAnsiTheme="majorHAnsi"/>
          <w:lang w:val="en-US"/>
        </w:rPr>
        <w:t xml:space="preserve">Neural Modelling, Control and </w:t>
      </w:r>
      <w:proofErr w:type="spellStart"/>
      <w:r w:rsidRPr="000C0932">
        <w:rPr>
          <w:rFonts w:eastAsiaTheme="minorHAnsi" w:hAnsiTheme="majorHAnsi"/>
          <w:lang w:val="en-US"/>
        </w:rPr>
        <w:t>Optimisation</w:t>
      </w:r>
      <w:proofErr w:type="spellEnd"/>
      <w:r w:rsidRPr="000C0932">
        <w:rPr>
          <w:rFonts w:eastAsiaTheme="minorHAnsi" w:hAnsiTheme="majorHAnsi"/>
          <w:lang w:val="en-US"/>
        </w:rPr>
        <w:t xml:space="preserve"> of an Industrial Grinding Process.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Control Engineering Practice</w:t>
      </w:r>
      <w:r w:rsidRPr="000C0932">
        <w:rPr>
          <w:rFonts w:eastAsiaTheme="minorHAnsi" w:hAnsiTheme="majorHAnsi"/>
          <w:lang w:val="en-US"/>
        </w:rPr>
        <w:t xml:space="preserve"> 13 (10): 1243</w:t>
      </w:r>
      <w:r w:rsidRPr="000C0932">
        <w:rPr>
          <w:rFonts w:eastAsiaTheme="minorHAnsi" w:hAnsiTheme="majorHAnsi"/>
          <w:lang w:val="en-US"/>
        </w:rPr>
        <w:t>–</w:t>
      </w:r>
      <w:r w:rsidRPr="000C0932">
        <w:rPr>
          <w:rFonts w:eastAsiaTheme="minorHAnsi" w:hAnsiTheme="majorHAnsi"/>
          <w:lang w:val="en-US"/>
        </w:rPr>
        <w:t>58. https://doi.org/10.1016/j.conengprac.2004.11.006.</w:t>
      </w:r>
    </w:p>
    <w:p w14:paraId="354923A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Gupta, Munish Kumar, Aqib </w:t>
      </w:r>
      <w:proofErr w:type="spellStart"/>
      <w:r w:rsidRPr="000C0932">
        <w:rPr>
          <w:rFonts w:eastAsiaTheme="minorHAnsi" w:hAnsiTheme="majorHAnsi"/>
          <w:lang w:val="en-US"/>
        </w:rPr>
        <w:t>Mashood</w:t>
      </w:r>
      <w:proofErr w:type="spellEnd"/>
      <w:r w:rsidRPr="000C0932">
        <w:rPr>
          <w:rFonts w:eastAsiaTheme="minorHAnsi" w:hAnsiTheme="majorHAnsi"/>
          <w:lang w:val="en-US"/>
        </w:rPr>
        <w:t xml:space="preserve"> Khan, Qinghua Song, et al. 2021. </w:t>
      </w:r>
      <w:r w:rsidRPr="000C0932">
        <w:rPr>
          <w:rFonts w:eastAsiaTheme="minorHAnsi" w:hAnsiTheme="majorHAnsi"/>
          <w:lang w:val="en-US"/>
        </w:rPr>
        <w:t>“</w:t>
      </w:r>
      <w:r w:rsidRPr="000C0932">
        <w:rPr>
          <w:rFonts w:eastAsiaTheme="minorHAnsi" w:hAnsiTheme="majorHAnsi"/>
          <w:lang w:val="en-US"/>
        </w:rPr>
        <w:t>A Review on Conventional and Advanced Minimum Quantity Lubrication Approaches on Performance Measures of Grinding Process.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117 (3</w:t>
      </w:r>
      <w:r w:rsidRPr="000C0932">
        <w:rPr>
          <w:rFonts w:eastAsiaTheme="minorHAnsi" w:hAnsiTheme="majorHAnsi"/>
          <w:lang w:val="en-US"/>
        </w:rPr>
        <w:t>–</w:t>
      </w:r>
      <w:r w:rsidRPr="000C0932">
        <w:rPr>
          <w:rFonts w:eastAsiaTheme="minorHAnsi" w:hAnsiTheme="majorHAnsi"/>
          <w:lang w:val="en-US"/>
        </w:rPr>
        <w:t>4): 729</w:t>
      </w:r>
      <w:r w:rsidRPr="000C0932">
        <w:rPr>
          <w:rFonts w:eastAsiaTheme="minorHAnsi" w:hAnsiTheme="majorHAnsi"/>
          <w:lang w:val="en-US"/>
        </w:rPr>
        <w:t>–</w:t>
      </w:r>
      <w:r w:rsidRPr="000C0932">
        <w:rPr>
          <w:rFonts w:eastAsiaTheme="minorHAnsi" w:hAnsiTheme="majorHAnsi"/>
          <w:lang w:val="en-US"/>
        </w:rPr>
        <w:t>50. https://doi.org/10.1007/s00170-021-07785-x.</w:t>
      </w:r>
    </w:p>
    <w:p w14:paraId="51EA33A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Samareh</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Attarsharghi</w:t>
      </w:r>
      <w:proofErr w:type="spellEnd"/>
      <w:r w:rsidRPr="000C0932">
        <w:rPr>
          <w:rFonts w:eastAsiaTheme="minorHAnsi" w:hAnsiTheme="majorHAnsi"/>
          <w:lang w:val="en-US"/>
        </w:rPr>
        <w:t xml:space="preserve">, Mohsen </w:t>
      </w:r>
      <w:proofErr w:type="spellStart"/>
      <w:r w:rsidRPr="000C0932">
        <w:rPr>
          <w:rFonts w:eastAsiaTheme="minorHAnsi" w:hAnsiTheme="majorHAnsi"/>
          <w:lang w:val="en-US"/>
        </w:rPr>
        <w:t>Dehghanpour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Abyaneh</w:t>
      </w:r>
      <w:proofErr w:type="spellEnd"/>
      <w:r w:rsidRPr="000C0932">
        <w:rPr>
          <w:rFonts w:eastAsiaTheme="minorHAnsi" w:hAnsiTheme="majorHAnsi"/>
          <w:lang w:val="en-US"/>
        </w:rPr>
        <w:t xml:space="preserve">, et al. 2024. </w:t>
      </w:r>
      <w:r w:rsidRPr="000C0932">
        <w:rPr>
          <w:rFonts w:eastAsiaTheme="minorHAnsi" w:hAnsiTheme="majorHAnsi"/>
          <w:lang w:val="en-US"/>
        </w:rPr>
        <w:t>“</w:t>
      </w:r>
      <w:r w:rsidRPr="000C0932">
        <w:rPr>
          <w:rFonts w:eastAsiaTheme="minorHAnsi" w:hAnsiTheme="majorHAnsi"/>
          <w:lang w:val="en-US"/>
        </w:rPr>
        <w:t>Exploring New Parameters to Advance Surface Roughness Prediction in Grinding Processes for the Enhancement of Automated Machining.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Manufacturing and Materials Processing</w:t>
      </w:r>
      <w:r w:rsidRPr="000C0932">
        <w:rPr>
          <w:rFonts w:eastAsiaTheme="minorHAnsi" w:hAnsiTheme="majorHAnsi"/>
          <w:lang w:val="en-US"/>
        </w:rPr>
        <w:t xml:space="preserve"> 8 (1): 41. https://doi.org/10.3390/jmmp8010041.</w:t>
      </w:r>
    </w:p>
    <w:p w14:paraId="20CC9A6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and Mostafa Hadi. 2013. </w:t>
      </w:r>
      <w:r w:rsidRPr="000C0932">
        <w:rPr>
          <w:rFonts w:eastAsiaTheme="minorHAnsi" w:hAnsiTheme="majorHAnsi"/>
          <w:lang w:val="en-US"/>
        </w:rPr>
        <w:t>“</w:t>
      </w:r>
      <w:r w:rsidRPr="000C0932">
        <w:rPr>
          <w:rFonts w:eastAsiaTheme="minorHAnsi" w:hAnsiTheme="majorHAnsi"/>
          <w:lang w:val="en-US"/>
        </w:rPr>
        <w:t>An Investigation on Surface Grinding of Hardened Stainless Steel S34700 and Aluminum Alloy AA6061 Using Minimum Quantity of Lubrication (MQL) Technique.</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68 (9</w:t>
      </w:r>
      <w:r w:rsidRPr="000C0932">
        <w:rPr>
          <w:rFonts w:eastAsiaTheme="minorHAnsi" w:hAnsiTheme="majorHAnsi"/>
          <w:lang w:val="en-US"/>
        </w:rPr>
        <w:t>–</w:t>
      </w:r>
      <w:r w:rsidRPr="000C0932">
        <w:rPr>
          <w:rFonts w:eastAsiaTheme="minorHAnsi" w:hAnsiTheme="majorHAnsi"/>
          <w:lang w:val="en-US"/>
        </w:rPr>
        <w:t>12): 2145</w:t>
      </w:r>
      <w:r w:rsidRPr="000C0932">
        <w:rPr>
          <w:rFonts w:eastAsiaTheme="minorHAnsi" w:hAnsiTheme="majorHAnsi"/>
          <w:lang w:val="en-US"/>
        </w:rPr>
        <w:t>–</w:t>
      </w:r>
      <w:r w:rsidRPr="000C0932">
        <w:rPr>
          <w:rFonts w:eastAsiaTheme="minorHAnsi" w:hAnsiTheme="majorHAnsi"/>
          <w:lang w:val="en-US"/>
        </w:rPr>
        <w:t>58. https://doi.org/10.1007/s00170-013-4830-3.</w:t>
      </w:r>
    </w:p>
    <w:p w14:paraId="644B8016"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and Javad </w:t>
      </w:r>
      <w:proofErr w:type="spellStart"/>
      <w:r w:rsidRPr="000C0932">
        <w:rPr>
          <w:rFonts w:eastAsiaTheme="minorHAnsi" w:hAnsiTheme="majorHAnsi"/>
          <w:lang w:val="en-US"/>
        </w:rPr>
        <w:t>Makarian</w:t>
      </w:r>
      <w:proofErr w:type="spellEnd"/>
      <w:r w:rsidRPr="000C0932">
        <w:rPr>
          <w:rFonts w:eastAsiaTheme="minorHAnsi" w:hAnsiTheme="majorHAnsi"/>
          <w:lang w:val="en-US"/>
        </w:rPr>
        <w:t xml:space="preserve">. 2021. </w:t>
      </w:r>
      <w:r w:rsidRPr="000C0932">
        <w:rPr>
          <w:rFonts w:eastAsiaTheme="minorHAnsi" w:hAnsiTheme="majorHAnsi"/>
          <w:lang w:val="en-US"/>
        </w:rPr>
        <w:t>“</w:t>
      </w:r>
      <w:r w:rsidRPr="000C0932">
        <w:rPr>
          <w:rFonts w:eastAsiaTheme="minorHAnsi" w:hAnsiTheme="majorHAnsi"/>
          <w:lang w:val="en-US"/>
        </w:rPr>
        <w:t>Experimental Investigation of the Effects of Dressing and Coolant-Lubricant Conditions on Grinding of Nickel-Based Superalloy-Inconel 738.</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Energy Equipment and Systems</w:t>
      </w:r>
      <w:r w:rsidRPr="000C0932">
        <w:rPr>
          <w:rFonts w:eastAsiaTheme="minorHAnsi" w:hAnsiTheme="majorHAnsi"/>
          <w:lang w:val="en-US"/>
        </w:rPr>
        <w:t xml:space="preserve"> 9 (1). https://doi.org/10.22059/ees.2021.243054.</w:t>
      </w:r>
    </w:p>
    <w:p w14:paraId="3F7DA7B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and Alireza </w:t>
      </w:r>
      <w:proofErr w:type="spellStart"/>
      <w:r w:rsidRPr="000C0932">
        <w:rPr>
          <w:rFonts w:eastAsiaTheme="minorHAnsi" w:hAnsiTheme="majorHAnsi"/>
          <w:lang w:val="en-US"/>
        </w:rPr>
        <w:t>Sharbati</w:t>
      </w:r>
      <w:proofErr w:type="spellEnd"/>
      <w:r w:rsidRPr="000C0932">
        <w:rPr>
          <w:rFonts w:eastAsiaTheme="minorHAnsi" w:hAnsiTheme="majorHAnsi"/>
          <w:lang w:val="en-US"/>
        </w:rPr>
        <w:t xml:space="preserve">. 2017. </w:t>
      </w:r>
      <w:r w:rsidRPr="000C0932">
        <w:rPr>
          <w:rFonts w:eastAsiaTheme="minorHAnsi" w:hAnsiTheme="majorHAnsi"/>
          <w:lang w:val="en-US"/>
        </w:rPr>
        <w:t>“</w:t>
      </w:r>
      <w:r w:rsidRPr="000C0932">
        <w:rPr>
          <w:rFonts w:eastAsiaTheme="minorHAnsi" w:hAnsiTheme="majorHAnsi"/>
          <w:lang w:val="en-US"/>
        </w:rPr>
        <w:t>Analysis of the Effects of Dressing and Wheel Topography on Grinding Process under Different Coolant-Lubricant Conditions.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90 (9</w:t>
      </w:r>
      <w:r w:rsidRPr="000C0932">
        <w:rPr>
          <w:rFonts w:eastAsiaTheme="minorHAnsi" w:hAnsiTheme="majorHAnsi"/>
          <w:lang w:val="en-US"/>
        </w:rPr>
        <w:t>–</w:t>
      </w:r>
      <w:r w:rsidRPr="000C0932">
        <w:rPr>
          <w:rFonts w:eastAsiaTheme="minorHAnsi" w:hAnsiTheme="majorHAnsi"/>
          <w:lang w:val="en-US"/>
        </w:rPr>
        <w:t>12): 3727</w:t>
      </w:r>
      <w:r w:rsidRPr="000C0932">
        <w:rPr>
          <w:rFonts w:eastAsiaTheme="minorHAnsi" w:hAnsiTheme="majorHAnsi"/>
          <w:lang w:val="en-US"/>
        </w:rPr>
        <w:t>–</w:t>
      </w:r>
      <w:r w:rsidRPr="000C0932">
        <w:rPr>
          <w:rFonts w:eastAsiaTheme="minorHAnsi" w:hAnsiTheme="majorHAnsi"/>
          <w:lang w:val="en-US"/>
        </w:rPr>
        <w:t>38. https://doi.org/10.1007/s00170-016-9703-0.</w:t>
      </w:r>
    </w:p>
    <w:p w14:paraId="52978AD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Kanagawa, </w:t>
      </w:r>
      <w:proofErr w:type="spellStart"/>
      <w:r w:rsidRPr="000C0932">
        <w:rPr>
          <w:rFonts w:eastAsiaTheme="minorHAnsi" w:hAnsiTheme="majorHAnsi"/>
          <w:lang w:val="en-US"/>
        </w:rPr>
        <w:t>Motonobu</w:t>
      </w:r>
      <w:proofErr w:type="spellEnd"/>
      <w:r w:rsidRPr="000C0932">
        <w:rPr>
          <w:rFonts w:eastAsiaTheme="minorHAnsi" w:hAnsiTheme="majorHAnsi"/>
          <w:lang w:val="en-US"/>
        </w:rPr>
        <w:t xml:space="preserve">, Philipp Hennig, Dino </w:t>
      </w:r>
      <w:proofErr w:type="spellStart"/>
      <w:r w:rsidRPr="000C0932">
        <w:rPr>
          <w:rFonts w:eastAsiaTheme="minorHAnsi" w:hAnsiTheme="majorHAnsi"/>
          <w:lang w:val="en-US"/>
        </w:rPr>
        <w:t>Sejdinovic</w:t>
      </w:r>
      <w:proofErr w:type="spellEnd"/>
      <w:r w:rsidRPr="000C0932">
        <w:rPr>
          <w:rFonts w:eastAsiaTheme="minorHAnsi" w:hAnsiTheme="majorHAnsi"/>
          <w:lang w:val="en-US"/>
        </w:rPr>
        <w:t xml:space="preserve">, and Bharath K Sriperumbudur. 2018. </w:t>
      </w:r>
      <w:r w:rsidRPr="000C0932">
        <w:rPr>
          <w:rFonts w:eastAsiaTheme="minorHAnsi" w:hAnsiTheme="majorHAnsi"/>
          <w:lang w:val="en-US"/>
        </w:rPr>
        <w:t>“</w:t>
      </w:r>
      <w:r w:rsidRPr="000C0932">
        <w:rPr>
          <w:rFonts w:eastAsiaTheme="minorHAnsi" w:hAnsiTheme="majorHAnsi"/>
          <w:lang w:val="en-US"/>
        </w:rPr>
        <w:t>Gaussian Processes and Kernel Methods: A Review on Connections and Equivalences.</w:t>
      </w:r>
      <w:r w:rsidRPr="000C0932">
        <w:rPr>
          <w:rFonts w:eastAsiaTheme="minorHAnsi" w:hAnsiTheme="majorHAnsi"/>
          <w:lang w:val="en-US"/>
        </w:rPr>
        <w:t>”</w:t>
      </w:r>
      <w:r w:rsidRPr="000C0932">
        <w:rPr>
          <w:rFonts w:eastAsiaTheme="minorHAnsi" w:hAnsiTheme="majorHAnsi"/>
          <w:lang w:val="en-US"/>
        </w:rPr>
        <w:t xml:space="preserve"> Version 1.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https://doi.org/10.48550/ARXIV.1807.02582.</w:t>
      </w:r>
    </w:p>
    <w:p w14:paraId="1AB55962"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K</w:t>
      </w:r>
      <w:r w:rsidRPr="000C0932">
        <w:rPr>
          <w:rFonts w:eastAsiaTheme="minorHAnsi" w:hAnsiTheme="majorHAnsi"/>
          <w:lang w:val="en-US"/>
        </w:rPr>
        <w:t>ö</w:t>
      </w:r>
      <w:r w:rsidRPr="000C0932">
        <w:rPr>
          <w:rFonts w:eastAsiaTheme="minorHAnsi" w:hAnsiTheme="majorHAnsi"/>
          <w:lang w:val="en-US"/>
        </w:rPr>
        <w:t xml:space="preserve">hler, Jens. 2014. </w:t>
      </w:r>
      <w:r w:rsidRPr="000C0932">
        <w:rPr>
          <w:rFonts w:eastAsiaTheme="minorHAnsi" w:hAnsiTheme="majorHAnsi"/>
          <w:lang w:val="en-US"/>
        </w:rPr>
        <w:t>“</w:t>
      </w:r>
      <w:r w:rsidRPr="000C0932">
        <w:rPr>
          <w:rFonts w:eastAsiaTheme="minorHAnsi" w:hAnsiTheme="majorHAnsi"/>
          <w:lang w:val="en-US"/>
        </w:rPr>
        <w:t>Grinding Parameters.</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CIRP Encyclopedia of Production Engineering</w:t>
      </w:r>
      <w:r w:rsidRPr="000C0932">
        <w:rPr>
          <w:rFonts w:eastAsiaTheme="minorHAnsi" w:hAnsiTheme="majorHAnsi"/>
          <w:lang w:val="en-US"/>
        </w:rPr>
        <w:t xml:space="preserve">, edited by The International Academy for Production Engineering, Luc </w:t>
      </w:r>
      <w:proofErr w:type="spellStart"/>
      <w:r w:rsidRPr="000C0932">
        <w:rPr>
          <w:rFonts w:eastAsiaTheme="minorHAnsi" w:hAnsiTheme="majorHAnsi"/>
          <w:lang w:val="en-US"/>
        </w:rPr>
        <w:t>Laperri</w:t>
      </w:r>
      <w:r w:rsidRPr="000C0932">
        <w:rPr>
          <w:rFonts w:eastAsiaTheme="minorHAnsi" w:hAnsiTheme="majorHAnsi"/>
          <w:lang w:val="en-US"/>
        </w:rPr>
        <w:t>è</w:t>
      </w:r>
      <w:r w:rsidRPr="000C0932">
        <w:rPr>
          <w:rFonts w:eastAsiaTheme="minorHAnsi" w:hAnsiTheme="majorHAnsi"/>
          <w:lang w:val="en-US"/>
        </w:rPr>
        <w:t>re</w:t>
      </w:r>
      <w:proofErr w:type="spellEnd"/>
      <w:r w:rsidRPr="000C0932">
        <w:rPr>
          <w:rFonts w:eastAsiaTheme="minorHAnsi" w:hAnsiTheme="majorHAnsi"/>
          <w:lang w:val="en-US"/>
        </w:rPr>
        <w:t>, and Gunther Reinhart. Springer Berlin Heidelberg. https://doi.org/10.1007/978-3-642-20617-7_6424.</w:t>
      </w:r>
    </w:p>
    <w:p w14:paraId="3A32B5D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Kramer, Oliver. 2013. </w:t>
      </w:r>
      <w:r w:rsidRPr="000C0932">
        <w:rPr>
          <w:rFonts w:eastAsiaTheme="minorHAnsi" w:hAnsiTheme="majorHAnsi"/>
          <w:lang w:val="en-US"/>
        </w:rPr>
        <w:t>“</w:t>
      </w:r>
      <w:r w:rsidRPr="000C0932">
        <w:rPr>
          <w:rFonts w:eastAsiaTheme="minorHAnsi" w:hAnsiTheme="majorHAnsi"/>
          <w:lang w:val="en-US"/>
        </w:rPr>
        <w:t>K-Nearest Neighbors.</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Dimensionality Reduction with Unsupervised Nearest Neighbors</w:t>
      </w:r>
      <w:r w:rsidRPr="000C0932">
        <w:rPr>
          <w:rFonts w:eastAsiaTheme="minorHAnsi" w:hAnsiTheme="majorHAnsi"/>
          <w:lang w:val="en-US"/>
        </w:rPr>
        <w:t>, by Oliver Kramer, vol. 51. Intelligent Systems Reference Library. Springer Berlin Heidelberg. https://doi.org/10.1007/978-3-642-38652-7_2.</w:t>
      </w:r>
    </w:p>
    <w:p w14:paraId="46766CD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Kumar, U. 2005. </w:t>
      </w:r>
      <w:r w:rsidRPr="000C0932">
        <w:rPr>
          <w:rFonts w:eastAsiaTheme="minorHAnsi" w:hAnsiTheme="majorHAnsi"/>
          <w:lang w:val="en-US"/>
        </w:rPr>
        <w:t>“</w:t>
      </w:r>
      <w:r w:rsidRPr="000C0932">
        <w:rPr>
          <w:rFonts w:eastAsiaTheme="minorHAnsi" w:hAnsiTheme="majorHAnsi"/>
          <w:lang w:val="en-US"/>
        </w:rPr>
        <w:t>Comparison of Neural Networks and Regression Analysis: A New Insight.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Expert Systems with Applications</w:t>
      </w:r>
      <w:r w:rsidRPr="000C0932">
        <w:rPr>
          <w:rFonts w:eastAsiaTheme="minorHAnsi" w:hAnsiTheme="majorHAnsi"/>
          <w:lang w:val="en-US"/>
        </w:rPr>
        <w:t xml:space="preserve"> 29 (2): 424</w:t>
      </w:r>
      <w:r w:rsidRPr="000C0932">
        <w:rPr>
          <w:rFonts w:eastAsiaTheme="minorHAnsi" w:hAnsiTheme="majorHAnsi"/>
          <w:lang w:val="en-US"/>
        </w:rPr>
        <w:t>–</w:t>
      </w:r>
      <w:r w:rsidRPr="000C0932">
        <w:rPr>
          <w:rFonts w:eastAsiaTheme="minorHAnsi" w:hAnsiTheme="majorHAnsi"/>
          <w:lang w:val="en-US"/>
        </w:rPr>
        <w:t>30. https://doi.org/10.1016/j.eswa.2005.04.034.</w:t>
      </w:r>
    </w:p>
    <w:p w14:paraId="48396FDB"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Kunapuli</w:t>
      </w:r>
      <w:proofErr w:type="spellEnd"/>
      <w:r w:rsidRPr="000C0932">
        <w:rPr>
          <w:rFonts w:eastAsiaTheme="minorHAnsi" w:hAnsiTheme="majorHAnsi"/>
          <w:lang w:val="en-US"/>
        </w:rPr>
        <w:t xml:space="preserve">, Gautam. 2023. </w:t>
      </w:r>
      <w:r w:rsidRPr="000C0932">
        <w:rPr>
          <w:rFonts w:eastAsiaTheme="minorHAnsi" w:hAnsiTheme="majorHAnsi"/>
          <w:i/>
          <w:iCs/>
          <w:lang w:val="en-US"/>
        </w:rPr>
        <w:t>Ensemble Methods for Machine Learning</w:t>
      </w:r>
      <w:r w:rsidRPr="000C0932">
        <w:rPr>
          <w:rFonts w:eastAsiaTheme="minorHAnsi" w:hAnsiTheme="majorHAnsi"/>
          <w:lang w:val="en-US"/>
        </w:rPr>
        <w:t>. Manning.</w:t>
      </w:r>
    </w:p>
    <w:p w14:paraId="5E850DE8"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Lalo</w:t>
      </w:r>
      <w:r w:rsidRPr="000C0932">
        <w:rPr>
          <w:rFonts w:eastAsiaTheme="minorHAnsi" w:hAnsiTheme="majorHAnsi"/>
          <w:lang w:val="en-US"/>
        </w:rPr>
        <w:t>ë</w:t>
      </w:r>
      <w:proofErr w:type="spellEnd"/>
      <w:r w:rsidRPr="000C0932">
        <w:rPr>
          <w:rFonts w:eastAsiaTheme="minorHAnsi" w:hAnsiTheme="majorHAnsi"/>
          <w:lang w:val="en-US"/>
        </w:rPr>
        <w:t xml:space="preserve">, Thomas. 2008. </w:t>
      </w:r>
      <w:r w:rsidRPr="000C0932">
        <w:rPr>
          <w:rFonts w:eastAsiaTheme="minorHAnsi" w:hAnsiTheme="majorHAnsi"/>
          <w:lang w:val="en-US"/>
        </w:rPr>
        <w:t>“</w:t>
      </w:r>
      <w:r w:rsidRPr="000C0932">
        <w:rPr>
          <w:rFonts w:eastAsiaTheme="minorHAnsi" w:hAnsiTheme="majorHAnsi"/>
          <w:lang w:val="en-US"/>
        </w:rPr>
        <w:t>A K-Nearest Neighbor Approach for Functional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Statistics &amp; Probability Letters</w:t>
      </w:r>
      <w:r w:rsidRPr="000C0932">
        <w:rPr>
          <w:rFonts w:eastAsiaTheme="minorHAnsi" w:hAnsiTheme="majorHAnsi"/>
          <w:lang w:val="en-US"/>
        </w:rPr>
        <w:t xml:space="preserve"> 78 (10): 1189</w:t>
      </w:r>
      <w:r w:rsidRPr="000C0932">
        <w:rPr>
          <w:rFonts w:eastAsiaTheme="minorHAnsi" w:hAnsiTheme="majorHAnsi"/>
          <w:lang w:val="en-US"/>
        </w:rPr>
        <w:t>–</w:t>
      </w:r>
      <w:r w:rsidRPr="000C0932">
        <w:rPr>
          <w:rFonts w:eastAsiaTheme="minorHAnsi" w:hAnsiTheme="majorHAnsi"/>
          <w:lang w:val="en-US"/>
        </w:rPr>
        <w:t>93. https://doi.org/10.1016/j.spl.2007.11.014.</w:t>
      </w:r>
    </w:p>
    <w:p w14:paraId="317365F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Marinescu, Ioan D. 2013. </w:t>
      </w:r>
      <w:r w:rsidRPr="000C0932">
        <w:rPr>
          <w:rFonts w:eastAsiaTheme="minorHAnsi" w:hAnsiTheme="majorHAnsi"/>
          <w:i/>
          <w:iCs/>
          <w:lang w:val="en-US"/>
        </w:rPr>
        <w:t>Tribology of Abrasive Machining Processes</w:t>
      </w:r>
      <w:r w:rsidRPr="000C0932">
        <w:rPr>
          <w:rFonts w:eastAsiaTheme="minorHAnsi" w:hAnsiTheme="majorHAnsi"/>
          <w:lang w:val="en-US"/>
        </w:rPr>
        <w:t>. 2nd edition. Elsevier/WA.</w:t>
      </w:r>
    </w:p>
    <w:p w14:paraId="331B385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Montgomery, Douglas C. 2020. </w:t>
      </w:r>
      <w:r w:rsidRPr="000C0932">
        <w:rPr>
          <w:rFonts w:eastAsiaTheme="minorHAnsi" w:hAnsiTheme="majorHAnsi"/>
          <w:i/>
          <w:iCs/>
          <w:lang w:val="en-US"/>
        </w:rPr>
        <w:t>Design and Analysis of Experiments</w:t>
      </w:r>
      <w:r w:rsidRPr="000C0932">
        <w:rPr>
          <w:rFonts w:eastAsiaTheme="minorHAnsi" w:hAnsiTheme="majorHAnsi"/>
          <w:lang w:val="en-US"/>
        </w:rPr>
        <w:t>. Tenth edition, EMEA edition. Wiley.</w:t>
      </w:r>
    </w:p>
    <w:p w14:paraId="364CBD9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Pan, Yuhang, Ping Zhou, Ying Yan, et al. 2021. </w:t>
      </w:r>
      <w:r w:rsidRPr="000C0932">
        <w:rPr>
          <w:rFonts w:eastAsiaTheme="minorHAnsi" w:hAnsiTheme="majorHAnsi"/>
          <w:lang w:val="en-US"/>
        </w:rPr>
        <w:t>“</w:t>
      </w:r>
      <w:r w:rsidRPr="000C0932">
        <w:rPr>
          <w:rFonts w:eastAsiaTheme="minorHAnsi" w:hAnsiTheme="majorHAnsi"/>
          <w:lang w:val="en-US"/>
        </w:rPr>
        <w:t xml:space="preserve">New Insights into the Methods for Predicting Ground Surface Roughness in the Age of </w:t>
      </w:r>
      <w:proofErr w:type="spellStart"/>
      <w:r w:rsidRPr="000C0932">
        <w:rPr>
          <w:rFonts w:eastAsiaTheme="minorHAnsi" w:hAnsiTheme="majorHAnsi"/>
          <w:lang w:val="en-US"/>
        </w:rPr>
        <w:t>Digitalisation</w:t>
      </w:r>
      <w:proofErr w:type="spellEnd"/>
      <w:r w:rsidRPr="000C0932">
        <w:rPr>
          <w:rFonts w:eastAsiaTheme="minorHAnsi" w:hAnsiTheme="majorHAnsi"/>
          <w:lang w:val="en-US"/>
        </w:rPr>
        <w: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Precision Engineering</w:t>
      </w:r>
      <w:r w:rsidRPr="000C0932">
        <w:rPr>
          <w:rFonts w:eastAsiaTheme="minorHAnsi" w:hAnsiTheme="majorHAnsi"/>
          <w:lang w:val="en-US"/>
        </w:rPr>
        <w:t xml:space="preserve"> 67 (January): 393</w:t>
      </w:r>
      <w:r w:rsidRPr="000C0932">
        <w:rPr>
          <w:rFonts w:eastAsiaTheme="minorHAnsi" w:hAnsiTheme="majorHAnsi"/>
          <w:lang w:val="en-US"/>
        </w:rPr>
        <w:t>–</w:t>
      </w:r>
      <w:r w:rsidRPr="000C0932">
        <w:rPr>
          <w:rFonts w:eastAsiaTheme="minorHAnsi" w:hAnsiTheme="majorHAnsi"/>
          <w:lang w:val="en-US"/>
        </w:rPr>
        <w:t>418. https://doi.org/10.1016/j.precisioneng.2020.11.001.</w:t>
      </w:r>
    </w:p>
    <w:p w14:paraId="39112F5B"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Pascanu</w:t>
      </w:r>
      <w:proofErr w:type="spellEnd"/>
      <w:r w:rsidRPr="000C0932">
        <w:rPr>
          <w:rFonts w:eastAsiaTheme="minorHAnsi" w:hAnsiTheme="majorHAnsi"/>
          <w:lang w:val="en-US"/>
        </w:rPr>
        <w:t xml:space="preserve">, Razvan, Caglar </w:t>
      </w:r>
      <w:proofErr w:type="spellStart"/>
      <w:r w:rsidRPr="000C0932">
        <w:rPr>
          <w:rFonts w:eastAsiaTheme="minorHAnsi" w:hAnsiTheme="majorHAnsi"/>
          <w:lang w:val="en-US"/>
        </w:rPr>
        <w:t>Gulcehre</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Kyunghyun</w:t>
      </w:r>
      <w:proofErr w:type="spellEnd"/>
      <w:r w:rsidRPr="000C0932">
        <w:rPr>
          <w:rFonts w:eastAsiaTheme="minorHAnsi" w:hAnsiTheme="majorHAnsi"/>
          <w:lang w:val="en-US"/>
        </w:rPr>
        <w:t xml:space="preserve"> Cho, and Yoshua Bengio. 2014. </w:t>
      </w:r>
      <w:r w:rsidRPr="000C0932">
        <w:rPr>
          <w:rFonts w:eastAsiaTheme="minorHAnsi" w:hAnsiTheme="majorHAnsi"/>
          <w:lang w:val="en-US"/>
        </w:rPr>
        <w:t>“</w:t>
      </w:r>
      <w:r w:rsidRPr="000C0932">
        <w:rPr>
          <w:rFonts w:eastAsiaTheme="minorHAnsi" w:hAnsiTheme="majorHAnsi"/>
          <w:lang w:val="en-US"/>
        </w:rPr>
        <w:t>How to Construct Deep Recurrent Neural Networks.</w:t>
      </w:r>
      <w:r w:rsidRPr="000C0932">
        <w:rPr>
          <w:rFonts w:eastAsiaTheme="minorHAnsi" w:hAnsiTheme="majorHAnsi"/>
          <w:lang w:val="en-US"/>
        </w:rPr>
        <w:t>”</w:t>
      </w:r>
      <w:r w:rsidRPr="000C0932">
        <w:rPr>
          <w:rFonts w:eastAsiaTheme="minorHAnsi" w:hAnsiTheme="majorHAnsi"/>
          <w:lang w:val="en-US"/>
        </w:rPr>
        <w:t xml:space="preserve"> arXiv:1312.6026.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April 24. https://doi.org/10.48550/arXiv.1312.6026.</w:t>
      </w:r>
    </w:p>
    <w:p w14:paraId="63527B11"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Poulachon</w:t>
      </w:r>
      <w:proofErr w:type="spellEnd"/>
      <w:r w:rsidRPr="000C0932">
        <w:rPr>
          <w:rFonts w:eastAsiaTheme="minorHAnsi" w:hAnsiTheme="majorHAnsi"/>
          <w:lang w:val="en-US"/>
        </w:rPr>
        <w:t>, G</w:t>
      </w:r>
      <w:r w:rsidRPr="000C0932">
        <w:rPr>
          <w:rFonts w:eastAsiaTheme="minorHAnsi" w:hAnsiTheme="majorHAnsi"/>
          <w:lang w:val="en-US"/>
        </w:rPr>
        <w:t>é</w:t>
      </w:r>
      <w:r w:rsidRPr="000C0932">
        <w:rPr>
          <w:rFonts w:eastAsiaTheme="minorHAnsi" w:hAnsiTheme="majorHAnsi"/>
          <w:lang w:val="en-US"/>
        </w:rPr>
        <w:t>rard, B.P Bandyopadhyay, I.S Jawahir, S</w:t>
      </w:r>
      <w:r w:rsidRPr="000C0932">
        <w:rPr>
          <w:rFonts w:eastAsiaTheme="minorHAnsi" w:hAnsiTheme="majorHAnsi"/>
          <w:lang w:val="en-US"/>
        </w:rPr>
        <w:t>é</w:t>
      </w:r>
      <w:r w:rsidRPr="000C0932">
        <w:rPr>
          <w:rFonts w:eastAsiaTheme="minorHAnsi" w:hAnsiTheme="majorHAnsi"/>
          <w:lang w:val="en-US"/>
        </w:rPr>
        <w:t xml:space="preserve">bastien </w:t>
      </w:r>
      <w:proofErr w:type="spellStart"/>
      <w:r w:rsidRPr="000C0932">
        <w:rPr>
          <w:rFonts w:eastAsiaTheme="minorHAnsi" w:hAnsiTheme="majorHAnsi"/>
          <w:lang w:val="en-US"/>
        </w:rPr>
        <w:t>Pheulpin</w:t>
      </w:r>
      <w:proofErr w:type="spellEnd"/>
      <w:r w:rsidRPr="000C0932">
        <w:rPr>
          <w:rFonts w:eastAsiaTheme="minorHAnsi" w:hAnsiTheme="majorHAnsi"/>
          <w:lang w:val="en-US"/>
        </w:rPr>
        <w:t xml:space="preserve">, and Emmanuel Seguin. 2003. </w:t>
      </w:r>
      <w:r w:rsidRPr="000C0932">
        <w:rPr>
          <w:rFonts w:eastAsiaTheme="minorHAnsi" w:hAnsiTheme="majorHAnsi"/>
          <w:lang w:val="en-US"/>
        </w:rPr>
        <w:t>“</w:t>
      </w:r>
      <w:r w:rsidRPr="000C0932">
        <w:rPr>
          <w:rFonts w:eastAsiaTheme="minorHAnsi" w:hAnsiTheme="majorHAnsi"/>
          <w:lang w:val="en-US"/>
        </w:rPr>
        <w:t>The Influence of the Microstructure of Hardened Tool Steel Workpiece on the Wear of PCBN Cutting Tools.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International Journal of Machine Tools and Manufacture</w:t>
      </w:r>
      <w:r w:rsidRPr="000C0932">
        <w:rPr>
          <w:rFonts w:eastAsiaTheme="minorHAnsi" w:hAnsiTheme="majorHAnsi"/>
          <w:lang w:val="en-US"/>
        </w:rPr>
        <w:t xml:space="preserve"> 43 (2): 139</w:t>
      </w:r>
      <w:r w:rsidRPr="000C0932">
        <w:rPr>
          <w:rFonts w:eastAsiaTheme="minorHAnsi" w:hAnsiTheme="majorHAnsi"/>
          <w:lang w:val="en-US"/>
        </w:rPr>
        <w:t>–</w:t>
      </w:r>
      <w:r w:rsidRPr="000C0932">
        <w:rPr>
          <w:rFonts w:eastAsiaTheme="minorHAnsi" w:hAnsiTheme="majorHAnsi"/>
          <w:lang w:val="en-US"/>
        </w:rPr>
        <w:t>44. https://doi.org/10.1016/S0890-6955(02)00170-0.</w:t>
      </w:r>
    </w:p>
    <w:p w14:paraId="6E48202D"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Prashanth, </w:t>
      </w:r>
      <w:proofErr w:type="spellStart"/>
      <w:r w:rsidRPr="000C0932">
        <w:rPr>
          <w:rFonts w:eastAsiaTheme="minorHAnsi" w:hAnsiTheme="majorHAnsi"/>
          <w:lang w:val="en-US"/>
        </w:rPr>
        <w:t>Gorantala</w:t>
      </w:r>
      <w:proofErr w:type="spellEnd"/>
      <w:r w:rsidRPr="000C0932">
        <w:rPr>
          <w:rFonts w:eastAsiaTheme="minorHAnsi" w:hAnsiTheme="majorHAnsi"/>
          <w:lang w:val="en-US"/>
        </w:rPr>
        <w:t xml:space="preserve"> Sai, </w:t>
      </w:r>
      <w:proofErr w:type="spellStart"/>
      <w:r w:rsidRPr="000C0932">
        <w:rPr>
          <w:rFonts w:eastAsiaTheme="minorHAnsi" w:hAnsiTheme="majorHAnsi"/>
          <w:lang w:val="en-US"/>
        </w:rPr>
        <w:t>Prithivirajan</w:t>
      </w:r>
      <w:proofErr w:type="spellEnd"/>
      <w:r w:rsidRPr="000C0932">
        <w:rPr>
          <w:rFonts w:eastAsiaTheme="minorHAnsi" w:hAnsiTheme="majorHAnsi"/>
          <w:lang w:val="en-US"/>
        </w:rPr>
        <w:t xml:space="preserve"> Sekar, Srikanth Bontha, and A.S.S. Balan. 2023. </w:t>
      </w:r>
      <w:r w:rsidRPr="000C0932">
        <w:rPr>
          <w:rFonts w:eastAsiaTheme="minorHAnsi" w:hAnsiTheme="majorHAnsi"/>
          <w:lang w:val="en-US"/>
        </w:rPr>
        <w:t>“</w:t>
      </w:r>
      <w:r w:rsidRPr="000C0932">
        <w:rPr>
          <w:rFonts w:eastAsiaTheme="minorHAnsi" w:hAnsiTheme="majorHAnsi"/>
          <w:lang w:val="en-US"/>
        </w:rPr>
        <w:t>Grinding Parameters Prediction under Different Cooling Environments Using Machine Learning Techniques.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Materials and Manufacturing Processes</w:t>
      </w:r>
      <w:r w:rsidRPr="000C0932">
        <w:rPr>
          <w:rFonts w:eastAsiaTheme="minorHAnsi" w:hAnsiTheme="majorHAnsi"/>
          <w:lang w:val="en-US"/>
        </w:rPr>
        <w:t xml:space="preserve"> 38 (2): 235</w:t>
      </w:r>
      <w:r w:rsidRPr="000C0932">
        <w:rPr>
          <w:rFonts w:eastAsiaTheme="minorHAnsi" w:hAnsiTheme="majorHAnsi"/>
          <w:lang w:val="en-US"/>
        </w:rPr>
        <w:t>–</w:t>
      </w:r>
      <w:r w:rsidRPr="000C0932">
        <w:rPr>
          <w:rFonts w:eastAsiaTheme="minorHAnsi" w:hAnsiTheme="majorHAnsi"/>
          <w:lang w:val="en-US"/>
        </w:rPr>
        <w:t>44. https://doi.org/10.1080/10426914.2022.2116043.</w:t>
      </w:r>
    </w:p>
    <w:p w14:paraId="600758D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Qiu, </w:t>
      </w:r>
      <w:proofErr w:type="spellStart"/>
      <w:r w:rsidRPr="000C0932">
        <w:rPr>
          <w:rFonts w:eastAsiaTheme="minorHAnsi" w:hAnsiTheme="majorHAnsi"/>
          <w:lang w:val="en-US"/>
        </w:rPr>
        <w:t>Xueheng</w:t>
      </w:r>
      <w:proofErr w:type="spellEnd"/>
      <w:r w:rsidRPr="000C0932">
        <w:rPr>
          <w:rFonts w:eastAsiaTheme="minorHAnsi" w:hAnsiTheme="majorHAnsi"/>
          <w:lang w:val="en-US"/>
        </w:rPr>
        <w:t xml:space="preserve">, Le Zhang, Ye Ren, P. Suganthan, and Gehan Amaratunga. 2014. </w:t>
      </w:r>
      <w:r w:rsidRPr="000C0932">
        <w:rPr>
          <w:rFonts w:eastAsiaTheme="minorHAnsi" w:hAnsiTheme="majorHAnsi"/>
          <w:lang w:val="en-US"/>
        </w:rPr>
        <w:t>“</w:t>
      </w:r>
      <w:r w:rsidRPr="000C0932">
        <w:rPr>
          <w:rFonts w:eastAsiaTheme="minorHAnsi" w:hAnsiTheme="majorHAnsi"/>
          <w:lang w:val="en-US"/>
        </w:rPr>
        <w:t>Ensemble Deep Learning for Regression and Time Series Forecasting.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2014 IEEE Symposium on Computational Intelligence in Ensemble Learning (CIEL)</w:t>
      </w:r>
      <w:r w:rsidRPr="000C0932">
        <w:rPr>
          <w:rFonts w:eastAsiaTheme="minorHAnsi" w:hAnsiTheme="majorHAnsi"/>
          <w:lang w:val="en-US"/>
        </w:rPr>
        <w:t>, December, 1</w:t>
      </w:r>
      <w:r w:rsidRPr="000C0932">
        <w:rPr>
          <w:rFonts w:eastAsiaTheme="minorHAnsi" w:hAnsiTheme="majorHAnsi"/>
          <w:lang w:val="en-US"/>
        </w:rPr>
        <w:t>–</w:t>
      </w:r>
      <w:r w:rsidRPr="000C0932">
        <w:rPr>
          <w:rFonts w:eastAsiaTheme="minorHAnsi" w:hAnsiTheme="majorHAnsi"/>
          <w:lang w:val="en-US"/>
        </w:rPr>
        <w:t>6. https://doi.org/10.1109/CIEL.2014.7015739.</w:t>
      </w:r>
    </w:p>
    <w:p w14:paraId="14E8A2CD"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Rasmussen, Carl Edward, and Christopher K. I. Williams. 2005. </w:t>
      </w:r>
      <w:r w:rsidRPr="000C0932">
        <w:rPr>
          <w:rFonts w:eastAsiaTheme="minorHAnsi" w:hAnsiTheme="majorHAnsi"/>
          <w:i/>
          <w:iCs/>
          <w:lang w:val="en-US"/>
        </w:rPr>
        <w:t>Gaussian Processes for Machine Learning</w:t>
      </w:r>
      <w:r w:rsidRPr="000C0932">
        <w:rPr>
          <w:rFonts w:eastAsiaTheme="minorHAnsi" w:hAnsiTheme="majorHAnsi"/>
          <w:lang w:val="en-US"/>
        </w:rPr>
        <w:t>. The MIT Press. https://doi.org/10.7551/mitpress/3206.001.0001.</w:t>
      </w:r>
    </w:p>
    <w:p w14:paraId="3BBA52C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Rasmussen, Carl Edward, and Christopher K. I. Williams. 2008. </w:t>
      </w:r>
      <w:r w:rsidRPr="000C0932">
        <w:rPr>
          <w:rFonts w:eastAsiaTheme="minorHAnsi" w:hAnsiTheme="majorHAnsi"/>
          <w:lang w:val="en-US"/>
        </w:rPr>
        <w:t>“</w:t>
      </w:r>
      <w:r w:rsidRPr="000C0932">
        <w:rPr>
          <w:rFonts w:eastAsiaTheme="minorHAnsi" w:hAnsiTheme="majorHAnsi"/>
          <w:lang w:val="en-US"/>
        </w:rPr>
        <w:t>Gaussian Processes for Machine Learning.</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Gaussian Processes for Machine Learning</w:t>
      </w:r>
      <w:r w:rsidRPr="000C0932">
        <w:rPr>
          <w:rFonts w:eastAsiaTheme="minorHAnsi" w:hAnsiTheme="majorHAnsi"/>
          <w:lang w:val="en-US"/>
        </w:rPr>
        <w:t>, 3. print. Adaptive Computation and Machine Learning. MIT Press.</w:t>
      </w:r>
    </w:p>
    <w:p w14:paraId="7605D6D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Rodriguez, Rafael Lemes, Jos</w:t>
      </w:r>
      <w:r w:rsidRPr="000C0932">
        <w:rPr>
          <w:rFonts w:eastAsiaTheme="minorHAnsi" w:hAnsiTheme="majorHAnsi"/>
          <w:lang w:val="en-US"/>
        </w:rPr>
        <w:t>é</w:t>
      </w:r>
      <w:r w:rsidRPr="000C0932">
        <w:rPr>
          <w:rFonts w:eastAsiaTheme="minorHAnsi" w:hAnsiTheme="majorHAnsi"/>
          <w:lang w:val="en-US"/>
        </w:rPr>
        <w:t xml:space="preserve"> Claudio Lopes, Mateus Vin</w:t>
      </w:r>
      <w:r w:rsidRPr="000C0932">
        <w:rPr>
          <w:rFonts w:eastAsiaTheme="minorHAnsi" w:hAnsiTheme="majorHAnsi"/>
          <w:lang w:val="en-US"/>
        </w:rPr>
        <w:t>í</w:t>
      </w:r>
      <w:r w:rsidRPr="000C0932">
        <w:rPr>
          <w:rFonts w:eastAsiaTheme="minorHAnsi" w:hAnsiTheme="majorHAnsi"/>
          <w:lang w:val="en-US"/>
        </w:rPr>
        <w:t xml:space="preserve">cius Garcia, et al. 2020. </w:t>
      </w:r>
      <w:r w:rsidRPr="000C0932">
        <w:rPr>
          <w:rFonts w:eastAsiaTheme="minorHAnsi" w:hAnsiTheme="majorHAnsi"/>
          <w:lang w:val="en-US"/>
        </w:rPr>
        <w:t>“</w:t>
      </w:r>
      <w:r w:rsidRPr="000C0932">
        <w:rPr>
          <w:rFonts w:eastAsiaTheme="minorHAnsi" w:hAnsiTheme="majorHAnsi"/>
          <w:lang w:val="en-US"/>
        </w:rPr>
        <w:t>Grinding Process Applied to Workpieces with Different Geometries Interrupted Using CBN Wheel.</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107 (3</w:t>
      </w:r>
      <w:r w:rsidRPr="000C0932">
        <w:rPr>
          <w:rFonts w:eastAsiaTheme="minorHAnsi" w:hAnsiTheme="majorHAnsi"/>
          <w:lang w:val="en-US"/>
        </w:rPr>
        <w:t>–</w:t>
      </w:r>
      <w:r w:rsidRPr="000C0932">
        <w:rPr>
          <w:rFonts w:eastAsiaTheme="minorHAnsi" w:hAnsiTheme="majorHAnsi"/>
          <w:lang w:val="en-US"/>
        </w:rPr>
        <w:t>4): 1265</w:t>
      </w:r>
      <w:r w:rsidRPr="000C0932">
        <w:rPr>
          <w:rFonts w:eastAsiaTheme="minorHAnsi" w:hAnsiTheme="majorHAnsi"/>
          <w:lang w:val="en-US"/>
        </w:rPr>
        <w:t>–</w:t>
      </w:r>
      <w:r w:rsidRPr="000C0932">
        <w:rPr>
          <w:rFonts w:eastAsiaTheme="minorHAnsi" w:hAnsiTheme="majorHAnsi"/>
          <w:lang w:val="en-US"/>
        </w:rPr>
        <w:t>75. https://doi.org/10.1007/s00170-020-05122-2.</w:t>
      </w:r>
    </w:p>
    <w:p w14:paraId="590F9AF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Rowe, William Brian. 2014. </w:t>
      </w:r>
      <w:r w:rsidRPr="000C0932">
        <w:rPr>
          <w:rFonts w:eastAsiaTheme="minorHAnsi" w:hAnsiTheme="majorHAnsi"/>
          <w:i/>
          <w:iCs/>
          <w:lang w:val="en-US"/>
        </w:rPr>
        <w:t>Principles of Modern Grinding Technology</w:t>
      </w:r>
      <w:r w:rsidRPr="000C0932">
        <w:rPr>
          <w:rFonts w:eastAsiaTheme="minorHAnsi" w:hAnsiTheme="majorHAnsi"/>
          <w:lang w:val="en-US"/>
        </w:rPr>
        <w:t>. 2nd edition. William Andrew.</w:t>
      </w:r>
    </w:p>
    <w:p w14:paraId="46B90405"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Salehinejad</w:t>
      </w:r>
      <w:proofErr w:type="spellEnd"/>
      <w:r w:rsidRPr="000C0932">
        <w:rPr>
          <w:rFonts w:eastAsiaTheme="minorHAnsi" w:hAnsiTheme="majorHAnsi"/>
          <w:lang w:val="en-US"/>
        </w:rPr>
        <w:t xml:space="preserve">, Hojjat, Sharan Sankar, Joseph </w:t>
      </w:r>
      <w:proofErr w:type="spellStart"/>
      <w:r w:rsidRPr="000C0932">
        <w:rPr>
          <w:rFonts w:eastAsiaTheme="minorHAnsi" w:hAnsiTheme="majorHAnsi"/>
          <w:lang w:val="en-US"/>
        </w:rPr>
        <w:t>Barfett</w:t>
      </w:r>
      <w:proofErr w:type="spellEnd"/>
      <w:r w:rsidRPr="000C0932">
        <w:rPr>
          <w:rFonts w:eastAsiaTheme="minorHAnsi" w:hAnsiTheme="majorHAnsi"/>
          <w:lang w:val="en-US"/>
        </w:rPr>
        <w:t xml:space="preserve">, Errol Colak, and Shahrokh </w:t>
      </w:r>
      <w:proofErr w:type="spellStart"/>
      <w:r w:rsidRPr="000C0932">
        <w:rPr>
          <w:rFonts w:eastAsiaTheme="minorHAnsi" w:hAnsiTheme="majorHAnsi"/>
          <w:lang w:val="en-US"/>
        </w:rPr>
        <w:t>Valaee</w:t>
      </w:r>
      <w:proofErr w:type="spellEnd"/>
      <w:r w:rsidRPr="000C0932">
        <w:rPr>
          <w:rFonts w:eastAsiaTheme="minorHAnsi" w:hAnsiTheme="majorHAnsi"/>
          <w:lang w:val="en-US"/>
        </w:rPr>
        <w:t xml:space="preserve">. 2018. </w:t>
      </w:r>
      <w:r w:rsidRPr="000C0932">
        <w:rPr>
          <w:rFonts w:eastAsiaTheme="minorHAnsi" w:hAnsiTheme="majorHAnsi"/>
          <w:lang w:val="en-US"/>
        </w:rPr>
        <w:t>“</w:t>
      </w:r>
      <w:r w:rsidRPr="000C0932">
        <w:rPr>
          <w:rFonts w:eastAsiaTheme="minorHAnsi" w:hAnsiTheme="majorHAnsi"/>
          <w:lang w:val="en-US"/>
        </w:rPr>
        <w:t>Recent Advances in Recurrent Neural Networks.</w:t>
      </w:r>
      <w:r w:rsidRPr="000C0932">
        <w:rPr>
          <w:rFonts w:eastAsiaTheme="minorHAnsi" w:hAnsiTheme="majorHAnsi"/>
          <w:lang w:val="en-US"/>
        </w:rPr>
        <w:t>”</w:t>
      </w:r>
      <w:r w:rsidRPr="000C0932">
        <w:rPr>
          <w:rFonts w:eastAsiaTheme="minorHAnsi" w:hAnsiTheme="majorHAnsi"/>
          <w:lang w:val="en-US"/>
        </w:rPr>
        <w:t xml:space="preserve"> arXiv:1801.01078.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February 22. https://doi.org/10.48550/arXiv.1801.01078.</w:t>
      </w:r>
    </w:p>
    <w:p w14:paraId="42DC0B2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Schmidt, Robin M. 2019. </w:t>
      </w:r>
      <w:r w:rsidRPr="000C0932">
        <w:rPr>
          <w:rFonts w:eastAsiaTheme="minorHAnsi" w:hAnsiTheme="majorHAnsi"/>
          <w:lang w:val="en-US"/>
        </w:rPr>
        <w:t>“</w:t>
      </w:r>
      <w:r w:rsidRPr="000C0932">
        <w:rPr>
          <w:rFonts w:eastAsiaTheme="minorHAnsi" w:hAnsiTheme="majorHAnsi"/>
          <w:lang w:val="en-US"/>
        </w:rPr>
        <w:t>Recurrent Neural Networks (RNNs): A Gentle Introduction and Overview.</w:t>
      </w:r>
      <w:r w:rsidRPr="000C0932">
        <w:rPr>
          <w:rFonts w:eastAsiaTheme="minorHAnsi" w:hAnsiTheme="majorHAnsi"/>
          <w:lang w:val="en-US"/>
        </w:rPr>
        <w:t>”</w:t>
      </w:r>
      <w:r w:rsidRPr="000C0932">
        <w:rPr>
          <w:rFonts w:eastAsiaTheme="minorHAnsi" w:hAnsiTheme="majorHAnsi"/>
          <w:lang w:val="en-US"/>
        </w:rPr>
        <w:t xml:space="preserve"> arXiv:1912.05911.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November 23. https://doi.org/10.48550/arXiv.1912.05911.</w:t>
      </w:r>
    </w:p>
    <w:p w14:paraId="0EA5DBF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Seeger, Matthias. 2004. </w:t>
      </w:r>
      <w:r w:rsidRPr="000C0932">
        <w:rPr>
          <w:rFonts w:eastAsiaTheme="minorHAnsi" w:hAnsiTheme="majorHAnsi"/>
          <w:lang w:val="en-US"/>
        </w:rPr>
        <w:t>“</w:t>
      </w:r>
      <w:r w:rsidRPr="000C0932">
        <w:rPr>
          <w:rFonts w:eastAsiaTheme="minorHAnsi" w:hAnsiTheme="majorHAnsi"/>
          <w:lang w:val="en-US"/>
        </w:rPr>
        <w:t>GAUSSIAN PROCESSES FOR MACHINE LEARNING.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International Journal of Neural Systems</w:t>
      </w:r>
      <w:r w:rsidRPr="000C0932">
        <w:rPr>
          <w:rFonts w:eastAsiaTheme="minorHAnsi" w:hAnsiTheme="majorHAnsi"/>
          <w:lang w:val="en-US"/>
        </w:rPr>
        <w:t xml:space="preserve"> 14 (02): 69</w:t>
      </w:r>
      <w:r w:rsidRPr="000C0932">
        <w:rPr>
          <w:rFonts w:eastAsiaTheme="minorHAnsi" w:hAnsiTheme="majorHAnsi"/>
          <w:lang w:val="en-US"/>
        </w:rPr>
        <w:t>–</w:t>
      </w:r>
      <w:r w:rsidRPr="000C0932">
        <w:rPr>
          <w:rFonts w:eastAsiaTheme="minorHAnsi" w:hAnsiTheme="majorHAnsi"/>
          <w:lang w:val="en-US"/>
        </w:rPr>
        <w:t>106. https://doi.org/10.1142/S0129065704001899.</w:t>
      </w:r>
    </w:p>
    <w:p w14:paraId="0BF4A764"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Setiono</w:t>
      </w:r>
      <w:proofErr w:type="spellEnd"/>
      <w:r w:rsidRPr="000C0932">
        <w:rPr>
          <w:rFonts w:eastAsiaTheme="minorHAnsi" w:hAnsiTheme="majorHAnsi"/>
          <w:lang w:val="en-US"/>
        </w:rPr>
        <w:t xml:space="preserve">, R., Wee Kheng Leow, and J.M. </w:t>
      </w:r>
      <w:proofErr w:type="spellStart"/>
      <w:r w:rsidRPr="000C0932">
        <w:rPr>
          <w:rFonts w:eastAsiaTheme="minorHAnsi" w:hAnsiTheme="majorHAnsi"/>
          <w:lang w:val="en-US"/>
        </w:rPr>
        <w:t>Zurada</w:t>
      </w:r>
      <w:proofErr w:type="spellEnd"/>
      <w:r w:rsidRPr="000C0932">
        <w:rPr>
          <w:rFonts w:eastAsiaTheme="minorHAnsi" w:hAnsiTheme="majorHAnsi"/>
          <w:lang w:val="en-US"/>
        </w:rPr>
        <w:t xml:space="preserve">. 2002. </w:t>
      </w:r>
      <w:r w:rsidRPr="000C0932">
        <w:rPr>
          <w:rFonts w:eastAsiaTheme="minorHAnsi" w:hAnsiTheme="majorHAnsi"/>
          <w:lang w:val="en-US"/>
        </w:rPr>
        <w:t>“</w:t>
      </w:r>
      <w:r w:rsidRPr="000C0932">
        <w:rPr>
          <w:rFonts w:eastAsiaTheme="minorHAnsi" w:hAnsiTheme="majorHAnsi"/>
          <w:lang w:val="en-US"/>
        </w:rPr>
        <w:t>Extraction of Rules from Artificial Neural Networks for Nonlinear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IEEE Transactions on Neural Networks</w:t>
      </w:r>
      <w:r w:rsidRPr="000C0932">
        <w:rPr>
          <w:rFonts w:eastAsiaTheme="minorHAnsi" w:hAnsiTheme="majorHAnsi"/>
          <w:lang w:val="en-US"/>
        </w:rPr>
        <w:t xml:space="preserve"> 13 (3): 564</w:t>
      </w:r>
      <w:r w:rsidRPr="000C0932">
        <w:rPr>
          <w:rFonts w:eastAsiaTheme="minorHAnsi" w:hAnsiTheme="majorHAnsi"/>
          <w:lang w:val="en-US"/>
        </w:rPr>
        <w:t>–</w:t>
      </w:r>
      <w:r w:rsidRPr="000C0932">
        <w:rPr>
          <w:rFonts w:eastAsiaTheme="minorHAnsi" w:hAnsiTheme="majorHAnsi"/>
          <w:lang w:val="en-US"/>
        </w:rPr>
        <w:t>77. https://doi.org/10.1109/TNN.2002.1000125.</w:t>
      </w:r>
    </w:p>
    <w:p w14:paraId="43C6693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Singh, Himanshu, A. V. Subramanyam, Shivank Rajput, and Mohan </w:t>
      </w:r>
      <w:proofErr w:type="spellStart"/>
      <w:r w:rsidRPr="000C0932">
        <w:rPr>
          <w:rFonts w:eastAsiaTheme="minorHAnsi" w:hAnsiTheme="majorHAnsi"/>
          <w:lang w:val="en-US"/>
        </w:rPr>
        <w:t>Kankanhalli</w:t>
      </w:r>
      <w:proofErr w:type="spellEnd"/>
      <w:r w:rsidRPr="000C0932">
        <w:rPr>
          <w:rFonts w:eastAsiaTheme="minorHAnsi" w:hAnsiTheme="majorHAnsi"/>
          <w:lang w:val="en-US"/>
        </w:rPr>
        <w:t xml:space="preserve">. 2025. </w:t>
      </w:r>
      <w:r w:rsidRPr="000C0932">
        <w:rPr>
          <w:rFonts w:eastAsiaTheme="minorHAnsi" w:hAnsiTheme="majorHAnsi"/>
          <w:lang w:val="en-US"/>
        </w:rPr>
        <w:t>“</w:t>
      </w:r>
      <w:r w:rsidRPr="000C0932">
        <w:rPr>
          <w:rFonts w:eastAsiaTheme="minorHAnsi" w:hAnsiTheme="majorHAnsi"/>
          <w:lang w:val="en-US"/>
        </w:rPr>
        <w:t>Nearest Neighbor Projection Removal Adversarial Training.</w:t>
      </w:r>
      <w:r w:rsidRPr="000C0932">
        <w:rPr>
          <w:rFonts w:eastAsiaTheme="minorHAnsi" w:hAnsiTheme="majorHAnsi"/>
          <w:lang w:val="en-US"/>
        </w:rPr>
        <w:t>”</w:t>
      </w:r>
      <w:r w:rsidRPr="000C0932">
        <w:rPr>
          <w:rFonts w:eastAsiaTheme="minorHAnsi" w:hAnsiTheme="majorHAnsi"/>
          <w:lang w:val="en-US"/>
        </w:rPr>
        <w:t xml:space="preserve"> arXiv:2509.07673.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September 10. https://doi.org/10.48550/arXiv.2509.07673.</w:t>
      </w:r>
    </w:p>
    <w:p w14:paraId="2DBE49AE"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Smola, Alex J., and Bernhard </w:t>
      </w:r>
      <w:proofErr w:type="spellStart"/>
      <w:r w:rsidRPr="000C0932">
        <w:rPr>
          <w:rFonts w:eastAsiaTheme="minorHAnsi" w:hAnsiTheme="majorHAnsi"/>
          <w:lang w:val="en-US"/>
        </w:rPr>
        <w:t>Sch</w:t>
      </w:r>
      <w:r w:rsidRPr="000C0932">
        <w:rPr>
          <w:rFonts w:eastAsiaTheme="minorHAnsi" w:hAnsiTheme="majorHAnsi"/>
          <w:lang w:val="en-US"/>
        </w:rPr>
        <w:t>ö</w:t>
      </w:r>
      <w:r w:rsidRPr="000C0932">
        <w:rPr>
          <w:rFonts w:eastAsiaTheme="minorHAnsi" w:hAnsiTheme="majorHAnsi"/>
          <w:lang w:val="en-US"/>
        </w:rPr>
        <w:t>lkopf</w:t>
      </w:r>
      <w:proofErr w:type="spellEnd"/>
      <w:r w:rsidRPr="000C0932">
        <w:rPr>
          <w:rFonts w:eastAsiaTheme="minorHAnsi" w:hAnsiTheme="majorHAnsi"/>
          <w:lang w:val="en-US"/>
        </w:rPr>
        <w:t xml:space="preserve">. 2004. </w:t>
      </w:r>
      <w:r w:rsidRPr="000C0932">
        <w:rPr>
          <w:rFonts w:eastAsiaTheme="minorHAnsi" w:hAnsiTheme="majorHAnsi"/>
          <w:lang w:val="en-US"/>
        </w:rPr>
        <w:t>“</w:t>
      </w:r>
      <w:r w:rsidRPr="000C0932">
        <w:rPr>
          <w:rFonts w:eastAsiaTheme="minorHAnsi" w:hAnsiTheme="majorHAnsi"/>
          <w:lang w:val="en-US"/>
        </w:rPr>
        <w:t>A Tutorial on Support Vector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Statistics and Computing</w:t>
      </w:r>
      <w:r w:rsidRPr="000C0932">
        <w:rPr>
          <w:rFonts w:eastAsiaTheme="minorHAnsi" w:hAnsiTheme="majorHAnsi"/>
          <w:lang w:val="en-US"/>
        </w:rPr>
        <w:t xml:space="preserve"> 14 (3): 199</w:t>
      </w:r>
      <w:r w:rsidRPr="000C0932">
        <w:rPr>
          <w:rFonts w:eastAsiaTheme="minorHAnsi" w:hAnsiTheme="majorHAnsi"/>
          <w:lang w:val="en-US"/>
        </w:rPr>
        <w:t>–</w:t>
      </w:r>
      <w:r w:rsidRPr="000C0932">
        <w:rPr>
          <w:rFonts w:eastAsiaTheme="minorHAnsi" w:hAnsiTheme="majorHAnsi"/>
          <w:lang w:val="en-US"/>
        </w:rPr>
        <w:t>222. https://doi.org/10.1023/B:STCO.0000035301.49549.88.</w:t>
      </w:r>
    </w:p>
    <w:p w14:paraId="781D599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Song, </w:t>
      </w:r>
      <w:proofErr w:type="spellStart"/>
      <w:r w:rsidRPr="000C0932">
        <w:rPr>
          <w:rFonts w:eastAsiaTheme="minorHAnsi" w:hAnsiTheme="majorHAnsi"/>
          <w:lang w:val="en-US"/>
        </w:rPr>
        <w:t>Yunsheng</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Jiye</w:t>
      </w:r>
      <w:proofErr w:type="spellEnd"/>
      <w:r w:rsidRPr="000C0932">
        <w:rPr>
          <w:rFonts w:eastAsiaTheme="minorHAnsi" w:hAnsiTheme="majorHAnsi"/>
          <w:lang w:val="en-US"/>
        </w:rPr>
        <w:t xml:space="preserve"> Liang, Jing Lu, and </w:t>
      </w:r>
      <w:proofErr w:type="spellStart"/>
      <w:r w:rsidRPr="000C0932">
        <w:rPr>
          <w:rFonts w:eastAsiaTheme="minorHAnsi" w:hAnsiTheme="majorHAnsi"/>
          <w:lang w:val="en-US"/>
        </w:rPr>
        <w:t>Xingwang</w:t>
      </w:r>
      <w:proofErr w:type="spellEnd"/>
      <w:r w:rsidRPr="000C0932">
        <w:rPr>
          <w:rFonts w:eastAsiaTheme="minorHAnsi" w:hAnsiTheme="majorHAnsi"/>
          <w:lang w:val="en-US"/>
        </w:rPr>
        <w:t xml:space="preserve"> Zhao. 2017. </w:t>
      </w:r>
      <w:r w:rsidRPr="000C0932">
        <w:rPr>
          <w:rFonts w:eastAsiaTheme="minorHAnsi" w:hAnsiTheme="majorHAnsi"/>
          <w:lang w:val="en-US"/>
        </w:rPr>
        <w:t>“</w:t>
      </w:r>
      <w:r w:rsidRPr="000C0932">
        <w:rPr>
          <w:rFonts w:eastAsiaTheme="minorHAnsi" w:hAnsiTheme="majorHAnsi"/>
          <w:lang w:val="en-US"/>
        </w:rPr>
        <w:t>An Efficient Instance Selection Algorithm for k Nearest Neighbor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Neurocomputing</w:t>
      </w:r>
      <w:r w:rsidRPr="000C0932">
        <w:rPr>
          <w:rFonts w:eastAsiaTheme="minorHAnsi" w:hAnsiTheme="majorHAnsi"/>
          <w:lang w:val="en-US"/>
        </w:rPr>
        <w:t xml:space="preserve"> 251 (August): 26</w:t>
      </w:r>
      <w:r w:rsidRPr="000C0932">
        <w:rPr>
          <w:rFonts w:eastAsiaTheme="minorHAnsi" w:hAnsiTheme="majorHAnsi"/>
          <w:lang w:val="en-US"/>
        </w:rPr>
        <w:t>–</w:t>
      </w:r>
      <w:r w:rsidRPr="000C0932">
        <w:rPr>
          <w:rFonts w:eastAsiaTheme="minorHAnsi" w:hAnsiTheme="majorHAnsi"/>
          <w:lang w:val="en-US"/>
        </w:rPr>
        <w:t>34. https://doi.org/10.1016/j.neucom.2017.04.018.</w:t>
      </w:r>
    </w:p>
    <w:p w14:paraId="1904188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Specht, D.F. 1991. </w:t>
      </w:r>
      <w:r w:rsidRPr="000C0932">
        <w:rPr>
          <w:rFonts w:eastAsiaTheme="minorHAnsi" w:hAnsiTheme="majorHAnsi"/>
          <w:lang w:val="en-US"/>
        </w:rPr>
        <w:t>“</w:t>
      </w:r>
      <w:r w:rsidRPr="000C0932">
        <w:rPr>
          <w:rFonts w:eastAsiaTheme="minorHAnsi" w:hAnsiTheme="majorHAnsi"/>
          <w:lang w:val="en-US"/>
        </w:rPr>
        <w:t>A General Regression Neural Network.</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IEEE Transactions on Neural Networks</w:t>
      </w:r>
      <w:r w:rsidRPr="000C0932">
        <w:rPr>
          <w:rFonts w:eastAsiaTheme="minorHAnsi" w:hAnsiTheme="majorHAnsi"/>
          <w:lang w:val="en-US"/>
        </w:rPr>
        <w:t xml:space="preserve"> 2 (6): 568</w:t>
      </w:r>
      <w:r w:rsidRPr="000C0932">
        <w:rPr>
          <w:rFonts w:eastAsiaTheme="minorHAnsi" w:hAnsiTheme="majorHAnsi"/>
          <w:lang w:val="en-US"/>
        </w:rPr>
        <w:t>–</w:t>
      </w:r>
      <w:r w:rsidRPr="000C0932">
        <w:rPr>
          <w:rFonts w:eastAsiaTheme="minorHAnsi" w:hAnsiTheme="majorHAnsi"/>
          <w:lang w:val="en-US"/>
        </w:rPr>
        <w:t>76. https://doi.org/10.1109/72.97934.</w:t>
      </w:r>
    </w:p>
    <w:p w14:paraId="4D2ED9B9"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lastRenderedPageBreak/>
        <w:t>Svozil</w:t>
      </w:r>
      <w:proofErr w:type="spellEnd"/>
      <w:r w:rsidRPr="000C0932">
        <w:rPr>
          <w:rFonts w:eastAsiaTheme="minorHAnsi" w:hAnsiTheme="majorHAnsi"/>
          <w:lang w:val="en-US"/>
        </w:rPr>
        <w:t>, Daniel, Vladim</w:t>
      </w:r>
      <w:r w:rsidRPr="000C0932">
        <w:rPr>
          <w:rFonts w:eastAsiaTheme="minorHAnsi" w:hAnsiTheme="majorHAnsi"/>
          <w:lang w:val="en-US"/>
        </w:rPr>
        <w:t>í</w:t>
      </w:r>
      <w:r w:rsidRPr="000C0932">
        <w:rPr>
          <w:rFonts w:eastAsiaTheme="minorHAnsi" w:hAnsiTheme="majorHAnsi"/>
          <w:lang w:val="en-US"/>
        </w:rPr>
        <w:t xml:space="preserve">r Kvasnicka, and </w:t>
      </w:r>
      <w:proofErr w:type="spellStart"/>
      <w:r w:rsidRPr="000C0932">
        <w:rPr>
          <w:rFonts w:eastAsiaTheme="minorHAnsi" w:hAnsiTheme="majorHAnsi"/>
          <w:lang w:val="en-US"/>
        </w:rPr>
        <w:t>Jir̂</w:t>
      </w:r>
      <w:r w:rsidRPr="000C0932">
        <w:rPr>
          <w:rFonts w:eastAsiaTheme="minorHAnsi" w:hAnsiTheme="majorHAnsi"/>
          <w:lang w:val="en-US"/>
        </w:rPr>
        <w:t>í</w:t>
      </w:r>
      <w:proofErr w:type="spellEnd"/>
      <w:r w:rsidRPr="000C0932">
        <w:rPr>
          <w:rFonts w:eastAsiaTheme="minorHAnsi" w:hAnsiTheme="majorHAnsi"/>
          <w:lang w:val="en-US"/>
        </w:rPr>
        <w:t xml:space="preserve"> Pospichal. 1997. </w:t>
      </w:r>
      <w:r w:rsidRPr="000C0932">
        <w:rPr>
          <w:rFonts w:eastAsiaTheme="minorHAnsi" w:hAnsiTheme="majorHAnsi"/>
          <w:lang w:val="en-US"/>
        </w:rPr>
        <w:t>“</w:t>
      </w:r>
      <w:r w:rsidRPr="000C0932">
        <w:rPr>
          <w:rFonts w:eastAsiaTheme="minorHAnsi" w:hAnsiTheme="majorHAnsi"/>
          <w:lang w:val="en-US"/>
        </w:rPr>
        <w:t>Introduction to Multi-Layer Feed-Forward Neural Networks.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Chemometrics and Intelligent Laboratory Systems</w:t>
      </w:r>
      <w:r w:rsidRPr="000C0932">
        <w:rPr>
          <w:rFonts w:eastAsiaTheme="minorHAnsi" w:hAnsiTheme="majorHAnsi"/>
          <w:lang w:val="en-US"/>
        </w:rPr>
        <w:t xml:space="preserve"> 39 (1): 43</w:t>
      </w:r>
      <w:r w:rsidRPr="000C0932">
        <w:rPr>
          <w:rFonts w:eastAsiaTheme="minorHAnsi" w:hAnsiTheme="majorHAnsi"/>
          <w:lang w:val="en-US"/>
        </w:rPr>
        <w:t>–</w:t>
      </w:r>
      <w:r w:rsidRPr="000C0932">
        <w:rPr>
          <w:rFonts w:eastAsiaTheme="minorHAnsi" w:hAnsiTheme="majorHAnsi"/>
          <w:lang w:val="en-US"/>
        </w:rPr>
        <w:t>62. https://doi.org/10.1016/S0169-7439(97)00061-0.</w:t>
      </w:r>
    </w:p>
    <w:p w14:paraId="19637BC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Wuest, Thorsten, Daniel Weimer, Christopher Irgens, and Klaus-Dieter Thoben. 2016. </w:t>
      </w:r>
      <w:r w:rsidRPr="000C0932">
        <w:rPr>
          <w:rFonts w:eastAsiaTheme="minorHAnsi" w:hAnsiTheme="majorHAnsi"/>
          <w:lang w:val="en-US"/>
        </w:rPr>
        <w:t>“</w:t>
      </w:r>
      <w:r w:rsidRPr="000C0932">
        <w:rPr>
          <w:rFonts w:eastAsiaTheme="minorHAnsi" w:hAnsiTheme="majorHAnsi"/>
          <w:lang w:val="en-US"/>
        </w:rPr>
        <w:t>Machine Learning in Manufacturing: Advantages, Challenges, and Applications.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Production &amp; Manufacturing Research</w:t>
      </w:r>
      <w:r w:rsidRPr="000C0932">
        <w:rPr>
          <w:rFonts w:eastAsiaTheme="minorHAnsi" w:hAnsiTheme="majorHAnsi"/>
          <w:lang w:val="en-US"/>
        </w:rPr>
        <w:t xml:space="preserve"> 4 (1): 23</w:t>
      </w:r>
      <w:r w:rsidRPr="000C0932">
        <w:rPr>
          <w:rFonts w:eastAsiaTheme="minorHAnsi" w:hAnsiTheme="majorHAnsi"/>
          <w:lang w:val="en-US"/>
        </w:rPr>
        <w:t>–</w:t>
      </w:r>
      <w:r w:rsidRPr="000C0932">
        <w:rPr>
          <w:rFonts w:eastAsiaTheme="minorHAnsi" w:hAnsiTheme="majorHAnsi"/>
          <w:lang w:val="en-US"/>
        </w:rPr>
        <w:t>45. https://doi.org/10.1080/21693277.2016.1192517.</w:t>
      </w:r>
    </w:p>
    <w:p w14:paraId="188F640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Zhang, Fan, and Lauren J. O</w:t>
      </w:r>
      <w:r w:rsidRPr="000C0932">
        <w:rPr>
          <w:rFonts w:eastAsiaTheme="minorHAnsi" w:hAnsiTheme="majorHAnsi"/>
          <w:lang w:val="en-US"/>
        </w:rPr>
        <w:t>’</w:t>
      </w:r>
      <w:r w:rsidRPr="000C0932">
        <w:rPr>
          <w:rFonts w:eastAsiaTheme="minorHAnsi" w:hAnsiTheme="majorHAnsi"/>
          <w:lang w:val="en-US"/>
        </w:rPr>
        <w:t xml:space="preserve">Donnell. 2020. </w:t>
      </w:r>
      <w:r w:rsidRPr="000C0932">
        <w:rPr>
          <w:rFonts w:eastAsiaTheme="minorHAnsi" w:hAnsiTheme="majorHAnsi"/>
          <w:lang w:val="en-US"/>
        </w:rPr>
        <w:t>“</w:t>
      </w:r>
      <w:r w:rsidRPr="000C0932">
        <w:rPr>
          <w:rFonts w:eastAsiaTheme="minorHAnsi" w:hAnsiTheme="majorHAnsi"/>
          <w:lang w:val="en-US"/>
        </w:rPr>
        <w:t>Support Vector Regression.</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Machine Learning</w:t>
      </w:r>
      <w:r w:rsidRPr="000C0932">
        <w:rPr>
          <w:rFonts w:eastAsiaTheme="minorHAnsi" w:hAnsiTheme="majorHAnsi"/>
          <w:lang w:val="en-US"/>
        </w:rPr>
        <w:t>. Elsevier. https://doi.org/10.1016/B978-0-12-815739-8.00007-9.</w:t>
      </w:r>
    </w:p>
    <w:p w14:paraId="4FFCE38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Zhang, </w:t>
      </w:r>
      <w:proofErr w:type="spellStart"/>
      <w:r w:rsidRPr="000C0932">
        <w:rPr>
          <w:rFonts w:eastAsiaTheme="minorHAnsi" w:hAnsiTheme="majorHAnsi"/>
          <w:lang w:val="en-US"/>
        </w:rPr>
        <w:t>Yanbin</w:t>
      </w:r>
      <w:proofErr w:type="spellEnd"/>
      <w:r w:rsidRPr="000C0932">
        <w:rPr>
          <w:rFonts w:eastAsiaTheme="minorHAnsi" w:hAnsiTheme="majorHAnsi"/>
          <w:lang w:val="en-US"/>
        </w:rPr>
        <w:t xml:space="preserve">, Peng Gong, Lizhi Tang, et al. 2024. </w:t>
      </w:r>
      <w:r w:rsidRPr="000C0932">
        <w:rPr>
          <w:rFonts w:eastAsiaTheme="minorHAnsi" w:hAnsiTheme="majorHAnsi"/>
          <w:lang w:val="en-US"/>
        </w:rPr>
        <w:t>“</w:t>
      </w:r>
      <w:r w:rsidRPr="000C0932">
        <w:rPr>
          <w:rFonts w:eastAsiaTheme="minorHAnsi" w:hAnsiTheme="majorHAnsi"/>
          <w:lang w:val="en-US"/>
        </w:rPr>
        <w:t>Topography Modeling of Surface Grinding Based on Random Abrasives and Performance Evaluation.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Chinese Journal of Mechanical Engineering</w:t>
      </w:r>
      <w:r w:rsidRPr="000C0932">
        <w:rPr>
          <w:rFonts w:eastAsiaTheme="minorHAnsi" w:hAnsiTheme="majorHAnsi"/>
          <w:lang w:val="en-US"/>
        </w:rPr>
        <w:t xml:space="preserve"> 37 (1): 93. https://doi.org/10.1186/s10033-024-01081-x.</w:t>
      </w:r>
    </w:p>
    <w:p w14:paraId="33B2092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Zhang, </w:t>
      </w:r>
      <w:proofErr w:type="spellStart"/>
      <w:r w:rsidRPr="000C0932">
        <w:rPr>
          <w:rFonts w:eastAsiaTheme="minorHAnsi" w:hAnsiTheme="majorHAnsi"/>
          <w:lang w:val="en-US"/>
        </w:rPr>
        <w:t>Youdong</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Guijian</w:t>
      </w:r>
      <w:proofErr w:type="spellEnd"/>
      <w:r w:rsidRPr="000C0932">
        <w:rPr>
          <w:rFonts w:eastAsiaTheme="minorHAnsi" w:hAnsiTheme="majorHAnsi"/>
          <w:lang w:val="en-US"/>
        </w:rPr>
        <w:t xml:space="preserve"> Xiao, Hui Gao, Bao Zhu, Yun Huang, and Wei Li. 2022. </w:t>
      </w:r>
      <w:r w:rsidRPr="000C0932">
        <w:rPr>
          <w:rFonts w:eastAsiaTheme="minorHAnsi" w:hAnsiTheme="majorHAnsi"/>
          <w:lang w:val="en-US"/>
        </w:rPr>
        <w:t>“</w:t>
      </w:r>
      <w:r w:rsidRPr="000C0932">
        <w:rPr>
          <w:rFonts w:eastAsiaTheme="minorHAnsi" w:hAnsiTheme="majorHAnsi"/>
          <w:lang w:val="en-US"/>
        </w:rPr>
        <w:t>Roughness Prediction and Performance Analysis of Data-Driven Superalloy Belt Grinding.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Frontiers in Materials</w:t>
      </w:r>
      <w:r w:rsidRPr="000C0932">
        <w:rPr>
          <w:rFonts w:eastAsiaTheme="minorHAnsi" w:hAnsiTheme="majorHAnsi"/>
          <w:lang w:val="en-US"/>
        </w:rPr>
        <w:t xml:space="preserve"> 9 (May): 765401. https://doi.org/10.3389/fmats.2022.765401.</w:t>
      </w:r>
    </w:p>
    <w:p w14:paraId="546B54C6" w14:textId="5016568A" w:rsidR="00AB2F66" w:rsidRDefault="00AB2F66" w:rsidP="000C0932">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3"/>
  </w:num>
  <w:num w:numId="2" w16cid:durableId="987788333">
    <w:abstractNumId w:val="4"/>
  </w:num>
  <w:num w:numId="3" w16cid:durableId="496697423">
    <w:abstractNumId w:val="7"/>
  </w:num>
  <w:num w:numId="4" w16cid:durableId="199175053">
    <w:abstractNumId w:val="8"/>
  </w:num>
  <w:num w:numId="5" w16cid:durableId="874654431">
    <w:abstractNumId w:val="5"/>
  </w:num>
  <w:num w:numId="6" w16cid:durableId="937907457">
    <w:abstractNumId w:val="2"/>
  </w:num>
  <w:num w:numId="7" w16cid:durableId="1550265481">
    <w:abstractNumId w:val="1"/>
  </w:num>
  <w:num w:numId="8" w16cid:durableId="1094089311">
    <w:abstractNumId w:val="6"/>
  </w:num>
  <w:num w:numId="9" w16cid:durableId="181606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50DF3"/>
    <w:rsid w:val="000543A4"/>
    <w:rsid w:val="00057181"/>
    <w:rsid w:val="00060E3E"/>
    <w:rsid w:val="00061B99"/>
    <w:rsid w:val="00065D61"/>
    <w:rsid w:val="00066602"/>
    <w:rsid w:val="00072CC1"/>
    <w:rsid w:val="00074117"/>
    <w:rsid w:val="00074FCE"/>
    <w:rsid w:val="000817E9"/>
    <w:rsid w:val="00085A3C"/>
    <w:rsid w:val="00092598"/>
    <w:rsid w:val="000974E6"/>
    <w:rsid w:val="000A1289"/>
    <w:rsid w:val="000B2720"/>
    <w:rsid w:val="000B6462"/>
    <w:rsid w:val="000C0932"/>
    <w:rsid w:val="000C1AF3"/>
    <w:rsid w:val="000C2A4C"/>
    <w:rsid w:val="000C3B4A"/>
    <w:rsid w:val="000C475E"/>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41C3"/>
    <w:rsid w:val="001359DA"/>
    <w:rsid w:val="001369EF"/>
    <w:rsid w:val="0013740E"/>
    <w:rsid w:val="0013798A"/>
    <w:rsid w:val="001430A0"/>
    <w:rsid w:val="00151E23"/>
    <w:rsid w:val="00156D00"/>
    <w:rsid w:val="001575F6"/>
    <w:rsid w:val="001678E2"/>
    <w:rsid w:val="001711C7"/>
    <w:rsid w:val="001756BF"/>
    <w:rsid w:val="0018227A"/>
    <w:rsid w:val="0018284A"/>
    <w:rsid w:val="00184B8D"/>
    <w:rsid w:val="001853DC"/>
    <w:rsid w:val="00185D31"/>
    <w:rsid w:val="00191399"/>
    <w:rsid w:val="0019288B"/>
    <w:rsid w:val="001930B0"/>
    <w:rsid w:val="0019365D"/>
    <w:rsid w:val="001A1C2C"/>
    <w:rsid w:val="001B2782"/>
    <w:rsid w:val="001C1962"/>
    <w:rsid w:val="001C3709"/>
    <w:rsid w:val="001D0305"/>
    <w:rsid w:val="001E0698"/>
    <w:rsid w:val="001E06AD"/>
    <w:rsid w:val="001E11B6"/>
    <w:rsid w:val="001E44EB"/>
    <w:rsid w:val="001F4E11"/>
    <w:rsid w:val="001F7CB0"/>
    <w:rsid w:val="00205C5F"/>
    <w:rsid w:val="0020758A"/>
    <w:rsid w:val="002112D5"/>
    <w:rsid w:val="00214752"/>
    <w:rsid w:val="0021767F"/>
    <w:rsid w:val="00224E9F"/>
    <w:rsid w:val="00227A39"/>
    <w:rsid w:val="002306EE"/>
    <w:rsid w:val="002336F5"/>
    <w:rsid w:val="00233932"/>
    <w:rsid w:val="002339EA"/>
    <w:rsid w:val="002349EC"/>
    <w:rsid w:val="00236A97"/>
    <w:rsid w:val="0024554C"/>
    <w:rsid w:val="002463D4"/>
    <w:rsid w:val="00247984"/>
    <w:rsid w:val="00250D82"/>
    <w:rsid w:val="00254271"/>
    <w:rsid w:val="00255275"/>
    <w:rsid w:val="00256DC9"/>
    <w:rsid w:val="002616C9"/>
    <w:rsid w:val="00270CBD"/>
    <w:rsid w:val="00272A3D"/>
    <w:rsid w:val="002754C3"/>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72B7"/>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40D7"/>
    <w:rsid w:val="00374A57"/>
    <w:rsid w:val="00376A65"/>
    <w:rsid w:val="00377516"/>
    <w:rsid w:val="003804E1"/>
    <w:rsid w:val="00380D67"/>
    <w:rsid w:val="00382300"/>
    <w:rsid w:val="00384F1B"/>
    <w:rsid w:val="00390509"/>
    <w:rsid w:val="00392202"/>
    <w:rsid w:val="003940AF"/>
    <w:rsid w:val="003A15CC"/>
    <w:rsid w:val="003A2A73"/>
    <w:rsid w:val="003A5822"/>
    <w:rsid w:val="003A589D"/>
    <w:rsid w:val="003A59BD"/>
    <w:rsid w:val="003B1A38"/>
    <w:rsid w:val="003B1CBB"/>
    <w:rsid w:val="003B2750"/>
    <w:rsid w:val="003C238F"/>
    <w:rsid w:val="003D2A87"/>
    <w:rsid w:val="003D3954"/>
    <w:rsid w:val="003D5BD4"/>
    <w:rsid w:val="003D5FF6"/>
    <w:rsid w:val="003D633B"/>
    <w:rsid w:val="003E0505"/>
    <w:rsid w:val="003E273B"/>
    <w:rsid w:val="003E3FD6"/>
    <w:rsid w:val="003E4DC5"/>
    <w:rsid w:val="003E587F"/>
    <w:rsid w:val="003F042A"/>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70688"/>
    <w:rsid w:val="0057327D"/>
    <w:rsid w:val="00581237"/>
    <w:rsid w:val="005828B1"/>
    <w:rsid w:val="0058477D"/>
    <w:rsid w:val="00586043"/>
    <w:rsid w:val="005936B6"/>
    <w:rsid w:val="005940F5"/>
    <w:rsid w:val="005951CD"/>
    <w:rsid w:val="005A4621"/>
    <w:rsid w:val="005B018F"/>
    <w:rsid w:val="005B74A5"/>
    <w:rsid w:val="005C0B30"/>
    <w:rsid w:val="005C0E8B"/>
    <w:rsid w:val="005C1E64"/>
    <w:rsid w:val="005C5946"/>
    <w:rsid w:val="005D0894"/>
    <w:rsid w:val="005D4BDF"/>
    <w:rsid w:val="005D6DA8"/>
    <w:rsid w:val="005D7048"/>
    <w:rsid w:val="005E293E"/>
    <w:rsid w:val="005E4D06"/>
    <w:rsid w:val="005E6B74"/>
    <w:rsid w:val="005F0F04"/>
    <w:rsid w:val="005F501C"/>
    <w:rsid w:val="00603B3A"/>
    <w:rsid w:val="006042DB"/>
    <w:rsid w:val="006053E6"/>
    <w:rsid w:val="00606A56"/>
    <w:rsid w:val="00607A4C"/>
    <w:rsid w:val="0061236F"/>
    <w:rsid w:val="00623DD7"/>
    <w:rsid w:val="00632390"/>
    <w:rsid w:val="00632CF3"/>
    <w:rsid w:val="00637B69"/>
    <w:rsid w:val="006423DD"/>
    <w:rsid w:val="00643712"/>
    <w:rsid w:val="006500D6"/>
    <w:rsid w:val="00651EA1"/>
    <w:rsid w:val="00656D03"/>
    <w:rsid w:val="006673D9"/>
    <w:rsid w:val="00670533"/>
    <w:rsid w:val="00671244"/>
    <w:rsid w:val="00676D5E"/>
    <w:rsid w:val="00677F1B"/>
    <w:rsid w:val="0068126A"/>
    <w:rsid w:val="00683880"/>
    <w:rsid w:val="00685150"/>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820D3"/>
    <w:rsid w:val="0078328D"/>
    <w:rsid w:val="007923B7"/>
    <w:rsid w:val="00794A51"/>
    <w:rsid w:val="007977EF"/>
    <w:rsid w:val="007A1DCB"/>
    <w:rsid w:val="007A5D2B"/>
    <w:rsid w:val="007D2BC0"/>
    <w:rsid w:val="007D2DFA"/>
    <w:rsid w:val="007D2F4E"/>
    <w:rsid w:val="007D535F"/>
    <w:rsid w:val="007D5376"/>
    <w:rsid w:val="007E0679"/>
    <w:rsid w:val="007E4C8D"/>
    <w:rsid w:val="007F2A23"/>
    <w:rsid w:val="007F712D"/>
    <w:rsid w:val="00811460"/>
    <w:rsid w:val="00812FBA"/>
    <w:rsid w:val="00816183"/>
    <w:rsid w:val="00817C86"/>
    <w:rsid w:val="00822632"/>
    <w:rsid w:val="0082533D"/>
    <w:rsid w:val="00832CA4"/>
    <w:rsid w:val="00833A10"/>
    <w:rsid w:val="00836391"/>
    <w:rsid w:val="00840B16"/>
    <w:rsid w:val="008440CF"/>
    <w:rsid w:val="0084602D"/>
    <w:rsid w:val="008516B4"/>
    <w:rsid w:val="00865BCF"/>
    <w:rsid w:val="0087045F"/>
    <w:rsid w:val="0087095F"/>
    <w:rsid w:val="0087132D"/>
    <w:rsid w:val="0087385A"/>
    <w:rsid w:val="008765C1"/>
    <w:rsid w:val="008847B3"/>
    <w:rsid w:val="00886504"/>
    <w:rsid w:val="00890990"/>
    <w:rsid w:val="0089209A"/>
    <w:rsid w:val="0089677F"/>
    <w:rsid w:val="00897901"/>
    <w:rsid w:val="008A26C7"/>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62A6"/>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5FB6"/>
    <w:rsid w:val="00A478B2"/>
    <w:rsid w:val="00A47CC4"/>
    <w:rsid w:val="00A5611E"/>
    <w:rsid w:val="00A5767C"/>
    <w:rsid w:val="00A61F50"/>
    <w:rsid w:val="00A6208A"/>
    <w:rsid w:val="00A629C3"/>
    <w:rsid w:val="00A62D97"/>
    <w:rsid w:val="00A631EF"/>
    <w:rsid w:val="00A65426"/>
    <w:rsid w:val="00A775CB"/>
    <w:rsid w:val="00A825E0"/>
    <w:rsid w:val="00A85D26"/>
    <w:rsid w:val="00A86220"/>
    <w:rsid w:val="00A87844"/>
    <w:rsid w:val="00A94A20"/>
    <w:rsid w:val="00A95FE4"/>
    <w:rsid w:val="00A9705B"/>
    <w:rsid w:val="00AA1710"/>
    <w:rsid w:val="00AB2342"/>
    <w:rsid w:val="00AB2F66"/>
    <w:rsid w:val="00AB4217"/>
    <w:rsid w:val="00AB51FB"/>
    <w:rsid w:val="00AD270F"/>
    <w:rsid w:val="00AD3479"/>
    <w:rsid w:val="00AD4976"/>
    <w:rsid w:val="00AD71E5"/>
    <w:rsid w:val="00AE44EC"/>
    <w:rsid w:val="00AF48B4"/>
    <w:rsid w:val="00AF6552"/>
    <w:rsid w:val="00AF7461"/>
    <w:rsid w:val="00AF7787"/>
    <w:rsid w:val="00B0059F"/>
    <w:rsid w:val="00B13A3B"/>
    <w:rsid w:val="00B224EB"/>
    <w:rsid w:val="00B22F6C"/>
    <w:rsid w:val="00B2390C"/>
    <w:rsid w:val="00B25140"/>
    <w:rsid w:val="00B33113"/>
    <w:rsid w:val="00B37B19"/>
    <w:rsid w:val="00B41958"/>
    <w:rsid w:val="00B42AB3"/>
    <w:rsid w:val="00B44403"/>
    <w:rsid w:val="00B45170"/>
    <w:rsid w:val="00B45733"/>
    <w:rsid w:val="00B47348"/>
    <w:rsid w:val="00B52D66"/>
    <w:rsid w:val="00B54EF9"/>
    <w:rsid w:val="00B572FB"/>
    <w:rsid w:val="00B60D15"/>
    <w:rsid w:val="00B6447A"/>
    <w:rsid w:val="00B65533"/>
    <w:rsid w:val="00B65F37"/>
    <w:rsid w:val="00B72810"/>
    <w:rsid w:val="00B755B4"/>
    <w:rsid w:val="00B76F4A"/>
    <w:rsid w:val="00B833EE"/>
    <w:rsid w:val="00B92296"/>
    <w:rsid w:val="00B9504F"/>
    <w:rsid w:val="00B9514C"/>
    <w:rsid w:val="00B95DE3"/>
    <w:rsid w:val="00BA2F12"/>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33AB"/>
    <w:rsid w:val="00C00241"/>
    <w:rsid w:val="00C05B11"/>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7191B"/>
    <w:rsid w:val="00C72CD9"/>
    <w:rsid w:val="00C76394"/>
    <w:rsid w:val="00C76ACC"/>
    <w:rsid w:val="00C76DE4"/>
    <w:rsid w:val="00C81C4A"/>
    <w:rsid w:val="00C8342D"/>
    <w:rsid w:val="00C86C47"/>
    <w:rsid w:val="00C93C61"/>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33DB5"/>
    <w:rsid w:val="00D35DB0"/>
    <w:rsid w:val="00D37020"/>
    <w:rsid w:val="00D41382"/>
    <w:rsid w:val="00D45431"/>
    <w:rsid w:val="00D45952"/>
    <w:rsid w:val="00D46D8C"/>
    <w:rsid w:val="00D50D33"/>
    <w:rsid w:val="00D519B2"/>
    <w:rsid w:val="00D561F8"/>
    <w:rsid w:val="00D6014F"/>
    <w:rsid w:val="00D614B6"/>
    <w:rsid w:val="00D77466"/>
    <w:rsid w:val="00D82D99"/>
    <w:rsid w:val="00D93DF4"/>
    <w:rsid w:val="00D96892"/>
    <w:rsid w:val="00DA3836"/>
    <w:rsid w:val="00DA77B8"/>
    <w:rsid w:val="00DB2851"/>
    <w:rsid w:val="00DB2A46"/>
    <w:rsid w:val="00DC0B66"/>
    <w:rsid w:val="00DC4AC7"/>
    <w:rsid w:val="00DC7688"/>
    <w:rsid w:val="00DD47DC"/>
    <w:rsid w:val="00DD5C16"/>
    <w:rsid w:val="00DD69F3"/>
    <w:rsid w:val="00DE38A3"/>
    <w:rsid w:val="00DE66BB"/>
    <w:rsid w:val="00DF352E"/>
    <w:rsid w:val="00DF4DF9"/>
    <w:rsid w:val="00E04B29"/>
    <w:rsid w:val="00E142DF"/>
    <w:rsid w:val="00E1631E"/>
    <w:rsid w:val="00E22C34"/>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D60BA"/>
    <w:rsid w:val="00EE451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7623"/>
    <w:rsid w:val="00F76130"/>
    <w:rsid w:val="00F9578F"/>
    <w:rsid w:val="00F9716E"/>
    <w:rsid w:val="00FA0598"/>
    <w:rsid w:val="00FA408A"/>
    <w:rsid w:val="00FA45B1"/>
    <w:rsid w:val="00FA7F3D"/>
    <w:rsid w:val="00FB5652"/>
    <w:rsid w:val="00FB6F1F"/>
    <w:rsid w:val="00FC7261"/>
    <w:rsid w:val="00FD07B0"/>
    <w:rsid w:val="00FD33E1"/>
    <w:rsid w:val="00FE514A"/>
    <w:rsid w:val="00FE52FD"/>
    <w:rsid w:val="00FE5829"/>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4E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3A5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6869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image" Target="media/image3.png"/><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A02B-134B-83C8-78275DD9AA5D}"/>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A02B-134B-83C8-78275DD9AA5D}"/>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A02B-134B-83C8-78275DD9AA5D}"/>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A02B-134B-83C8-78275DD9AA5D}"/>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4598453725892906E-2"/>
          <c:y val="5.3025942809780353E-2"/>
          <c:w val="0.35444543571719461"/>
          <c:h val="0.1377265562341051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F90-3F46-B04A-A4CB226EC8B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F90-3F46-B04A-A4CB226EC8B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F90-3F46-B04A-A4CB226EC8B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F90-3F46-B04A-A4CB226EC8B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29505533071022466"/>
          <c:h val="0.135148708687256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4598453725892906E-2"/>
          <c:y val="5.3025942809780353E-2"/>
          <c:w val="0.35444543571719461"/>
          <c:h val="0.1377265562341051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29505533071022466"/>
          <c:h val="0.135148708687256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5E00-FB40-A07E-387396C63F0B}"/>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5E00-FB40-A07E-387396C63F0B}"/>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5E00-FB40-A07E-387396C63F0B}"/>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5E00-FB40-A07E-387396C63F0B}"/>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4598453725892906E-2"/>
          <c:y val="5.3025942809780353E-2"/>
          <c:w val="0.35444543571719461"/>
          <c:h val="0.1377265562341051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8334-AA4E-B4E2-14E0AACBAAD2}"/>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8334-AA4E-B4E2-14E0AACBAAD2}"/>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8334-AA4E-B4E2-14E0AACBAAD2}"/>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334-AA4E-B4E2-14E0AACBAAD2}"/>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29505533071022466"/>
          <c:h val="0.135148708687256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23F4-CC46-9C01-EB1D44B33B37}"/>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23F4-CC46-9C01-EB1D44B33B37}"/>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23F4-CC46-9C01-EB1D44B33B37}"/>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F4-CC46-9C01-EB1D44B33B37}"/>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4598453725892906E-2"/>
          <c:y val="5.3025942809780353E-2"/>
          <c:w val="0.35444543571719461"/>
          <c:h val="0.1377265562341051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BCC6-D241-945C-4276856ADACD}"/>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BCC6-D241-945C-4276856ADACD}"/>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BCC6-D241-945C-4276856ADACD}"/>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BCC6-D241-945C-4276856ADACD}"/>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29505533071022466"/>
          <c:h val="0.135148708687256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24261</Words>
  <Characters>138291</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11</cp:revision>
  <dcterms:created xsi:type="dcterms:W3CDTF">2025-11-29T19:15:00Z</dcterms:created>
  <dcterms:modified xsi:type="dcterms:W3CDTF">2025-11-29T20:23:00Z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id="sLducq5Q"/&gt;&lt;style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