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96" w:rsidRPr="00C52820" w:rsidRDefault="00436C70" w:rsidP="00C52820">
      <w:pPr>
        <w:jc w:val="center"/>
        <w:rPr>
          <w:b/>
          <w:color w:val="C00000"/>
          <w:sz w:val="48"/>
          <w:u w:val="single"/>
        </w:rPr>
      </w:pPr>
      <w:bookmarkStart w:id="0" w:name="_GoBack"/>
      <w:r w:rsidRPr="00C52820">
        <w:rPr>
          <w:b/>
          <w:color w:val="C00000"/>
          <w:sz w:val="48"/>
          <w:u w:val="single"/>
        </w:rPr>
        <w:t>Assignment 26.2</w:t>
      </w:r>
    </w:p>
    <w:bookmarkEnd w:id="0"/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  <w:r>
        <w:rPr>
          <w:noProof/>
        </w:rPr>
        <w:drawing>
          <wp:inline distT="0" distB="0" distL="0" distR="0" wp14:anchorId="710B68BD" wp14:editId="754D7ECF">
            <wp:extent cx="6434667" cy="4741333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1732" cy="47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40"/>
                <w:szCs w:val="24"/>
                <w:u w:val="single"/>
              </w:rPr>
              <w:lastRenderedPageBreak/>
              <w:t xml:space="preserve">Bucketing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  <w:u w:val="single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Bucketing concept is based on (hashing function on the bucketed column) mod (by total number of buckets). The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hash_function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depends on the type of the bucketing column.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7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Records with the same bucketed column will always be stored in the same bucket.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We use CLUSTERED BY clause to divide the table into buckets.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Physically, each bucket is just a file in the table directory, and Bucket numbering is 1-based.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Bucketing can be done along with Partitioning on Hive tables and even without partitioning.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Bucketed tables will create almost equally distributed data file parts, unless there is skew in data.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2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Bucketing is enabled by setting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hive.enforce.bucketing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true;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>Advantages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Bucketed tables offer efficient sampling than by non-bucketed tables. With sampling, we can try out queries on a fraction of data for testing and debugging purpose when the original data sets are very huge.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As the data files are equal sized parts, map-side joins will be faster on bucketed tables than non-bucketed tables.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Bucketing concept also provides the flexibility to keep the records in each bucket to be sorted by one or more columns. This makes map-side joins even more efficient, since the join of each bucket becomes an efficient merge-sort.</w:t>
            </w: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lastRenderedPageBreak/>
              <w:t xml:space="preserve">Bucketing V/S Partitioning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2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Partitioning helps in elimination of data, if used in WHERE clause,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where as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bucketing helps in organizing data in each partition into multiple files, so that the same set of data is always written in same bucket.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Bucketing helps a lot in joining of columns.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Hive Bucket is nothing but another technique of decomposing data or decreasing the data into more manageable parts or equal parts.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For example we have table with columns like date,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employee_name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employee_id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salary, leaves </w:t>
            </w:r>
            <w:proofErr w:type="spellStart"/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etc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.</w:t>
            </w:r>
            <w:proofErr w:type="gramEnd"/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In this table just use date column as the top-level partition and the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employee_id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as the second-level partition leads to too many small partitions.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We can use HASH value for bucketing or a range to bucket the data.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4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A Hive table partitioned on year and bucketed into N buckets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 xml:space="preserve"> Sampling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TABLESAMPLE(</w:t>
            </w:r>
            <w:proofErr w:type="gram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gives more disordered and random records from a table as compared to LIMIT.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sample using the </w:t>
            </w:r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rand(</w:t>
            </w:r>
            <w:proofErr w:type="gram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function, which returns a random number.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9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* from users TABLESAMPLE(BUCKET 3 OUT OF 10 ON rand()) s;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Here </w:t>
            </w:r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rand(</w:t>
            </w:r>
            <w:proofErr w:type="gram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refers to any random column.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The denominator in the bucket clause represents the number of buckets into which data will be hashed.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The numerator is the bucket number selected. SELECT * from users TABLESAMPLE(BUCKET 2 OUT OF 4 ON name) s;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columns specified in the TABLESAMPLE clause match the columns in the CLUSTERED BY clause, TABLESAMPLE queries only scan the required hash partitions of the table.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>
      <w:pPr>
        <w:rPr>
          <w:b/>
          <w:sz w:val="28"/>
          <w:szCs w:val="28"/>
          <w:u w:val="single"/>
        </w:rPr>
      </w:pPr>
      <w:r w:rsidRPr="00436C70">
        <w:rPr>
          <w:rFonts w:ascii="Times New Roman" w:eastAsia="Times New Roman" w:hAnsi="Times New Roman" w:cs="Times New Roman"/>
          <w:sz w:val="28"/>
          <w:szCs w:val="28"/>
        </w:rPr>
        <w:t xml:space="preserve">SELECT * FROM </w:t>
      </w:r>
      <w:proofErr w:type="spellStart"/>
      <w:r w:rsidRPr="00436C70">
        <w:rPr>
          <w:rFonts w:ascii="Times New Roman" w:eastAsia="Times New Roman" w:hAnsi="Times New Roman" w:cs="Times New Roman"/>
          <w:sz w:val="28"/>
          <w:szCs w:val="28"/>
        </w:rPr>
        <w:t>buck_users</w:t>
      </w:r>
      <w:proofErr w:type="spellEnd"/>
      <w:r w:rsidRPr="00436C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36C70">
        <w:rPr>
          <w:rFonts w:ascii="Times New Roman" w:eastAsia="Times New Roman" w:hAnsi="Times New Roman" w:cs="Times New Roman"/>
          <w:sz w:val="28"/>
          <w:szCs w:val="28"/>
        </w:rPr>
        <w:t>TABLESAMPLE(</w:t>
      </w:r>
      <w:proofErr w:type="gramEnd"/>
      <w:r w:rsidRPr="00436C70">
        <w:rPr>
          <w:rFonts w:ascii="Times New Roman" w:eastAsia="Times New Roman" w:hAnsi="Times New Roman" w:cs="Times New Roman"/>
          <w:sz w:val="28"/>
          <w:szCs w:val="28"/>
        </w:rPr>
        <w:t>BUCKET 1 OUT OF 2 ON id) s LIMIT 1;</w:t>
      </w:r>
    </w:p>
    <w:sectPr w:rsidR="00436C70" w:rsidRPr="0043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D1649"/>
    <w:multiLevelType w:val="hybridMultilevel"/>
    <w:tmpl w:val="3D8A548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70"/>
    <w:rsid w:val="002A6447"/>
    <w:rsid w:val="003B65BC"/>
    <w:rsid w:val="00436C70"/>
    <w:rsid w:val="00C5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B6514-0F5A-4229-8EA9-6F742964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Mertiya, Renu Renu (Cognizant)</cp:lastModifiedBy>
  <cp:revision>2</cp:revision>
  <dcterms:created xsi:type="dcterms:W3CDTF">2017-05-24T05:02:00Z</dcterms:created>
  <dcterms:modified xsi:type="dcterms:W3CDTF">2017-05-24T05:02:00Z</dcterms:modified>
</cp:coreProperties>
</file>