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highlight w:val="yellow"/>
          <w:u w:val="single"/>
          <w:rtl w:val="0"/>
        </w:rPr>
        <w:t xml:space="preserve">SCRIPTED PIPELINE   (LAB 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6481638" cy="3645922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638" cy="3645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pipeline{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maven 'mymaven'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stage("Checkout from github repo"){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git url: 'https://github.com/akshu20791/DevOpsClassCodes'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pipeline{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maven 'mymaven'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stage("Checkout from github repo"){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git url: 'https://github.com/akshu20791/DevOpsClassCodes'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stage("code compile"){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bat "mvn compile"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stage("testing of my code"){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bat "mvn test"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stage("code quality check"){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bat "mvn pmd:pmd"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stage("package to be converted"){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    bat "mvn package"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yA8tW6TBQp7uEQHj1prgcMClUA==">AMUW2mUkVr+VjRqivy6o008DdG4bCDpDbGWMNR3pQEXTfh7Eio4uZzVr29zdIAqwP6j3YBqzwN/Hac6NR0SphGW27RoFXnbTaZEunEbwRm+zbzCquaUAv3A=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2022-11-26T14:09:00Z</dcterms:created>
  <dc:creator>akshu20791 gupta</dc:creator>
</cp:coreProperties>
</file>