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0" w:type="auto"/>
            <w:jc w:val="center"/>
            <w:tblLayout w:type="fixed"/>
            <w:tblCellMar>
              <w:left w:w="115" w:type="dxa"/>
              <w:right w:w="115" w:type="dxa"/>
            </w:tblCellMar>
            <w:tblLook w:val="01E0" w:firstRow="1" w:lastRow="1" w:firstColumn="1" w:lastColumn="1" w:noHBand="0" w:noVBand="0"/>
          </w:tblPr>
          <w:tblGrid>
            <w:gridCol w:w="2495"/>
            <w:gridCol w:w="7482"/>
          </w:tblGrid>
          <w:tr w:rsidR="00346C58" w:rsidRPr="004D0F49" w:rsidTr="00A861E6">
            <w:trPr>
              <w:trHeight w:val="3960"/>
              <w:jc w:val="center"/>
            </w:trPr>
            <w:tc>
              <w:tcPr>
                <w:tcW w:w="2495" w:type="dxa"/>
                <w:shd w:val="clear" w:color="auto" w:fill="auto"/>
              </w:tcPr>
              <w:p w:rsidR="00346C58" w:rsidRPr="004D0F49" w:rsidRDefault="00346C58">
                <w:pPr>
                  <w:pStyle w:val="NoSpacing"/>
                </w:pPr>
              </w:p>
            </w:tc>
            <w:tc>
              <w:tcPr>
                <w:tcW w:w="7482" w:type="dxa"/>
                <w:shd w:val="clear" w:color="auto" w:fill="auto"/>
                <w:tcMar>
                  <w:left w:w="115" w:type="dxa"/>
                  <w:bottom w:w="115" w:type="dxa"/>
                </w:tcMar>
                <w:vAlign w:val="bottom"/>
              </w:tcPr>
              <w:p w:rsidR="00346C58" w:rsidRPr="004D0F49" w:rsidRDefault="00D837BB" w:rsidP="0066583C">
                <w:pPr>
                  <w:pStyle w:val="NoSpacing"/>
                  <w:rPr>
                    <w:rFonts w:asciiTheme="majorHAnsi" w:eastAsiaTheme="majorEastAsia" w:hAnsiTheme="majorHAnsi" w:cstheme="majorBidi"/>
                    <w:color w:val="006666" w:themeColor="text2"/>
                    <w:sz w:val="120"/>
                    <w:szCs w:val="120"/>
                  </w:rPr>
                </w:pPr>
                <w:r w:rsidRPr="00E67538">
                  <w:rPr>
                    <w:rFonts w:asciiTheme="majorHAnsi" w:eastAsiaTheme="majorEastAsia" w:hAnsiTheme="majorHAnsi" w:cstheme="majorBidi"/>
                    <w:caps/>
                    <w:noProof/>
                    <w:color w:val="006666" w:themeColor="text2"/>
                    <w:sz w:val="68"/>
                    <w:szCs w:val="110"/>
                    <w:lang w:val="nl-NL" w:eastAsia="nl-NL"/>
                  </w:rPr>
                  <w:drawing>
                    <wp:anchor distT="0" distB="0" distL="114300" distR="114300" simplePos="0" relativeHeight="251670016" behindDoc="0" locked="0" layoutInCell="1" allowOverlap="1" wp14:anchorId="00F32149" wp14:editId="0A5093BD">
                      <wp:simplePos x="0" y="0"/>
                      <wp:positionH relativeFrom="column">
                        <wp:posOffset>1515745</wp:posOffset>
                      </wp:positionH>
                      <wp:positionV relativeFrom="paragraph">
                        <wp:posOffset>-1437640</wp:posOffset>
                      </wp:positionV>
                      <wp:extent cx="3227070" cy="777240"/>
                      <wp:effectExtent l="19050" t="0" r="0" b="0"/>
                      <wp:wrapNone/>
                      <wp:docPr id="8" name="Picture 7" descr="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9.jpg"/>
                              <pic:cNvPicPr/>
                            </pic:nvPicPr>
                            <pic:blipFill>
                              <a:blip r:embed="rId11" cstate="print"/>
                              <a:stretch>
                                <a:fillRect/>
                              </a:stretch>
                            </pic:blipFill>
                            <pic:spPr>
                              <a:xfrm>
                                <a:off x="0" y="0"/>
                                <a:ext cx="3227070" cy="777240"/>
                              </a:xfrm>
                              <a:prstGeom prst="rect">
                                <a:avLst/>
                              </a:prstGeom>
                            </pic:spPr>
                          </pic:pic>
                        </a:graphicData>
                      </a:graphic>
                    </wp:anchor>
                  </w:drawing>
                </w:r>
                <w:proofErr w:type="spellStart"/>
                <w:r w:rsidR="00E67538" w:rsidRPr="00E67538">
                  <w:rPr>
                    <w:rFonts w:asciiTheme="majorHAnsi" w:eastAsiaTheme="majorEastAsia" w:hAnsiTheme="majorHAnsi" w:cstheme="majorBidi"/>
                    <w:color w:val="006666" w:themeColor="text2"/>
                    <w:sz w:val="78"/>
                    <w:szCs w:val="120"/>
                  </w:rPr>
                  <w:t>HANcoder</w:t>
                </w:r>
                <w:proofErr w:type="spellEnd"/>
                <w:r w:rsidR="00E67538" w:rsidRPr="00E67538">
                  <w:rPr>
                    <w:rFonts w:asciiTheme="majorHAnsi" w:eastAsiaTheme="majorEastAsia" w:hAnsiTheme="majorHAnsi" w:cstheme="majorBidi"/>
                    <w:color w:val="006666" w:themeColor="text2"/>
                    <w:sz w:val="78"/>
                    <w:szCs w:val="120"/>
                  </w:rPr>
                  <w:t xml:space="preserve"> CANopen </w:t>
                </w:r>
                <w:r w:rsidR="0066583C">
                  <w:rPr>
                    <w:rFonts w:asciiTheme="majorHAnsi" w:eastAsiaTheme="majorEastAsia" w:hAnsiTheme="majorHAnsi" w:cstheme="majorBidi"/>
                    <w:color w:val="006666" w:themeColor="text2"/>
                    <w:sz w:val="78"/>
                    <w:szCs w:val="120"/>
                  </w:rPr>
                  <w:t>g</w:t>
                </w:r>
                <w:r w:rsidR="00E67538" w:rsidRPr="00E67538">
                  <w:rPr>
                    <w:rFonts w:asciiTheme="majorHAnsi" w:eastAsiaTheme="majorEastAsia" w:hAnsiTheme="majorHAnsi" w:cstheme="majorBidi"/>
                    <w:color w:val="006666" w:themeColor="text2"/>
                    <w:sz w:val="78"/>
                    <w:szCs w:val="120"/>
                  </w:rPr>
                  <w:t>etting</w:t>
                </w:r>
                <w:r w:rsidR="0066583C">
                  <w:rPr>
                    <w:rFonts w:asciiTheme="majorHAnsi" w:eastAsiaTheme="majorEastAsia" w:hAnsiTheme="majorHAnsi" w:cstheme="majorBidi"/>
                    <w:color w:val="006666" w:themeColor="text2"/>
                    <w:sz w:val="78"/>
                    <w:szCs w:val="120"/>
                  </w:rPr>
                  <w:t xml:space="preserve"> s</w:t>
                </w:r>
                <w:r w:rsidR="00E67538" w:rsidRPr="00E67538">
                  <w:rPr>
                    <w:rFonts w:asciiTheme="majorHAnsi" w:eastAsiaTheme="majorEastAsia" w:hAnsiTheme="majorHAnsi" w:cstheme="majorBidi"/>
                    <w:color w:val="006666" w:themeColor="text2"/>
                    <w:sz w:val="78"/>
                    <w:szCs w:val="120"/>
                  </w:rPr>
                  <w:t xml:space="preserve">tarted </w:t>
                </w:r>
                <w:r w:rsidR="0066583C">
                  <w:rPr>
                    <w:rFonts w:asciiTheme="majorHAnsi" w:eastAsiaTheme="majorEastAsia" w:hAnsiTheme="majorHAnsi" w:cstheme="majorBidi"/>
                    <w:color w:val="006666" w:themeColor="text2"/>
                    <w:sz w:val="78"/>
                    <w:szCs w:val="120"/>
                  </w:rPr>
                  <w:t>g</w:t>
                </w:r>
                <w:r w:rsidR="00AE3780" w:rsidRPr="00E67538">
                  <w:rPr>
                    <w:rFonts w:asciiTheme="majorHAnsi" w:eastAsiaTheme="majorEastAsia" w:hAnsiTheme="majorHAnsi" w:cstheme="majorBidi"/>
                    <w:color w:val="006666" w:themeColor="text2"/>
                    <w:sz w:val="78"/>
                    <w:szCs w:val="120"/>
                  </w:rPr>
                  <w:t>uide</w:t>
                </w:r>
              </w:p>
            </w:tc>
          </w:tr>
          <w:tr w:rsidR="00346C58" w:rsidTr="00A861E6">
            <w:trPr>
              <w:jc w:val="center"/>
            </w:trPr>
            <w:tc>
              <w:tcPr>
                <w:tcW w:w="2495" w:type="dxa"/>
                <w:shd w:val="clear" w:color="auto" w:fill="auto"/>
              </w:tcPr>
              <w:p w:rsidR="00346C58" w:rsidRDefault="00346C58">
                <w:pPr>
                  <w:pStyle w:val="NoSpacing"/>
                  <w:rPr>
                    <w:color w:val="003366" w:themeColor="background2"/>
                  </w:rPr>
                </w:pPr>
              </w:p>
            </w:tc>
            <w:tc>
              <w:tcPr>
                <w:tcW w:w="7482" w:type="dxa"/>
                <w:shd w:val="clear" w:color="auto" w:fill="auto"/>
                <w:tcMar>
                  <w:left w:w="72" w:type="dxa"/>
                  <w:bottom w:w="216" w:type="dxa"/>
                  <w:right w:w="0" w:type="dxa"/>
                </w:tcMar>
                <w:vAlign w:val="bottom"/>
              </w:tcPr>
              <w:p w:rsidR="00346C58" w:rsidRDefault="00D837BB">
                <w:pPr>
                  <w:rPr>
                    <w:noProof/>
                    <w:lang w:val="nl-NL" w:eastAsia="nl-NL"/>
                  </w:rPr>
                </w:pPr>
                <w:r w:rsidRPr="00D837BB">
                  <w:rPr>
                    <w:noProof/>
                    <w:lang w:val="nl-NL" w:eastAsia="nl-NL"/>
                  </w:rPr>
                  <w:drawing>
                    <wp:inline distT="0" distB="0" distL="0" distR="0">
                      <wp:extent cx="4683997" cy="1975449"/>
                      <wp:effectExtent l="19050" t="0" r="2303" b="0"/>
                      <wp:docPr id="7" name="Picture 5" descr="BitsChipsRC30Target_HANt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sChipsRC30Target_HANtune.jpg"/>
                              <pic:cNvPicPr/>
                            </pic:nvPicPr>
                            <pic:blipFill>
                              <a:blip r:embed="rId12" cstate="print"/>
                              <a:srcRect l="2957" r="1376"/>
                              <a:stretch>
                                <a:fillRect/>
                              </a:stretch>
                            </pic:blipFill>
                            <pic:spPr>
                              <a:xfrm>
                                <a:off x="0" y="0"/>
                                <a:ext cx="4683997" cy="1975449"/>
                              </a:xfrm>
                              <a:prstGeom prst="rect">
                                <a:avLst/>
                              </a:prstGeom>
                            </pic:spPr>
                          </pic:pic>
                        </a:graphicData>
                      </a:graphic>
                    </wp:inline>
                  </w:drawing>
                </w:r>
              </w:p>
              <w:p w:rsidR="00D837BB" w:rsidRDefault="00D837BB"/>
            </w:tc>
          </w:tr>
          <w:tr w:rsidR="00346C58" w:rsidTr="00A861E6">
            <w:trPr>
              <w:trHeight w:val="864"/>
              <w:jc w:val="center"/>
            </w:trPr>
            <w:tc>
              <w:tcPr>
                <w:tcW w:w="2495" w:type="dxa"/>
                <w:shd w:val="clear" w:color="auto" w:fill="E2004A" w:themeFill="accent2"/>
                <w:vAlign w:val="center"/>
              </w:tcPr>
              <w:p w:rsidR="007D0BED" w:rsidRDefault="007D0BED" w:rsidP="007D0BED">
                <w:pPr>
                  <w:pStyle w:val="NoSpacing"/>
                  <w:jc w:val="center"/>
                  <w:rPr>
                    <w:color w:val="FFFFFF" w:themeColor="background1"/>
                    <w:sz w:val="32"/>
                    <w:szCs w:val="32"/>
                  </w:rPr>
                </w:pPr>
                <w:r>
                  <w:rPr>
                    <w:color w:val="FFFFFF" w:themeColor="background1"/>
                    <w:sz w:val="32"/>
                    <w:szCs w:val="32"/>
                  </w:rPr>
                  <w:t xml:space="preserve">Version </w:t>
                </w:r>
                <w:sdt>
                  <w:sdtPr>
                    <w:rPr>
                      <w:color w:val="FFFFFF" w:themeColor="background1"/>
                      <w:sz w:val="32"/>
                      <w:szCs w:val="32"/>
                    </w:rPr>
                    <w:alias w:val="Status"/>
                    <w:id w:val="1052965355"/>
                    <w:dataBinding w:prefixMappings="xmlns:ns0='http://purl.org/dc/elements/1.1/' xmlns:ns1='http://schemas.openxmlformats.org/package/2006/metadata/core-properties' " w:xpath="/ns1:coreProperties[1]/ns1:contentStatus[1]" w:storeItemID="{6C3C8BC8-F283-45AE-878A-BAB7291924A1}"/>
                    <w:text/>
                  </w:sdtPr>
                  <w:sdtEndPr/>
                  <w:sdtContent>
                    <w:r w:rsidR="00AE3780">
                      <w:rPr>
                        <w:color w:val="FFFFFF" w:themeColor="background1"/>
                        <w:sz w:val="32"/>
                        <w:szCs w:val="32"/>
                      </w:rPr>
                      <w:t>0.1</w:t>
                    </w:r>
                  </w:sdtContent>
                </w:sdt>
              </w:p>
              <w:p w:rsidR="00346C58" w:rsidRDefault="000A4DED" w:rsidP="005435F8">
                <w:pPr>
                  <w:pStyle w:val="NoSpacing"/>
                  <w:jc w:val="center"/>
                  <w:rPr>
                    <w:color w:val="FFFFFF" w:themeColor="background1"/>
                    <w:sz w:val="32"/>
                    <w:szCs w:val="32"/>
                  </w:rPr>
                </w:pPr>
                <w:sdt>
                  <w:sdtPr>
                    <w:rPr>
                      <w:color w:val="FFFFFF" w:themeColor="background1"/>
                      <w:sz w:val="32"/>
                      <w:szCs w:val="32"/>
                    </w:rPr>
                    <w:alias w:val="Date"/>
                    <w:id w:val="541102334"/>
                    <w:dataBinding w:prefixMappings="xmlns:ns0='http://schemas.microsoft.com/office/2006/coverPageProps'" w:xpath="/ns0:CoverPageProperties[1]/ns0:PublishDate[1]" w:storeItemID="{55AF091B-3C7A-41E3-B477-F2FDAA23CFDA}"/>
                    <w:date w:fullDate="2015-11-16T00:00:00Z">
                      <w:dateFormat w:val="M/d/yyyy"/>
                      <w:lid w:val="en-US"/>
                      <w:storeMappedDataAs w:val="dateTime"/>
                      <w:calendar w:val="gregorian"/>
                    </w:date>
                  </w:sdtPr>
                  <w:sdtEndPr/>
                  <w:sdtContent>
                    <w:r w:rsidR="001A59F7">
                      <w:rPr>
                        <w:color w:val="FFFFFF" w:themeColor="background1"/>
                        <w:sz w:val="32"/>
                        <w:szCs w:val="32"/>
                      </w:rPr>
                      <w:t>11/16/2015</w:t>
                    </w:r>
                  </w:sdtContent>
                </w:sdt>
              </w:p>
            </w:tc>
            <w:tc>
              <w:tcPr>
                <w:tcW w:w="7482" w:type="dxa"/>
                <w:shd w:val="clear" w:color="auto" w:fill="001A5F" w:themeFill="accent1"/>
                <w:tcMar>
                  <w:left w:w="216" w:type="dxa"/>
                </w:tcMar>
                <w:vAlign w:val="center"/>
              </w:tcPr>
              <w:p w:rsidR="00346C58" w:rsidRDefault="000A4DED" w:rsidP="00AE3780">
                <w:pPr>
                  <w:pStyle w:val="NoSpacing"/>
                  <w:rPr>
                    <w:color w:val="FFFFFF" w:themeColor="background1"/>
                    <w:sz w:val="40"/>
                    <w:szCs w:val="40"/>
                  </w:rPr>
                </w:pPr>
                <w:sdt>
                  <w:sdtPr>
                    <w:rPr>
                      <w:color w:val="FFFFFF" w:themeColor="background1"/>
                      <w:sz w:val="40"/>
                      <w:szCs w:val="40"/>
                    </w:rPr>
                    <w:alias w:val="Subtitle"/>
                    <w:id w:val="541102329"/>
                    <w:dataBinding w:prefixMappings="xmlns:ns0='http://schemas.openxmlformats.org/package/2006/metadata/core-properties' xmlns:ns1='http://purl.org/dc/elements/1.1/'" w:xpath="/ns0:coreProperties[1]/ns1:subject[1]" w:storeItemID="{6C3C8BC8-F283-45AE-878A-BAB7291924A1}"/>
                    <w:text/>
                  </w:sdtPr>
                  <w:sdtEndPr/>
                  <w:sdtContent>
                    <w:r w:rsidR="00E67538">
                      <w:rPr>
                        <w:color w:val="FFFFFF" w:themeColor="background1"/>
                        <w:sz w:val="40"/>
                        <w:szCs w:val="40"/>
                        <w:lang w:val="en-GB"/>
                      </w:rPr>
                      <w:t>Getting Started Guide</w:t>
                    </w:r>
                  </w:sdtContent>
                </w:sdt>
              </w:p>
            </w:tc>
          </w:tr>
          <w:tr w:rsidR="00346C58" w:rsidTr="00A861E6">
            <w:trPr>
              <w:jc w:val="center"/>
            </w:trPr>
            <w:tc>
              <w:tcPr>
                <w:tcW w:w="2495" w:type="dxa"/>
                <w:shd w:val="clear" w:color="auto" w:fill="auto"/>
                <w:vAlign w:val="center"/>
              </w:tcPr>
              <w:p w:rsidR="00346C58" w:rsidRDefault="00346C58">
                <w:pPr>
                  <w:pStyle w:val="NoSpacing"/>
                  <w:rPr>
                    <w:color w:val="FFFFFF" w:themeColor="background1"/>
                    <w:sz w:val="36"/>
                    <w:szCs w:val="36"/>
                  </w:rPr>
                </w:pPr>
              </w:p>
            </w:tc>
            <w:tc>
              <w:tcPr>
                <w:tcW w:w="7482" w:type="dxa"/>
                <w:shd w:val="clear" w:color="auto" w:fill="auto"/>
                <w:tcMar>
                  <w:top w:w="432" w:type="dxa"/>
                  <w:left w:w="216" w:type="dxa"/>
                  <w:right w:w="432" w:type="dxa"/>
                </w:tcMar>
              </w:tcPr>
              <w:p w:rsidR="00346C58" w:rsidRDefault="003B076F">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A guide </w:t>
                </w:r>
                <w:r w:rsidR="00AE3780">
                  <w:rPr>
                    <w:rFonts w:asciiTheme="majorHAnsi" w:eastAsiaTheme="majorEastAsia" w:hAnsiTheme="majorHAnsi" w:cstheme="majorBidi"/>
                    <w:sz w:val="26"/>
                    <w:szCs w:val="26"/>
                  </w:rPr>
                  <w:t>on how to</w:t>
                </w:r>
                <w:r w:rsidR="001A59F7">
                  <w:rPr>
                    <w:rFonts w:asciiTheme="majorHAnsi" w:eastAsiaTheme="majorEastAsia" w:hAnsiTheme="majorHAnsi" w:cstheme="majorBidi"/>
                    <w:sz w:val="26"/>
                    <w:szCs w:val="26"/>
                  </w:rPr>
                  <w:t xml:space="preserve"> get started with the CANopen functionality of the </w:t>
                </w:r>
                <w:proofErr w:type="spellStart"/>
                <w:r w:rsidR="001A59F7">
                  <w:rPr>
                    <w:rFonts w:asciiTheme="majorHAnsi" w:eastAsiaTheme="majorEastAsia" w:hAnsiTheme="majorHAnsi" w:cstheme="majorBidi"/>
                    <w:sz w:val="26"/>
                    <w:szCs w:val="26"/>
                  </w:rPr>
                  <w:t>HANcoder</w:t>
                </w:r>
                <w:proofErr w:type="spellEnd"/>
                <w:r w:rsidR="001A59F7">
                  <w:rPr>
                    <w:rFonts w:asciiTheme="majorHAnsi" w:eastAsiaTheme="majorEastAsia" w:hAnsiTheme="majorHAnsi" w:cstheme="majorBidi"/>
                    <w:sz w:val="26"/>
                    <w:szCs w:val="26"/>
                  </w:rPr>
                  <w:t xml:space="preserve"> toolset.</w:t>
                </w:r>
              </w:p>
              <w:p w:rsidR="00346C58" w:rsidRDefault="00346C58">
                <w:pPr>
                  <w:pStyle w:val="NoSpacing"/>
                  <w:rPr>
                    <w:rFonts w:asciiTheme="majorHAnsi" w:eastAsiaTheme="majorEastAsia" w:hAnsiTheme="majorHAnsi" w:cstheme="majorBidi"/>
                    <w:i/>
                    <w:iCs/>
                    <w:color w:val="006666" w:themeColor="text2"/>
                    <w:sz w:val="26"/>
                    <w:szCs w:val="26"/>
                  </w:rPr>
                </w:pPr>
              </w:p>
            </w:tc>
          </w:tr>
        </w:tbl>
        <w:p w:rsidR="00FF3D0B" w:rsidRDefault="00CA1B8C">
          <w:pPr>
            <w:spacing w:after="200" w:line="276" w:lineRule="auto"/>
          </w:pPr>
          <w:r>
            <w:br w:type="page"/>
          </w:r>
        </w:p>
        <w:p w:rsidR="00FF3D0B" w:rsidRDefault="00FF3D0B" w:rsidP="00FF3D0B">
          <w:pPr>
            <w:spacing w:after="200" w:line="276" w:lineRule="auto"/>
          </w:pPr>
        </w:p>
        <w:p w:rsidR="00FF3D0B" w:rsidRDefault="000A4DED" w:rsidP="00FF3D0B">
          <w:pPr>
            <w:pStyle w:val="Title"/>
          </w:pPr>
          <w:sdt>
            <w:sdtPr>
              <w:alias w:val="Title"/>
              <w:id w:val="1052965086"/>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E67538">
                <w:rPr>
                  <w:lang w:val="en-GB"/>
                </w:rPr>
                <w:t>HANcoder</w:t>
              </w:r>
              <w:proofErr w:type="spellEnd"/>
              <w:r w:rsidR="00E67538">
                <w:rPr>
                  <w:lang w:val="en-GB"/>
                </w:rPr>
                <w:t xml:space="preserve"> CANopen getting started guide</w:t>
              </w:r>
            </w:sdtContent>
          </w:sdt>
        </w:p>
        <w:p w:rsidR="00FF3D0B" w:rsidRDefault="00FF3D0B" w:rsidP="00FF3D0B">
          <w:pPr>
            <w:pStyle w:val="Title"/>
            <w:rPr>
              <w:rFonts w:asciiTheme="majorHAnsi" w:eastAsiaTheme="majorEastAsia" w:hAnsiTheme="majorHAnsi" w:cstheme="majorBidi"/>
              <w:b/>
              <w:bCs/>
              <w:caps/>
              <w:color w:val="E2004A" w:themeColor="accent2"/>
              <w:spacing w:val="50"/>
              <w:sz w:val="24"/>
              <w:szCs w:val="22"/>
            </w:rPr>
          </w:pPr>
        </w:p>
        <w:sdt>
          <w:sdtPr>
            <w:id w:val="1052965087"/>
            <w:dataBinding w:prefixMappings="xmlns:ns0='http://schemas.openxmlformats.org/package/2006/metadata/core-properties' xmlns:ns1='http://purl.org/dc/elements/1.1/'" w:xpath="/ns0:coreProperties[1]/ns1:subject[1]" w:storeItemID="{6C3C8BC8-F283-45AE-878A-BAB7291924A1}"/>
            <w:text/>
          </w:sdtPr>
          <w:sdtEndPr/>
          <w:sdtContent>
            <w:p w:rsidR="00FF3D0B" w:rsidRDefault="00E67538" w:rsidP="00FF3D0B">
              <w:pPr>
                <w:pStyle w:val="Subtitle"/>
              </w:pPr>
              <w:r>
                <w:rPr>
                  <w:lang w:val="en-GB"/>
                </w:rPr>
                <w:t>Getting Started Guide</w:t>
              </w:r>
            </w:p>
          </w:sdtContent>
        </w:sdt>
        <w:sdt>
          <w:sdtPr>
            <w:rPr>
              <w:rFonts w:asciiTheme="minorHAnsi" w:eastAsiaTheme="minorHAnsi" w:hAnsiTheme="minorHAnsi" w:cs="Times New Roman"/>
              <w:b w:val="0"/>
              <w:bCs w:val="0"/>
              <w:color w:val="auto"/>
              <w:kern w:val="24"/>
              <w:sz w:val="23"/>
              <w:szCs w:val="20"/>
              <w:lang w:eastAsia="ja-JP"/>
            </w:rPr>
            <w:id w:val="1052965040"/>
            <w:docPartObj>
              <w:docPartGallery w:val="Table of Contents"/>
              <w:docPartUnique/>
            </w:docPartObj>
          </w:sdtPr>
          <w:sdtEndPr>
            <w:rPr>
              <w:szCs w:val="23"/>
              <w:lang w:eastAsia="en-US"/>
            </w:rPr>
          </w:sdtEndPr>
          <w:sdtContent>
            <w:p w:rsidR="00FF3D0B" w:rsidRDefault="00FF3D0B">
              <w:pPr>
                <w:pStyle w:val="TOCHeading"/>
              </w:pPr>
              <w:r>
                <w:t>Contents</w:t>
              </w:r>
            </w:p>
            <w:p w:rsidR="008B0A3F" w:rsidRDefault="00BC1C17">
              <w:pPr>
                <w:pStyle w:val="TOC1"/>
                <w:rPr>
                  <w:rFonts w:eastAsiaTheme="minorEastAsia" w:cstheme="minorBidi"/>
                  <w:b w:val="0"/>
                  <w:caps w:val="0"/>
                  <w:color w:val="auto"/>
                  <w:kern w:val="0"/>
                  <w:sz w:val="22"/>
                  <w:szCs w:val="22"/>
                  <w:lang w:val="nl-NL" w:eastAsia="nl-NL"/>
                </w:rPr>
              </w:pPr>
              <w:r>
                <w:fldChar w:fldCharType="begin"/>
              </w:r>
              <w:r w:rsidR="00FF3D0B">
                <w:instrText xml:space="preserve"> TOC \o "1-3" \h \z \u </w:instrText>
              </w:r>
              <w:r>
                <w:fldChar w:fldCharType="separate"/>
              </w:r>
              <w:hyperlink w:anchor="_Toc435510420" w:history="1">
                <w:r w:rsidR="008B0A3F" w:rsidRPr="0003139B">
                  <w:rPr>
                    <w:rStyle w:val="Hyperlink"/>
                  </w:rPr>
                  <w:t>Versioning</w:t>
                </w:r>
                <w:r w:rsidR="008B0A3F">
                  <w:rPr>
                    <w:webHidden/>
                  </w:rPr>
                  <w:tab/>
                </w:r>
                <w:r w:rsidR="008B0A3F">
                  <w:rPr>
                    <w:webHidden/>
                  </w:rPr>
                  <w:fldChar w:fldCharType="begin"/>
                </w:r>
                <w:r w:rsidR="008B0A3F">
                  <w:rPr>
                    <w:webHidden/>
                  </w:rPr>
                  <w:instrText xml:space="preserve"> PAGEREF _Toc435510420 \h </w:instrText>
                </w:r>
                <w:r w:rsidR="008B0A3F">
                  <w:rPr>
                    <w:webHidden/>
                  </w:rPr>
                </w:r>
                <w:r w:rsidR="008B0A3F">
                  <w:rPr>
                    <w:webHidden/>
                  </w:rPr>
                  <w:fldChar w:fldCharType="separate"/>
                </w:r>
                <w:r w:rsidR="008B0A3F">
                  <w:rPr>
                    <w:webHidden/>
                  </w:rPr>
                  <w:t>2</w:t>
                </w:r>
                <w:r w:rsidR="008B0A3F">
                  <w:rPr>
                    <w:webHidden/>
                  </w:rPr>
                  <w:fldChar w:fldCharType="end"/>
                </w:r>
              </w:hyperlink>
            </w:p>
            <w:p w:rsidR="008B0A3F" w:rsidRDefault="008B0A3F">
              <w:pPr>
                <w:pStyle w:val="TOC1"/>
                <w:rPr>
                  <w:rFonts w:eastAsiaTheme="minorEastAsia" w:cstheme="minorBidi"/>
                  <w:b w:val="0"/>
                  <w:caps w:val="0"/>
                  <w:color w:val="auto"/>
                  <w:kern w:val="0"/>
                  <w:sz w:val="22"/>
                  <w:szCs w:val="22"/>
                  <w:lang w:val="nl-NL" w:eastAsia="nl-NL"/>
                </w:rPr>
              </w:pPr>
              <w:hyperlink w:anchor="_Toc435510421" w:history="1">
                <w:r w:rsidRPr="0003139B">
                  <w:rPr>
                    <w:rStyle w:val="Hyperlink"/>
                  </w:rPr>
                  <w:t>Introduction</w:t>
                </w:r>
                <w:r>
                  <w:rPr>
                    <w:webHidden/>
                  </w:rPr>
                  <w:tab/>
                </w:r>
                <w:r>
                  <w:rPr>
                    <w:webHidden/>
                  </w:rPr>
                  <w:fldChar w:fldCharType="begin"/>
                </w:r>
                <w:r>
                  <w:rPr>
                    <w:webHidden/>
                  </w:rPr>
                  <w:instrText xml:space="preserve"> PAGEREF _Toc435510421 \h </w:instrText>
                </w:r>
                <w:r>
                  <w:rPr>
                    <w:webHidden/>
                  </w:rPr>
                </w:r>
                <w:r>
                  <w:rPr>
                    <w:webHidden/>
                  </w:rPr>
                  <w:fldChar w:fldCharType="separate"/>
                </w:r>
                <w:r>
                  <w:rPr>
                    <w:webHidden/>
                  </w:rPr>
                  <w:t>3</w:t>
                </w:r>
                <w:r>
                  <w:rPr>
                    <w:webHidden/>
                  </w:rPr>
                  <w:fldChar w:fldCharType="end"/>
                </w:r>
              </w:hyperlink>
            </w:p>
            <w:p w:rsidR="008B0A3F" w:rsidRDefault="008B0A3F">
              <w:pPr>
                <w:pStyle w:val="TOC1"/>
                <w:tabs>
                  <w:tab w:val="left" w:pos="432"/>
                </w:tabs>
                <w:rPr>
                  <w:rFonts w:eastAsiaTheme="minorEastAsia" w:cstheme="minorBidi"/>
                  <w:b w:val="0"/>
                  <w:caps w:val="0"/>
                  <w:color w:val="auto"/>
                  <w:kern w:val="0"/>
                  <w:sz w:val="22"/>
                  <w:szCs w:val="22"/>
                  <w:lang w:val="nl-NL" w:eastAsia="nl-NL"/>
                </w:rPr>
              </w:pPr>
              <w:hyperlink w:anchor="_Toc435510422" w:history="1">
                <w:r w:rsidRPr="0003139B">
                  <w:rPr>
                    <w:rStyle w:val="Hyperlink"/>
                  </w:rPr>
                  <w:t>1</w:t>
                </w:r>
                <w:r>
                  <w:rPr>
                    <w:rFonts w:eastAsiaTheme="minorEastAsia" w:cstheme="minorBidi"/>
                    <w:b w:val="0"/>
                    <w:caps w:val="0"/>
                    <w:color w:val="auto"/>
                    <w:kern w:val="0"/>
                    <w:sz w:val="22"/>
                    <w:szCs w:val="22"/>
                    <w:lang w:val="nl-NL" w:eastAsia="nl-NL"/>
                  </w:rPr>
                  <w:tab/>
                </w:r>
                <w:r w:rsidRPr="0003139B">
                  <w:rPr>
                    <w:rStyle w:val="Hyperlink"/>
                  </w:rPr>
                  <w:t>Overview of HANcoder’s CANopen functionality</w:t>
                </w:r>
                <w:r>
                  <w:rPr>
                    <w:webHidden/>
                  </w:rPr>
                  <w:tab/>
                </w:r>
                <w:r>
                  <w:rPr>
                    <w:webHidden/>
                  </w:rPr>
                  <w:fldChar w:fldCharType="begin"/>
                </w:r>
                <w:r>
                  <w:rPr>
                    <w:webHidden/>
                  </w:rPr>
                  <w:instrText xml:space="preserve"> PAGEREF _Toc435510422 \h </w:instrText>
                </w:r>
                <w:r>
                  <w:rPr>
                    <w:webHidden/>
                  </w:rPr>
                </w:r>
                <w:r>
                  <w:rPr>
                    <w:webHidden/>
                  </w:rPr>
                  <w:fldChar w:fldCharType="separate"/>
                </w:r>
                <w:r>
                  <w:rPr>
                    <w:webHidden/>
                  </w:rPr>
                  <w:t>4</w:t>
                </w:r>
                <w:r>
                  <w:rPr>
                    <w:webHidden/>
                  </w:rPr>
                  <w:fldChar w:fldCharType="end"/>
                </w:r>
              </w:hyperlink>
            </w:p>
            <w:p w:rsidR="008B0A3F" w:rsidRDefault="008B0A3F">
              <w:pPr>
                <w:pStyle w:val="TOC2"/>
                <w:tabs>
                  <w:tab w:val="left" w:pos="720"/>
                </w:tabs>
                <w:rPr>
                  <w:rFonts w:eastAsiaTheme="minorEastAsia" w:cstheme="minorBidi"/>
                  <w:kern w:val="0"/>
                  <w:sz w:val="22"/>
                  <w:szCs w:val="22"/>
                  <w:lang w:val="nl-NL" w:eastAsia="nl-NL"/>
                </w:rPr>
              </w:pPr>
              <w:hyperlink w:anchor="_Toc435510423" w:history="1">
                <w:r w:rsidRPr="0003139B">
                  <w:rPr>
                    <w:rStyle w:val="Hyperlink"/>
                  </w:rPr>
                  <w:t>1.1</w:t>
                </w:r>
                <w:r>
                  <w:rPr>
                    <w:rFonts w:eastAsiaTheme="minorEastAsia" w:cstheme="minorBidi"/>
                    <w:kern w:val="0"/>
                    <w:sz w:val="22"/>
                    <w:szCs w:val="22"/>
                    <w:lang w:val="nl-NL" w:eastAsia="nl-NL"/>
                  </w:rPr>
                  <w:tab/>
                </w:r>
                <w:r w:rsidRPr="0003139B">
                  <w:rPr>
                    <w:rStyle w:val="Hyperlink"/>
                  </w:rPr>
                  <w:t>CANopen pre-configuration</w:t>
                </w:r>
                <w:r>
                  <w:rPr>
                    <w:webHidden/>
                  </w:rPr>
                  <w:tab/>
                </w:r>
                <w:r>
                  <w:rPr>
                    <w:webHidden/>
                  </w:rPr>
                  <w:fldChar w:fldCharType="begin"/>
                </w:r>
                <w:r>
                  <w:rPr>
                    <w:webHidden/>
                  </w:rPr>
                  <w:instrText xml:space="preserve"> PAGEREF _Toc435510423 \h </w:instrText>
                </w:r>
                <w:r>
                  <w:rPr>
                    <w:webHidden/>
                  </w:rPr>
                </w:r>
                <w:r>
                  <w:rPr>
                    <w:webHidden/>
                  </w:rPr>
                  <w:fldChar w:fldCharType="separate"/>
                </w:r>
                <w:r>
                  <w:rPr>
                    <w:webHidden/>
                  </w:rPr>
                  <w:t>4</w:t>
                </w:r>
                <w:r>
                  <w:rPr>
                    <w:webHidden/>
                  </w:rPr>
                  <w:fldChar w:fldCharType="end"/>
                </w:r>
              </w:hyperlink>
            </w:p>
            <w:p w:rsidR="008B0A3F" w:rsidRDefault="008B0A3F">
              <w:pPr>
                <w:pStyle w:val="TOC2"/>
                <w:tabs>
                  <w:tab w:val="left" w:pos="720"/>
                </w:tabs>
                <w:rPr>
                  <w:rFonts w:eastAsiaTheme="minorEastAsia" w:cstheme="minorBidi"/>
                  <w:kern w:val="0"/>
                  <w:sz w:val="22"/>
                  <w:szCs w:val="22"/>
                  <w:lang w:val="nl-NL" w:eastAsia="nl-NL"/>
                </w:rPr>
              </w:pPr>
              <w:hyperlink w:anchor="_Toc435510424" w:history="1">
                <w:r w:rsidRPr="0003139B">
                  <w:rPr>
                    <w:rStyle w:val="Hyperlink"/>
                  </w:rPr>
                  <w:t>1.2</w:t>
                </w:r>
                <w:r>
                  <w:rPr>
                    <w:rFonts w:eastAsiaTheme="minorEastAsia" w:cstheme="minorBidi"/>
                    <w:kern w:val="0"/>
                    <w:sz w:val="22"/>
                    <w:szCs w:val="22"/>
                    <w:lang w:val="nl-NL" w:eastAsia="nl-NL"/>
                  </w:rPr>
                  <w:tab/>
                </w:r>
                <w:r w:rsidRPr="0003139B">
                  <w:rPr>
                    <w:rStyle w:val="Hyperlink"/>
                  </w:rPr>
                  <w:t>CANopen Simulink blocks</w:t>
                </w:r>
                <w:r>
                  <w:rPr>
                    <w:webHidden/>
                  </w:rPr>
                  <w:tab/>
                </w:r>
                <w:r>
                  <w:rPr>
                    <w:webHidden/>
                  </w:rPr>
                  <w:fldChar w:fldCharType="begin"/>
                </w:r>
                <w:r>
                  <w:rPr>
                    <w:webHidden/>
                  </w:rPr>
                  <w:instrText xml:space="preserve"> PAGEREF _Toc435510424 \h </w:instrText>
                </w:r>
                <w:r>
                  <w:rPr>
                    <w:webHidden/>
                  </w:rPr>
                </w:r>
                <w:r>
                  <w:rPr>
                    <w:webHidden/>
                  </w:rPr>
                  <w:fldChar w:fldCharType="separate"/>
                </w:r>
                <w:r>
                  <w:rPr>
                    <w:webHidden/>
                  </w:rPr>
                  <w:t>5</w:t>
                </w:r>
                <w:r>
                  <w:rPr>
                    <w:webHidden/>
                  </w:rPr>
                  <w:fldChar w:fldCharType="end"/>
                </w:r>
              </w:hyperlink>
            </w:p>
            <w:p w:rsidR="008B0A3F" w:rsidRDefault="008B0A3F">
              <w:pPr>
                <w:pStyle w:val="TOC1"/>
                <w:tabs>
                  <w:tab w:val="left" w:pos="432"/>
                </w:tabs>
                <w:rPr>
                  <w:rFonts w:eastAsiaTheme="minorEastAsia" w:cstheme="minorBidi"/>
                  <w:b w:val="0"/>
                  <w:caps w:val="0"/>
                  <w:color w:val="auto"/>
                  <w:kern w:val="0"/>
                  <w:sz w:val="22"/>
                  <w:szCs w:val="22"/>
                  <w:lang w:val="nl-NL" w:eastAsia="nl-NL"/>
                </w:rPr>
              </w:pPr>
              <w:hyperlink w:anchor="_Toc435510425" w:history="1">
                <w:r w:rsidRPr="0003139B">
                  <w:rPr>
                    <w:rStyle w:val="Hyperlink"/>
                  </w:rPr>
                  <w:t>2</w:t>
                </w:r>
                <w:r>
                  <w:rPr>
                    <w:rFonts w:eastAsiaTheme="minorEastAsia" w:cstheme="minorBidi"/>
                    <w:b w:val="0"/>
                    <w:caps w:val="0"/>
                    <w:color w:val="auto"/>
                    <w:kern w:val="0"/>
                    <w:sz w:val="22"/>
                    <w:szCs w:val="22"/>
                    <w:lang w:val="nl-NL" w:eastAsia="nl-NL"/>
                  </w:rPr>
                  <w:tab/>
                </w:r>
                <w:r w:rsidRPr="0003139B">
                  <w:rPr>
                    <w:rStyle w:val="Hyperlink"/>
                  </w:rPr>
                  <w:t>Converting a software program into a CANopen node</w:t>
                </w:r>
                <w:r>
                  <w:rPr>
                    <w:webHidden/>
                  </w:rPr>
                  <w:tab/>
                </w:r>
                <w:r>
                  <w:rPr>
                    <w:webHidden/>
                  </w:rPr>
                  <w:fldChar w:fldCharType="begin"/>
                </w:r>
                <w:r>
                  <w:rPr>
                    <w:webHidden/>
                  </w:rPr>
                  <w:instrText xml:space="preserve"> PAGEREF _Toc435510425 \h </w:instrText>
                </w:r>
                <w:r>
                  <w:rPr>
                    <w:webHidden/>
                  </w:rPr>
                </w:r>
                <w:r>
                  <w:rPr>
                    <w:webHidden/>
                  </w:rPr>
                  <w:fldChar w:fldCharType="separate"/>
                </w:r>
                <w:r>
                  <w:rPr>
                    <w:webHidden/>
                  </w:rPr>
                  <w:t>7</w:t>
                </w:r>
                <w:r>
                  <w:rPr>
                    <w:webHidden/>
                  </w:rPr>
                  <w:fldChar w:fldCharType="end"/>
                </w:r>
              </w:hyperlink>
            </w:p>
            <w:p w:rsidR="008B0A3F" w:rsidRDefault="008B0A3F">
              <w:pPr>
                <w:pStyle w:val="TOC1"/>
                <w:tabs>
                  <w:tab w:val="left" w:pos="432"/>
                </w:tabs>
                <w:rPr>
                  <w:rFonts w:eastAsiaTheme="minorEastAsia" w:cstheme="minorBidi"/>
                  <w:b w:val="0"/>
                  <w:caps w:val="0"/>
                  <w:color w:val="auto"/>
                  <w:kern w:val="0"/>
                  <w:sz w:val="22"/>
                  <w:szCs w:val="22"/>
                  <w:lang w:val="nl-NL" w:eastAsia="nl-NL"/>
                </w:rPr>
              </w:pPr>
              <w:hyperlink w:anchor="_Toc435510426" w:history="1">
                <w:r w:rsidRPr="0003139B">
                  <w:rPr>
                    <w:rStyle w:val="Hyperlink"/>
                  </w:rPr>
                  <w:t>3</w:t>
                </w:r>
                <w:r>
                  <w:rPr>
                    <w:rFonts w:eastAsiaTheme="minorEastAsia" w:cstheme="minorBidi"/>
                    <w:b w:val="0"/>
                    <w:caps w:val="0"/>
                    <w:color w:val="auto"/>
                    <w:kern w:val="0"/>
                    <w:sz w:val="22"/>
                    <w:szCs w:val="22"/>
                    <w:lang w:val="nl-NL" w:eastAsia="nl-NL"/>
                  </w:rPr>
                  <w:tab/>
                </w:r>
                <w:r w:rsidRPr="0003139B">
                  <w:rPr>
                    <w:rStyle w:val="Hyperlink"/>
                  </w:rPr>
                  <w:t>run-time configuration of the CANopen node</w:t>
                </w:r>
                <w:r>
                  <w:rPr>
                    <w:webHidden/>
                  </w:rPr>
                  <w:tab/>
                </w:r>
                <w:r>
                  <w:rPr>
                    <w:webHidden/>
                  </w:rPr>
                  <w:fldChar w:fldCharType="begin"/>
                </w:r>
                <w:r>
                  <w:rPr>
                    <w:webHidden/>
                  </w:rPr>
                  <w:instrText xml:space="preserve"> PAGEREF _Toc435510426 \h </w:instrText>
                </w:r>
                <w:r>
                  <w:rPr>
                    <w:webHidden/>
                  </w:rPr>
                </w:r>
                <w:r>
                  <w:rPr>
                    <w:webHidden/>
                  </w:rPr>
                  <w:fldChar w:fldCharType="separate"/>
                </w:r>
                <w:r>
                  <w:rPr>
                    <w:webHidden/>
                  </w:rPr>
                  <w:t>11</w:t>
                </w:r>
                <w:r>
                  <w:rPr>
                    <w:webHidden/>
                  </w:rPr>
                  <w:fldChar w:fldCharType="end"/>
                </w:r>
              </w:hyperlink>
            </w:p>
            <w:p w:rsidR="008B0A3F" w:rsidRDefault="008B0A3F">
              <w:pPr>
                <w:pStyle w:val="TOC2"/>
                <w:tabs>
                  <w:tab w:val="left" w:pos="720"/>
                </w:tabs>
                <w:rPr>
                  <w:rFonts w:eastAsiaTheme="minorEastAsia" w:cstheme="minorBidi"/>
                  <w:kern w:val="0"/>
                  <w:sz w:val="22"/>
                  <w:szCs w:val="22"/>
                  <w:lang w:val="nl-NL" w:eastAsia="nl-NL"/>
                </w:rPr>
              </w:pPr>
              <w:hyperlink w:anchor="_Toc435510427" w:history="1">
                <w:r w:rsidRPr="0003139B">
                  <w:rPr>
                    <w:rStyle w:val="Hyperlink"/>
                  </w:rPr>
                  <w:t>3.1</w:t>
                </w:r>
                <w:r>
                  <w:rPr>
                    <w:rFonts w:eastAsiaTheme="minorEastAsia" w:cstheme="minorBidi"/>
                    <w:kern w:val="0"/>
                    <w:sz w:val="22"/>
                    <w:szCs w:val="22"/>
                    <w:lang w:val="nl-NL" w:eastAsia="nl-NL"/>
                  </w:rPr>
                  <w:tab/>
                </w:r>
                <w:r w:rsidRPr="0003139B">
                  <w:rPr>
                    <w:rStyle w:val="Hyperlink"/>
                  </w:rPr>
                  <w:t>CANopen Object Browser</w:t>
                </w:r>
                <w:r>
                  <w:rPr>
                    <w:webHidden/>
                  </w:rPr>
                  <w:tab/>
                </w:r>
                <w:r>
                  <w:rPr>
                    <w:webHidden/>
                  </w:rPr>
                  <w:fldChar w:fldCharType="begin"/>
                </w:r>
                <w:r>
                  <w:rPr>
                    <w:webHidden/>
                  </w:rPr>
                  <w:instrText xml:space="preserve"> PAGEREF _Toc435510427 \h </w:instrText>
                </w:r>
                <w:r>
                  <w:rPr>
                    <w:webHidden/>
                  </w:rPr>
                </w:r>
                <w:r>
                  <w:rPr>
                    <w:webHidden/>
                  </w:rPr>
                  <w:fldChar w:fldCharType="separate"/>
                </w:r>
                <w:r>
                  <w:rPr>
                    <w:webHidden/>
                  </w:rPr>
                  <w:t>11</w:t>
                </w:r>
                <w:r>
                  <w:rPr>
                    <w:webHidden/>
                  </w:rPr>
                  <w:fldChar w:fldCharType="end"/>
                </w:r>
              </w:hyperlink>
            </w:p>
            <w:p w:rsidR="008B0A3F" w:rsidRDefault="008B0A3F">
              <w:pPr>
                <w:pStyle w:val="TOC2"/>
                <w:tabs>
                  <w:tab w:val="left" w:pos="720"/>
                </w:tabs>
                <w:rPr>
                  <w:rFonts w:eastAsiaTheme="minorEastAsia" w:cstheme="minorBidi"/>
                  <w:kern w:val="0"/>
                  <w:sz w:val="22"/>
                  <w:szCs w:val="22"/>
                  <w:lang w:val="nl-NL" w:eastAsia="nl-NL"/>
                </w:rPr>
              </w:pPr>
              <w:hyperlink w:anchor="_Toc435510428" w:history="1">
                <w:r w:rsidRPr="0003139B">
                  <w:rPr>
                    <w:rStyle w:val="Hyperlink"/>
                  </w:rPr>
                  <w:t>3.2</w:t>
                </w:r>
                <w:r>
                  <w:rPr>
                    <w:rFonts w:eastAsiaTheme="minorEastAsia" w:cstheme="minorBidi"/>
                    <w:kern w:val="0"/>
                    <w:sz w:val="22"/>
                    <w:szCs w:val="22"/>
                    <w:lang w:val="nl-NL" w:eastAsia="nl-NL"/>
                  </w:rPr>
                  <w:tab/>
                </w:r>
                <w:r w:rsidRPr="0003139B">
                  <w:rPr>
                    <w:rStyle w:val="Hyperlink"/>
                  </w:rPr>
                  <w:t>Changing a parameter in the object dictionary</w:t>
                </w:r>
                <w:r>
                  <w:rPr>
                    <w:webHidden/>
                  </w:rPr>
                  <w:tab/>
                </w:r>
                <w:r>
                  <w:rPr>
                    <w:webHidden/>
                  </w:rPr>
                  <w:fldChar w:fldCharType="begin"/>
                </w:r>
                <w:r>
                  <w:rPr>
                    <w:webHidden/>
                  </w:rPr>
                  <w:instrText xml:space="preserve"> PAGEREF _Toc435510428 \h </w:instrText>
                </w:r>
                <w:r>
                  <w:rPr>
                    <w:webHidden/>
                  </w:rPr>
                </w:r>
                <w:r>
                  <w:rPr>
                    <w:webHidden/>
                  </w:rPr>
                  <w:fldChar w:fldCharType="separate"/>
                </w:r>
                <w:r>
                  <w:rPr>
                    <w:webHidden/>
                  </w:rPr>
                  <w:t>12</w:t>
                </w:r>
                <w:r>
                  <w:rPr>
                    <w:webHidden/>
                  </w:rPr>
                  <w:fldChar w:fldCharType="end"/>
                </w:r>
              </w:hyperlink>
            </w:p>
            <w:p w:rsidR="008B0A3F" w:rsidRDefault="008B0A3F">
              <w:pPr>
                <w:pStyle w:val="TOC2"/>
                <w:tabs>
                  <w:tab w:val="left" w:pos="720"/>
                </w:tabs>
                <w:rPr>
                  <w:rFonts w:eastAsiaTheme="minorEastAsia" w:cstheme="minorBidi"/>
                  <w:kern w:val="0"/>
                  <w:sz w:val="22"/>
                  <w:szCs w:val="22"/>
                  <w:lang w:val="nl-NL" w:eastAsia="nl-NL"/>
                </w:rPr>
              </w:pPr>
              <w:hyperlink w:anchor="_Toc435510429" w:history="1">
                <w:r w:rsidRPr="0003139B">
                  <w:rPr>
                    <w:rStyle w:val="Hyperlink"/>
                  </w:rPr>
                  <w:t>3.3</w:t>
                </w:r>
                <w:r>
                  <w:rPr>
                    <w:rFonts w:eastAsiaTheme="minorEastAsia" w:cstheme="minorBidi"/>
                    <w:kern w:val="0"/>
                    <w:sz w:val="22"/>
                    <w:szCs w:val="22"/>
                    <w:lang w:val="nl-NL" w:eastAsia="nl-NL"/>
                  </w:rPr>
                  <w:tab/>
                </w:r>
                <w:r w:rsidRPr="0003139B">
                  <w:rPr>
                    <w:rStyle w:val="Hyperlink"/>
                  </w:rPr>
                  <w:t>Storing changed object dictionary parameters in EEPROM</w:t>
                </w:r>
                <w:r>
                  <w:rPr>
                    <w:webHidden/>
                  </w:rPr>
                  <w:tab/>
                </w:r>
                <w:r>
                  <w:rPr>
                    <w:webHidden/>
                  </w:rPr>
                  <w:fldChar w:fldCharType="begin"/>
                </w:r>
                <w:r>
                  <w:rPr>
                    <w:webHidden/>
                  </w:rPr>
                  <w:instrText xml:space="preserve"> PAGEREF _Toc435510429 \h </w:instrText>
                </w:r>
                <w:r>
                  <w:rPr>
                    <w:webHidden/>
                  </w:rPr>
                </w:r>
                <w:r>
                  <w:rPr>
                    <w:webHidden/>
                  </w:rPr>
                  <w:fldChar w:fldCharType="separate"/>
                </w:r>
                <w:r>
                  <w:rPr>
                    <w:webHidden/>
                  </w:rPr>
                  <w:t>13</w:t>
                </w:r>
                <w:r>
                  <w:rPr>
                    <w:webHidden/>
                  </w:rPr>
                  <w:fldChar w:fldCharType="end"/>
                </w:r>
              </w:hyperlink>
            </w:p>
            <w:p w:rsidR="008B0A3F" w:rsidRDefault="008B0A3F">
              <w:pPr>
                <w:pStyle w:val="TOC2"/>
                <w:tabs>
                  <w:tab w:val="left" w:pos="720"/>
                </w:tabs>
                <w:rPr>
                  <w:rFonts w:eastAsiaTheme="minorEastAsia" w:cstheme="minorBidi"/>
                  <w:kern w:val="0"/>
                  <w:sz w:val="22"/>
                  <w:szCs w:val="22"/>
                  <w:lang w:val="nl-NL" w:eastAsia="nl-NL"/>
                </w:rPr>
              </w:pPr>
              <w:hyperlink w:anchor="_Toc435510430" w:history="1">
                <w:r w:rsidRPr="0003139B">
                  <w:rPr>
                    <w:rStyle w:val="Hyperlink"/>
                  </w:rPr>
                  <w:t>3.4</w:t>
                </w:r>
                <w:r>
                  <w:rPr>
                    <w:rFonts w:eastAsiaTheme="minorEastAsia" w:cstheme="minorBidi"/>
                    <w:kern w:val="0"/>
                    <w:sz w:val="22"/>
                    <w:szCs w:val="22"/>
                    <w:lang w:val="nl-NL" w:eastAsia="nl-NL"/>
                  </w:rPr>
                  <w:tab/>
                </w:r>
                <w:r w:rsidRPr="0003139B">
                  <w:rPr>
                    <w:rStyle w:val="Hyperlink"/>
                  </w:rPr>
                  <w:t>Restoring the default object dictionary parameters in EEPROM</w:t>
                </w:r>
                <w:r>
                  <w:rPr>
                    <w:webHidden/>
                  </w:rPr>
                  <w:tab/>
                </w:r>
                <w:r>
                  <w:rPr>
                    <w:webHidden/>
                  </w:rPr>
                  <w:fldChar w:fldCharType="begin"/>
                </w:r>
                <w:r>
                  <w:rPr>
                    <w:webHidden/>
                  </w:rPr>
                  <w:instrText xml:space="preserve"> PAGEREF _Toc435510430 \h </w:instrText>
                </w:r>
                <w:r>
                  <w:rPr>
                    <w:webHidden/>
                  </w:rPr>
                </w:r>
                <w:r>
                  <w:rPr>
                    <w:webHidden/>
                  </w:rPr>
                  <w:fldChar w:fldCharType="separate"/>
                </w:r>
                <w:r>
                  <w:rPr>
                    <w:webHidden/>
                  </w:rPr>
                  <w:t>14</w:t>
                </w:r>
                <w:r>
                  <w:rPr>
                    <w:webHidden/>
                  </w:rPr>
                  <w:fldChar w:fldCharType="end"/>
                </w:r>
              </w:hyperlink>
            </w:p>
            <w:p w:rsidR="008B0A3F" w:rsidRDefault="008B0A3F">
              <w:pPr>
                <w:pStyle w:val="TOC1"/>
                <w:rPr>
                  <w:rFonts w:eastAsiaTheme="minorEastAsia" w:cstheme="minorBidi"/>
                  <w:b w:val="0"/>
                  <w:caps w:val="0"/>
                  <w:color w:val="auto"/>
                  <w:kern w:val="0"/>
                  <w:sz w:val="22"/>
                  <w:szCs w:val="22"/>
                  <w:lang w:val="nl-NL" w:eastAsia="nl-NL"/>
                </w:rPr>
              </w:pPr>
              <w:hyperlink w:anchor="_Toc435510431" w:history="1">
                <w:r w:rsidRPr="0003139B">
                  <w:rPr>
                    <w:rStyle w:val="Hyperlink"/>
                  </w:rPr>
                  <w:t>Appendix A: Literature References</w:t>
                </w:r>
                <w:r>
                  <w:rPr>
                    <w:webHidden/>
                  </w:rPr>
                  <w:tab/>
                </w:r>
                <w:r>
                  <w:rPr>
                    <w:webHidden/>
                  </w:rPr>
                  <w:fldChar w:fldCharType="begin"/>
                </w:r>
                <w:r>
                  <w:rPr>
                    <w:webHidden/>
                  </w:rPr>
                  <w:instrText xml:space="preserve"> PAGEREF _Toc435510431 \h </w:instrText>
                </w:r>
                <w:r>
                  <w:rPr>
                    <w:webHidden/>
                  </w:rPr>
                </w:r>
                <w:r>
                  <w:rPr>
                    <w:webHidden/>
                  </w:rPr>
                  <w:fldChar w:fldCharType="separate"/>
                </w:r>
                <w:r>
                  <w:rPr>
                    <w:webHidden/>
                  </w:rPr>
                  <w:t>16</w:t>
                </w:r>
                <w:r>
                  <w:rPr>
                    <w:webHidden/>
                  </w:rPr>
                  <w:fldChar w:fldCharType="end"/>
                </w:r>
              </w:hyperlink>
            </w:p>
            <w:p w:rsidR="00FF3D0B" w:rsidRDefault="00BC1C17">
              <w:r>
                <w:fldChar w:fldCharType="end"/>
              </w:r>
            </w:p>
          </w:sdtContent>
        </w:sdt>
        <w:p w:rsidR="003B076F" w:rsidRDefault="00AA5D7C">
          <w:pPr>
            <w:spacing w:after="200" w:line="276" w:lineRule="auto"/>
          </w:pPr>
          <w:r>
            <w:br w:type="page"/>
          </w:r>
        </w:p>
        <w:bookmarkStart w:id="0" w:name="_GoBack" w:displacedByCustomXml="next"/>
        <w:bookmarkEnd w:id="0" w:displacedByCustomXml="next"/>
      </w:sdtContent>
    </w:sdt>
    <w:p w:rsidR="003B076F" w:rsidRDefault="003B076F" w:rsidP="005458FE">
      <w:pPr>
        <w:pStyle w:val="Heading1"/>
        <w:numPr>
          <w:ilvl w:val="0"/>
          <w:numId w:val="0"/>
        </w:numPr>
        <w:ind w:left="357"/>
      </w:pPr>
      <w:bookmarkStart w:id="1" w:name="_Toc314833225"/>
      <w:bookmarkStart w:id="2" w:name="_Toc435510420"/>
      <w:r w:rsidRPr="00B87F67">
        <w:lastRenderedPageBreak/>
        <w:t>V</w:t>
      </w:r>
      <w:r>
        <w:t>ersioning</w:t>
      </w:r>
      <w:bookmarkEnd w:id="1"/>
      <w:bookmarkEnd w:id="2"/>
    </w:p>
    <w:tbl>
      <w:tblPr>
        <w:tblW w:w="936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2"/>
        <w:gridCol w:w="1490"/>
        <w:gridCol w:w="1826"/>
        <w:gridCol w:w="4160"/>
        <w:gridCol w:w="1163"/>
      </w:tblGrid>
      <w:tr w:rsidR="003B076F" w:rsidRPr="00B87F67" w:rsidTr="005E60A0">
        <w:trPr>
          <w:trHeight w:val="259"/>
        </w:trPr>
        <w:tc>
          <w:tcPr>
            <w:tcW w:w="722" w:type="dxa"/>
          </w:tcPr>
          <w:p w:rsidR="003B076F" w:rsidRPr="00B87F67" w:rsidRDefault="003B076F" w:rsidP="00C07D63">
            <w:pPr>
              <w:rPr>
                <w:b/>
                <w:bCs/>
              </w:rPr>
            </w:pPr>
            <w:r>
              <w:rPr>
                <w:b/>
                <w:bCs/>
              </w:rPr>
              <w:t>Nr</w:t>
            </w:r>
          </w:p>
        </w:tc>
        <w:tc>
          <w:tcPr>
            <w:tcW w:w="1490" w:type="dxa"/>
          </w:tcPr>
          <w:p w:rsidR="003B076F" w:rsidRPr="00B87F67" w:rsidRDefault="003B076F" w:rsidP="00C07D63">
            <w:pPr>
              <w:rPr>
                <w:b/>
                <w:bCs/>
              </w:rPr>
            </w:pPr>
            <w:r>
              <w:rPr>
                <w:b/>
                <w:bCs/>
              </w:rPr>
              <w:t>Date</w:t>
            </w:r>
          </w:p>
        </w:tc>
        <w:tc>
          <w:tcPr>
            <w:tcW w:w="1826" w:type="dxa"/>
          </w:tcPr>
          <w:p w:rsidR="003B076F" w:rsidRPr="00B87F67" w:rsidRDefault="003B076F" w:rsidP="00C07D63">
            <w:pPr>
              <w:rPr>
                <w:b/>
                <w:bCs/>
              </w:rPr>
            </w:pPr>
            <w:r>
              <w:rPr>
                <w:b/>
                <w:bCs/>
              </w:rPr>
              <w:t>Perso</w:t>
            </w:r>
            <w:r w:rsidRPr="00B87F67">
              <w:rPr>
                <w:b/>
                <w:bCs/>
              </w:rPr>
              <w:t>n</w:t>
            </w:r>
          </w:p>
        </w:tc>
        <w:tc>
          <w:tcPr>
            <w:tcW w:w="4160" w:type="dxa"/>
          </w:tcPr>
          <w:p w:rsidR="003B076F" w:rsidRPr="00B87F67" w:rsidRDefault="003B076F" w:rsidP="00C07D63">
            <w:pPr>
              <w:rPr>
                <w:b/>
                <w:bCs/>
              </w:rPr>
            </w:pPr>
            <w:r>
              <w:rPr>
                <w:b/>
                <w:bCs/>
              </w:rPr>
              <w:t>Changes</w:t>
            </w:r>
          </w:p>
        </w:tc>
        <w:tc>
          <w:tcPr>
            <w:tcW w:w="1163" w:type="dxa"/>
          </w:tcPr>
          <w:p w:rsidR="003B076F" w:rsidRPr="00B87F67" w:rsidRDefault="003B076F" w:rsidP="00C07D63">
            <w:pPr>
              <w:rPr>
                <w:b/>
                <w:bCs/>
              </w:rPr>
            </w:pPr>
            <w:r w:rsidRPr="00B87F67">
              <w:rPr>
                <w:b/>
                <w:bCs/>
              </w:rPr>
              <w:t>Status</w:t>
            </w:r>
          </w:p>
        </w:tc>
      </w:tr>
      <w:tr w:rsidR="003B076F" w:rsidRPr="00B87F67" w:rsidTr="005E60A0">
        <w:trPr>
          <w:trHeight w:val="252"/>
        </w:trPr>
        <w:tc>
          <w:tcPr>
            <w:tcW w:w="722" w:type="dxa"/>
          </w:tcPr>
          <w:p w:rsidR="003B076F" w:rsidRPr="00B87F67" w:rsidRDefault="003B076F" w:rsidP="00C07D63">
            <w:r w:rsidRPr="00B87F67">
              <w:t>0.1</w:t>
            </w:r>
          </w:p>
        </w:tc>
        <w:tc>
          <w:tcPr>
            <w:tcW w:w="1490" w:type="dxa"/>
          </w:tcPr>
          <w:p w:rsidR="003B076F" w:rsidRPr="00B87F67" w:rsidRDefault="001A59F7" w:rsidP="001A59F7">
            <w:r>
              <w:t>16-11</w:t>
            </w:r>
            <w:r w:rsidR="00A861E6">
              <w:t>-201</w:t>
            </w:r>
            <w:r>
              <w:t>5</w:t>
            </w:r>
          </w:p>
        </w:tc>
        <w:tc>
          <w:tcPr>
            <w:tcW w:w="1826" w:type="dxa"/>
          </w:tcPr>
          <w:p w:rsidR="003B076F" w:rsidRPr="00B87F67" w:rsidRDefault="001A59F7" w:rsidP="00C07D63">
            <w:r>
              <w:t>F. Voorburg</w:t>
            </w:r>
          </w:p>
        </w:tc>
        <w:tc>
          <w:tcPr>
            <w:tcW w:w="4160" w:type="dxa"/>
          </w:tcPr>
          <w:p w:rsidR="003B076F" w:rsidRPr="00B87F67" w:rsidRDefault="003B076F" w:rsidP="00C07D63">
            <w:pPr>
              <w:rPr>
                <w:sz w:val="20"/>
              </w:rPr>
            </w:pPr>
            <w:r>
              <w:rPr>
                <w:sz w:val="20"/>
              </w:rPr>
              <w:t>First version</w:t>
            </w:r>
          </w:p>
        </w:tc>
        <w:tc>
          <w:tcPr>
            <w:tcW w:w="1163" w:type="dxa"/>
          </w:tcPr>
          <w:p w:rsidR="003B076F" w:rsidRPr="00B87F67" w:rsidRDefault="003B076F" w:rsidP="00C07D63">
            <w:r w:rsidRPr="00B87F67">
              <w:t>Concept</w:t>
            </w:r>
          </w:p>
        </w:tc>
      </w:tr>
    </w:tbl>
    <w:p w:rsidR="003B076F" w:rsidRDefault="003B076F">
      <w:pPr>
        <w:spacing w:after="200" w:line="276" w:lineRule="auto"/>
      </w:pPr>
    </w:p>
    <w:p w:rsidR="003B076F" w:rsidRDefault="003B076F">
      <w:pPr>
        <w:spacing w:after="200" w:line="276" w:lineRule="auto"/>
      </w:pPr>
      <w:r>
        <w:br w:type="page"/>
      </w:r>
    </w:p>
    <w:p w:rsidR="00FF3D0B" w:rsidRDefault="00FF3D0B" w:rsidP="003B076F">
      <w:pPr>
        <w:pStyle w:val="Heading1"/>
        <w:numPr>
          <w:ilvl w:val="0"/>
          <w:numId w:val="0"/>
        </w:numPr>
        <w:ind w:left="357" w:hanging="357"/>
      </w:pPr>
      <w:bookmarkStart w:id="3" w:name="_Toc435510421"/>
      <w:r>
        <w:lastRenderedPageBreak/>
        <w:t>Introduction</w:t>
      </w:r>
      <w:bookmarkEnd w:id="3"/>
    </w:p>
    <w:p w:rsidR="002C15FF" w:rsidRDefault="002C15FF" w:rsidP="002C15FF"/>
    <w:p w:rsidR="002C15FF" w:rsidRDefault="002C15FF" w:rsidP="002C15FF">
      <w:r>
        <w:t xml:space="preserve">Users of the </w:t>
      </w:r>
      <w:proofErr w:type="spellStart"/>
      <w:r>
        <w:t>HANcoder</w:t>
      </w:r>
      <w:proofErr w:type="spellEnd"/>
      <w:r>
        <w:t xml:space="preserve"> toolset develop their software program in the format of a Simulink model. </w:t>
      </w:r>
      <w:proofErr w:type="spellStart"/>
      <w:r>
        <w:t>HANcoder</w:t>
      </w:r>
      <w:proofErr w:type="spellEnd"/>
      <w:r>
        <w:t xml:space="preserve"> specific Simulink blocks give the developer access to microcontroller specific I/O, including Controller Area Network (CAN). </w:t>
      </w:r>
    </w:p>
    <w:p w:rsidR="002C15FF" w:rsidRDefault="002C15FF" w:rsidP="002C15FF">
      <w:r>
        <w:t>When adding CAN support to a software application, some consideration needs to be made regarding how the application inputs and outputs are communicated on the CAN bus. CANopen strives to be a standardized higher-layer communication protocol that defines how this communication can be performed. By using CANopen, is it no longer necessary to roll out a proprietary communication protocol, saving valuable engineering resources.</w:t>
      </w:r>
    </w:p>
    <w:p w:rsidR="002C15FF" w:rsidRDefault="002C15FF" w:rsidP="002C15FF">
      <w:r>
        <w:t xml:space="preserve">The </w:t>
      </w:r>
      <w:proofErr w:type="spellStart"/>
      <w:r>
        <w:t>HANcoder</w:t>
      </w:r>
      <w:proofErr w:type="spellEnd"/>
      <w:r>
        <w:t xml:space="preserve"> toolset takes this a step further. It contains a fully functional and pre-configured CANopen communication stack, allowing a Simulink model to be converted into a CANopen compatible node, within a few minutes.</w:t>
      </w:r>
    </w:p>
    <w:p w:rsidR="002C15FF" w:rsidRDefault="002C15FF" w:rsidP="002C15FF">
      <w:r>
        <w:t xml:space="preserve">It is this document’s goal to help the reader getting started with the CANopen functionality available in </w:t>
      </w:r>
      <w:proofErr w:type="spellStart"/>
      <w:r>
        <w:t>HANcoder</w:t>
      </w:r>
      <w:proofErr w:type="spellEnd"/>
      <w:r>
        <w:t>. Through easy to follow step-by-step instructions, an example is presented. The scope of the example is converting an existing Simulink model into a generic CANopen I/O device.</w:t>
      </w:r>
    </w:p>
    <w:p w:rsidR="002C15FF" w:rsidRDefault="002C15FF" w:rsidP="002C15FF">
      <w:r>
        <w:t xml:space="preserve">The first chapter introduces the CANopen functionality as it is available in the </w:t>
      </w:r>
      <w:proofErr w:type="spellStart"/>
      <w:r>
        <w:t>HANcoder</w:t>
      </w:r>
      <w:proofErr w:type="spellEnd"/>
      <w:r>
        <w:t xml:space="preserve"> toolset</w:t>
      </w:r>
      <w:r w:rsidR="004E6C28">
        <w:t xml:space="preserve"> and presents the </w:t>
      </w:r>
      <w:r>
        <w:t xml:space="preserve">CANopen specific Simulink blocks in the </w:t>
      </w:r>
      <w:proofErr w:type="spellStart"/>
      <w:r>
        <w:t>HANcoder</w:t>
      </w:r>
      <w:proofErr w:type="spellEnd"/>
      <w:r>
        <w:t xml:space="preserve"> toolset. Chapter </w:t>
      </w:r>
      <w:r w:rsidR="004E6C28">
        <w:t>two</w:t>
      </w:r>
      <w:r>
        <w:t xml:space="preserve"> contains an example where these CANopen Simulink blocks are used to create a generic CANopen I/O device. The last chapter explains how the CANopen configuration can be changed during run-time and how to make these changes persistent by storing them in EEPROM.</w:t>
      </w:r>
    </w:p>
    <w:p w:rsidR="002C15FF" w:rsidRDefault="002C15FF" w:rsidP="002C15FF">
      <w:r>
        <w:t>It is assumed that the reader has a basic understanding of the CANopen protocol. He or she should be familiar with the terms such as: object dictionary</w:t>
      </w:r>
      <w:r w:rsidR="0089379F">
        <w:t>, electronic datasheet</w:t>
      </w:r>
      <w:r w:rsidR="00CA2D17">
        <w:t>,</w:t>
      </w:r>
      <w:r>
        <w:t xml:space="preserve"> and process data objects. If not, then it is recommended to first study chapter 2 in [1].</w:t>
      </w:r>
    </w:p>
    <w:p w:rsidR="001A59F7" w:rsidRDefault="001A59F7" w:rsidP="000B7E35"/>
    <w:p w:rsidR="001A59F7" w:rsidRDefault="001A59F7" w:rsidP="000B7E35"/>
    <w:p w:rsidR="001A59F7" w:rsidRDefault="001A59F7" w:rsidP="000B7E35"/>
    <w:p w:rsidR="00FF3D0B" w:rsidRDefault="00FF3D0B" w:rsidP="00FF3D0B"/>
    <w:p w:rsidR="00FF3D0B" w:rsidRDefault="00FF3D0B" w:rsidP="00FF3D0B">
      <w:r>
        <w:br w:type="page"/>
      </w:r>
    </w:p>
    <w:p w:rsidR="0066583C" w:rsidRDefault="0066583C" w:rsidP="00FE4CAC">
      <w:pPr>
        <w:pStyle w:val="Heading1"/>
      </w:pPr>
      <w:bookmarkStart w:id="4" w:name="_Toc435510422"/>
      <w:r>
        <w:lastRenderedPageBreak/>
        <w:t>Overview of HANcoder’s CANopen functionality</w:t>
      </w:r>
      <w:bookmarkEnd w:id="4"/>
    </w:p>
    <w:p w:rsidR="00740309" w:rsidRDefault="00740309" w:rsidP="0066583C"/>
    <w:p w:rsidR="00A479B3" w:rsidRDefault="00A479B3" w:rsidP="0066583C">
      <w:r>
        <w:t xml:space="preserve">Users of the </w:t>
      </w:r>
      <w:proofErr w:type="spellStart"/>
      <w:r>
        <w:t>HANcoder</w:t>
      </w:r>
      <w:proofErr w:type="spellEnd"/>
      <w:r>
        <w:t xml:space="preserve"> toolset develop their software program in the format of a Simulink model. </w:t>
      </w:r>
      <w:proofErr w:type="spellStart"/>
      <w:r>
        <w:t>HANcoder</w:t>
      </w:r>
      <w:proofErr w:type="spellEnd"/>
      <w:r>
        <w:t xml:space="preserve"> specific Simulink blocks give the developer access to microcontroller specific I/O, including Controller Area Network (CAN). </w:t>
      </w:r>
    </w:p>
    <w:p w:rsidR="00D81A8E" w:rsidRDefault="00D81A8E" w:rsidP="0066583C">
      <w:r>
        <w:t>When adding CAN support to a software application, some consideration nee</w:t>
      </w:r>
      <w:r w:rsidR="00F74E20">
        <w:t>ds to be made regarding how the</w:t>
      </w:r>
      <w:r>
        <w:t xml:space="preserve"> application inputs and outputs are communicated on the CAN bus. CANopen strives to be a standardized higher-layer communication protocol that defines how this communication can be performed. By using CANopen, is it no longer necessary to roll out a proprietary communication protocol, saving valuable engineering resources.</w:t>
      </w:r>
    </w:p>
    <w:p w:rsidR="00D81A8E" w:rsidRDefault="00D81A8E" w:rsidP="0066583C">
      <w:r>
        <w:t xml:space="preserve">The </w:t>
      </w:r>
      <w:proofErr w:type="spellStart"/>
      <w:r>
        <w:t>HANcoder</w:t>
      </w:r>
      <w:proofErr w:type="spellEnd"/>
      <w:r>
        <w:t xml:space="preserve"> toolset takes this a step further. It contains a fully functional and pre-configured CANopen communication stack, allowing a Simulink model to be converted into a CANopen compatible node, within a few minutes.</w:t>
      </w:r>
    </w:p>
    <w:p w:rsidR="00B23B8A" w:rsidRDefault="00B23B8A" w:rsidP="00B23B8A">
      <w:pPr>
        <w:pStyle w:val="Heading2"/>
      </w:pPr>
      <w:bookmarkStart w:id="5" w:name="_Toc435510423"/>
      <w:r>
        <w:t>CANopen pre-configuration</w:t>
      </w:r>
      <w:bookmarkEnd w:id="5"/>
      <w:r>
        <w:t xml:space="preserve"> </w:t>
      </w:r>
    </w:p>
    <w:p w:rsidR="00B23B8A" w:rsidRDefault="00B23B8A" w:rsidP="00B23B8A">
      <w:r>
        <w:t xml:space="preserve">The CANopen pre-configuration contains 32 bytes for controller inputs at object dictionary index 6000h and 32 bytes for controller outputs at object dictionary index 6200h. These are general purpose input/output bytes for the application. </w:t>
      </w:r>
    </w:p>
    <w:p w:rsidR="0016463B" w:rsidRDefault="0016463B" w:rsidP="0066583C">
      <w:r w:rsidRPr="0016463B">
        <w:rPr>
          <w:noProof/>
          <w:lang w:val="nl-NL" w:eastAsia="nl-NL"/>
        </w:rPr>
        <w:drawing>
          <wp:inline distT="0" distB="0" distL="0" distR="0" wp14:anchorId="4FE60EBA" wp14:editId="40A0A4EE">
            <wp:extent cx="6189345" cy="317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9345" cy="3171825"/>
                    </a:xfrm>
                    <a:prstGeom prst="rect">
                      <a:avLst/>
                    </a:prstGeom>
                  </pic:spPr>
                </pic:pic>
              </a:graphicData>
            </a:graphic>
          </wp:inline>
        </w:drawing>
      </w:r>
    </w:p>
    <w:p w:rsidR="0016463B" w:rsidRDefault="0016463B" w:rsidP="0066583C">
      <w:r>
        <w:t xml:space="preserve">The 32 bytes at object dictionary index 6000h are mapped to the 4 transmit process data objects (TPDOs). The bytes at </w:t>
      </w:r>
      <w:proofErr w:type="spellStart"/>
      <w:r>
        <w:t>subindex</w:t>
      </w:r>
      <w:proofErr w:type="spellEnd"/>
      <w:r>
        <w:t xml:space="preserve"> 1 to 8 are mapped to TPDO 1, </w:t>
      </w:r>
      <w:proofErr w:type="spellStart"/>
      <w:r>
        <w:t>subindex</w:t>
      </w:r>
      <w:proofErr w:type="spellEnd"/>
      <w:r>
        <w:t xml:space="preserve"> 9 to 16 are mapped to TPDO 2, etc. By default, the TPDOs are transmitted on the CAN bus every 100ms.</w:t>
      </w:r>
    </w:p>
    <w:p w:rsidR="0016463B" w:rsidRDefault="0016463B" w:rsidP="0066583C">
      <w:r>
        <w:t xml:space="preserve">The 32 bytes at object dictionary index 6200h are mapped to the 4 receive process data objects (RPDOs). The bytes at </w:t>
      </w:r>
      <w:proofErr w:type="spellStart"/>
      <w:r>
        <w:t>subindex</w:t>
      </w:r>
      <w:proofErr w:type="spellEnd"/>
      <w:r>
        <w:t xml:space="preserve"> 1 to 8 are mapped to RPDO 1, </w:t>
      </w:r>
      <w:proofErr w:type="spellStart"/>
      <w:r>
        <w:t>subindex</w:t>
      </w:r>
      <w:proofErr w:type="spellEnd"/>
      <w:r>
        <w:t xml:space="preserve"> 9 to 16 are mapped to </w:t>
      </w:r>
      <w:r>
        <w:lastRenderedPageBreak/>
        <w:t>RPDO 2, etc. Upon reception of an RPDO, the associated values in the object dictionary are updated.</w:t>
      </w:r>
    </w:p>
    <w:p w:rsidR="0016463B" w:rsidRDefault="00280A34" w:rsidP="0066583C">
      <w:r>
        <w:t>Additional pre-configuratio</w:t>
      </w:r>
      <w:r w:rsidR="001D773A">
        <w:t>n details can be found in the node’s electronic datasheet</w:t>
      </w:r>
      <w:r w:rsidR="00CA2D17">
        <w:t xml:space="preserve"> (EDS)</w:t>
      </w:r>
      <w:r w:rsidR="001D773A">
        <w:t>, which is located in the same directory as this document and is named “</w:t>
      </w:r>
      <w:proofErr w:type="spellStart"/>
      <w:r w:rsidR="001D773A" w:rsidRPr="001D773A">
        <w:rPr>
          <w:b/>
        </w:rPr>
        <w:t>HANcoderNode.eds</w:t>
      </w:r>
      <w:proofErr w:type="spellEnd"/>
      <w:r w:rsidR="001D773A">
        <w:t>”. The same information is present in a more human readable format in file “</w:t>
      </w:r>
      <w:r w:rsidR="001D773A" w:rsidRPr="001D773A">
        <w:rPr>
          <w:b/>
        </w:rPr>
        <w:t>HANcoderNode.html</w:t>
      </w:r>
      <w:r w:rsidR="001D773A">
        <w:t xml:space="preserve">”. The following table contains a summarized overview: </w:t>
      </w:r>
    </w:p>
    <w:tbl>
      <w:tblPr>
        <w:tblStyle w:val="TableGrid"/>
        <w:tblW w:w="0" w:type="auto"/>
        <w:tblInd w:w="108" w:type="dxa"/>
        <w:tblLook w:val="04A0" w:firstRow="1" w:lastRow="0" w:firstColumn="1" w:lastColumn="0" w:noHBand="0" w:noVBand="1"/>
      </w:tblPr>
      <w:tblGrid>
        <w:gridCol w:w="4835"/>
        <w:gridCol w:w="4944"/>
      </w:tblGrid>
      <w:tr w:rsidR="00280A34" w:rsidTr="00280A34">
        <w:tc>
          <w:tcPr>
            <w:tcW w:w="4835" w:type="dxa"/>
          </w:tcPr>
          <w:p w:rsidR="00280A34" w:rsidRDefault="00280A34" w:rsidP="0066583C">
            <w:r>
              <w:t>Default CANopen Node Identifier</w:t>
            </w:r>
          </w:p>
        </w:tc>
        <w:tc>
          <w:tcPr>
            <w:tcW w:w="4944" w:type="dxa"/>
          </w:tcPr>
          <w:p w:rsidR="00280A34" w:rsidRDefault="00280A34" w:rsidP="0066583C">
            <w:r>
              <w:t>48 (30h)</w:t>
            </w:r>
          </w:p>
        </w:tc>
      </w:tr>
      <w:tr w:rsidR="00280A34" w:rsidTr="00280A34">
        <w:tc>
          <w:tcPr>
            <w:tcW w:w="4835" w:type="dxa"/>
          </w:tcPr>
          <w:p w:rsidR="00280A34" w:rsidRDefault="00280A34" w:rsidP="0066583C">
            <w:r>
              <w:t>Default CAN communication speed</w:t>
            </w:r>
          </w:p>
        </w:tc>
        <w:tc>
          <w:tcPr>
            <w:tcW w:w="4944" w:type="dxa"/>
          </w:tcPr>
          <w:p w:rsidR="00280A34" w:rsidRDefault="00280A34" w:rsidP="0066583C">
            <w:r>
              <w:t xml:space="preserve">125 </w:t>
            </w:r>
            <w:proofErr w:type="spellStart"/>
            <w:r>
              <w:t>kbit</w:t>
            </w:r>
            <w:proofErr w:type="spellEnd"/>
            <w:r>
              <w:t>/sec</w:t>
            </w:r>
          </w:p>
        </w:tc>
      </w:tr>
      <w:tr w:rsidR="00280A34" w:rsidTr="00280A34">
        <w:tc>
          <w:tcPr>
            <w:tcW w:w="4835" w:type="dxa"/>
          </w:tcPr>
          <w:p w:rsidR="00280A34" w:rsidRDefault="00280A34" w:rsidP="0066583C">
            <w:r>
              <w:t>TPDO 1-4 CAN identifiers</w:t>
            </w:r>
          </w:p>
        </w:tc>
        <w:tc>
          <w:tcPr>
            <w:tcW w:w="4944" w:type="dxa"/>
          </w:tcPr>
          <w:p w:rsidR="00280A34" w:rsidRDefault="00280A34" w:rsidP="0066583C">
            <w:r>
              <w:t>1B0h, 2B0h, 3B0h and 4B0h</w:t>
            </w:r>
          </w:p>
        </w:tc>
      </w:tr>
      <w:tr w:rsidR="00280A34" w:rsidTr="00280A34">
        <w:tc>
          <w:tcPr>
            <w:tcW w:w="4835" w:type="dxa"/>
          </w:tcPr>
          <w:p w:rsidR="00280A34" w:rsidRDefault="00280A34" w:rsidP="0066583C">
            <w:r>
              <w:t>RPDO 1-4 CAN identifiers</w:t>
            </w:r>
          </w:p>
        </w:tc>
        <w:tc>
          <w:tcPr>
            <w:tcW w:w="4944" w:type="dxa"/>
          </w:tcPr>
          <w:p w:rsidR="00280A34" w:rsidRDefault="00280A34" w:rsidP="0066583C">
            <w:r>
              <w:t>230h, 330h, 430h, and 530h</w:t>
            </w:r>
          </w:p>
        </w:tc>
      </w:tr>
      <w:tr w:rsidR="00280A34" w:rsidTr="00280A34">
        <w:tc>
          <w:tcPr>
            <w:tcW w:w="4835" w:type="dxa"/>
          </w:tcPr>
          <w:p w:rsidR="00280A34" w:rsidRDefault="00280A34" w:rsidP="0066583C">
            <w:r>
              <w:t>Default heartbeat CAN identifier</w:t>
            </w:r>
          </w:p>
        </w:tc>
        <w:tc>
          <w:tcPr>
            <w:tcW w:w="4944" w:type="dxa"/>
          </w:tcPr>
          <w:p w:rsidR="00280A34" w:rsidRDefault="00280A34" w:rsidP="0066583C">
            <w:r>
              <w:t>730h</w:t>
            </w:r>
          </w:p>
        </w:tc>
      </w:tr>
      <w:tr w:rsidR="00280A34" w:rsidTr="00280A34">
        <w:tc>
          <w:tcPr>
            <w:tcW w:w="4835" w:type="dxa"/>
          </w:tcPr>
          <w:p w:rsidR="00280A34" w:rsidRDefault="00280A34" w:rsidP="0066583C">
            <w:r>
              <w:t>Default heartbeat period time</w:t>
            </w:r>
          </w:p>
        </w:tc>
        <w:tc>
          <w:tcPr>
            <w:tcW w:w="4944" w:type="dxa"/>
          </w:tcPr>
          <w:p w:rsidR="00280A34" w:rsidRDefault="00280A34" w:rsidP="0066583C">
            <w:r>
              <w:t>1000ms</w:t>
            </w:r>
          </w:p>
        </w:tc>
      </w:tr>
      <w:tr w:rsidR="00280A34" w:rsidTr="00280A34">
        <w:tc>
          <w:tcPr>
            <w:tcW w:w="4835" w:type="dxa"/>
          </w:tcPr>
          <w:p w:rsidR="00280A34" w:rsidRDefault="00280A34" w:rsidP="0066583C">
            <w:r>
              <w:t xml:space="preserve">Default node </w:t>
            </w:r>
            <w:proofErr w:type="spellStart"/>
            <w:r>
              <w:t>autostart</w:t>
            </w:r>
            <w:proofErr w:type="spellEnd"/>
            <w:r>
              <w:t xml:space="preserve"> setting</w:t>
            </w:r>
          </w:p>
        </w:tc>
        <w:tc>
          <w:tcPr>
            <w:tcW w:w="4944" w:type="dxa"/>
          </w:tcPr>
          <w:p w:rsidR="00280A34" w:rsidRDefault="00280A34" w:rsidP="0066583C">
            <w:proofErr w:type="spellStart"/>
            <w:r>
              <w:t>Autostart</w:t>
            </w:r>
            <w:proofErr w:type="spellEnd"/>
            <w:r>
              <w:t xml:space="preserve"> enabled</w:t>
            </w:r>
          </w:p>
        </w:tc>
      </w:tr>
    </w:tbl>
    <w:p w:rsidR="00D81A8E" w:rsidRDefault="00D81A8E" w:rsidP="0066583C"/>
    <w:p w:rsidR="00A479B3" w:rsidRDefault="00B23B8A" w:rsidP="00B23B8A">
      <w:pPr>
        <w:pStyle w:val="Heading2"/>
      </w:pPr>
      <w:bookmarkStart w:id="6" w:name="_Toc435510424"/>
      <w:r>
        <w:t>CANopen Simulink blocks</w:t>
      </w:r>
      <w:bookmarkEnd w:id="6"/>
    </w:p>
    <w:p w:rsidR="002168A5" w:rsidRDefault="002168A5" w:rsidP="0066583C">
      <w:r>
        <w:t>The CANopen functionality is available to the developer through the CANopen Simulink blocks:</w:t>
      </w:r>
    </w:p>
    <w:p w:rsidR="002168A5" w:rsidRDefault="002168A5" w:rsidP="0066583C">
      <w:r>
        <w:rPr>
          <w:noProof/>
          <w:lang w:val="nl-NL" w:eastAsia="nl-NL"/>
        </w:rPr>
        <w:drawing>
          <wp:inline distT="0" distB="0" distL="0" distR="0" wp14:anchorId="3E9B66CD" wp14:editId="7D05C348">
            <wp:extent cx="6189345" cy="2356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9345" cy="2356485"/>
                    </a:xfrm>
                    <a:prstGeom prst="rect">
                      <a:avLst/>
                    </a:prstGeom>
                  </pic:spPr>
                </pic:pic>
              </a:graphicData>
            </a:graphic>
          </wp:inline>
        </w:drawing>
      </w:r>
    </w:p>
    <w:p w:rsidR="0066583C" w:rsidRDefault="002168A5" w:rsidP="0066583C">
      <w:r>
        <w:t>There is a block “</w:t>
      </w:r>
      <w:proofErr w:type="spellStart"/>
      <w:r>
        <w:t>CANopenNode</w:t>
      </w:r>
      <w:proofErr w:type="spellEnd"/>
      <w:r>
        <w:t xml:space="preserve"> </w:t>
      </w:r>
      <w:proofErr w:type="spellStart"/>
      <w:r>
        <w:t>Init</w:t>
      </w:r>
      <w:proofErr w:type="spellEnd"/>
      <w:r>
        <w:t>” for initializing the CANopen functionality, which needs to be added once to the Simulink model.</w:t>
      </w:r>
    </w:p>
    <w:p w:rsidR="002168A5" w:rsidRDefault="002168A5" w:rsidP="0066583C">
      <w:r>
        <w:t>The block “</w:t>
      </w:r>
      <w:proofErr w:type="spellStart"/>
      <w:r>
        <w:t>CANopenNode</w:t>
      </w:r>
      <w:proofErr w:type="spellEnd"/>
      <w:r>
        <w:t xml:space="preserve"> OD Write” enables the developer to write new byte values into the object dictionary at index 6000h. The CANopen functionality then automatically takes care of placing these values into the associa</w:t>
      </w:r>
      <w:r w:rsidR="00977B2A">
        <w:t>ted TPDOs and transmitting them</w:t>
      </w:r>
      <w:r>
        <w:t xml:space="preserve"> on the CAN bus.</w:t>
      </w:r>
    </w:p>
    <w:p w:rsidR="002168A5" w:rsidRDefault="002168A5" w:rsidP="0066583C">
      <w:r>
        <w:lastRenderedPageBreak/>
        <w:t>The block “</w:t>
      </w:r>
      <w:proofErr w:type="spellStart"/>
      <w:r>
        <w:t>CANopenNode</w:t>
      </w:r>
      <w:proofErr w:type="spellEnd"/>
      <w:r>
        <w:t xml:space="preserve"> OD Read” enables the developer to read the byte values from the object dictionary at index 6200h. It contains the byte values that were received from the CAN bus in the associated RPDOs.</w:t>
      </w:r>
    </w:p>
    <w:p w:rsidR="0066583C" w:rsidRDefault="002168A5" w:rsidP="00AA713E">
      <w:pPr>
        <w:rPr>
          <w:rFonts w:asciiTheme="majorHAnsi" w:hAnsiTheme="majorHAnsi"/>
          <w:caps/>
          <w:color w:val="006666" w:themeColor="text2"/>
          <w:sz w:val="32"/>
          <w:szCs w:val="32"/>
        </w:rPr>
      </w:pPr>
      <w:r>
        <w:t>More details on inserting and configuring these Simulink blocks can be found in the next chapter.</w:t>
      </w:r>
    </w:p>
    <w:p w:rsidR="00740309" w:rsidRDefault="00740309">
      <w:pPr>
        <w:spacing w:after="200" w:line="276" w:lineRule="auto"/>
        <w:rPr>
          <w:rFonts w:asciiTheme="majorHAnsi" w:hAnsiTheme="majorHAnsi"/>
          <w:caps/>
          <w:color w:val="006666" w:themeColor="text2"/>
          <w:sz w:val="32"/>
          <w:szCs w:val="32"/>
        </w:rPr>
      </w:pPr>
      <w:r>
        <w:br w:type="page"/>
      </w:r>
    </w:p>
    <w:p w:rsidR="00FE4CAC" w:rsidRDefault="001E6008" w:rsidP="00FE4CAC">
      <w:pPr>
        <w:pStyle w:val="Heading1"/>
      </w:pPr>
      <w:bookmarkStart w:id="7" w:name="_Toc435510425"/>
      <w:r>
        <w:lastRenderedPageBreak/>
        <w:t>Converting a software program into a CANopen node</w:t>
      </w:r>
      <w:bookmarkEnd w:id="7"/>
    </w:p>
    <w:p w:rsidR="00740309" w:rsidRDefault="00740309" w:rsidP="0066583C"/>
    <w:p w:rsidR="00956772" w:rsidRDefault="00956772" w:rsidP="0066583C">
      <w:r>
        <w:t xml:space="preserve">Explaining the process of converting a software program into a CANopen node, is best </w:t>
      </w:r>
      <w:r w:rsidR="00C45C4D">
        <w:t>achieved</w:t>
      </w:r>
      <w:r>
        <w:t xml:space="preserve"> by means of an example.</w:t>
      </w:r>
      <w:r w:rsidR="00D07228">
        <w:t xml:space="preserve"> The example in this chapter is the creation of a CANopen I/O device:</w:t>
      </w:r>
    </w:p>
    <w:p w:rsidR="00956772" w:rsidRDefault="00956772" w:rsidP="0066583C">
      <w:r w:rsidRPr="00956772">
        <w:rPr>
          <w:noProof/>
          <w:lang w:val="nl-NL" w:eastAsia="nl-NL"/>
        </w:rPr>
        <w:drawing>
          <wp:inline distT="0" distB="0" distL="0" distR="0" wp14:anchorId="76DEDD28" wp14:editId="0A0D2196">
            <wp:extent cx="6189345" cy="3246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9345" cy="3246755"/>
                    </a:xfrm>
                    <a:prstGeom prst="rect">
                      <a:avLst/>
                    </a:prstGeom>
                  </pic:spPr>
                </pic:pic>
              </a:graphicData>
            </a:graphic>
          </wp:inline>
        </w:drawing>
      </w:r>
    </w:p>
    <w:p w:rsidR="000A5F4E" w:rsidRDefault="00D07228" w:rsidP="0066583C">
      <w:r>
        <w:t>Such an I/O device could be used if another controller does not have sufficient I/O for the application and additional I/O is realized via CAN. The example CANopen I/O device has a switch (digital input) and an LED (digital output).</w:t>
      </w:r>
    </w:p>
    <w:p w:rsidR="00D07228" w:rsidRDefault="003E4F7E" w:rsidP="0066583C">
      <w:r>
        <w:t xml:space="preserve">Note that the example is targeted towards an </w:t>
      </w:r>
      <w:proofErr w:type="spellStart"/>
      <w:r>
        <w:t>Olimex</w:t>
      </w:r>
      <w:proofErr w:type="spellEnd"/>
      <w:r>
        <w:t xml:space="preserve"> STM32</w:t>
      </w:r>
      <w:r w:rsidR="00741E6F">
        <w:t>-</w:t>
      </w:r>
      <w:r>
        <w:t xml:space="preserve">P405 board. </w:t>
      </w:r>
      <w:r w:rsidR="00D07228">
        <w:t xml:space="preserve">The first step is adding a </w:t>
      </w:r>
      <w:r w:rsidR="00D62976">
        <w:t xml:space="preserve">“CAN </w:t>
      </w:r>
      <w:proofErr w:type="spellStart"/>
      <w:r w:rsidR="00D62976">
        <w:t>config</w:t>
      </w:r>
      <w:proofErr w:type="spellEnd"/>
      <w:r w:rsidR="00D62976">
        <w:t>” block and a “</w:t>
      </w:r>
      <w:proofErr w:type="spellStart"/>
      <w:r w:rsidR="00D62976">
        <w:t>CANopenNode</w:t>
      </w:r>
      <w:proofErr w:type="spellEnd"/>
      <w:r w:rsidR="00D62976">
        <w:t xml:space="preserve"> </w:t>
      </w:r>
      <w:proofErr w:type="spellStart"/>
      <w:r w:rsidR="00D62976">
        <w:t>Init</w:t>
      </w:r>
      <w:proofErr w:type="spellEnd"/>
      <w:r w:rsidR="00D62976">
        <w:t xml:space="preserve">” block to the Simulink model. Configure the use of CAN channel 1 for 125 </w:t>
      </w:r>
      <w:proofErr w:type="spellStart"/>
      <w:r w:rsidR="00D62976">
        <w:t>kbits</w:t>
      </w:r>
      <w:proofErr w:type="spellEnd"/>
      <w:r w:rsidR="00D62976">
        <w:t>/sec:</w:t>
      </w:r>
    </w:p>
    <w:p w:rsidR="00D62976" w:rsidRDefault="00630AEA" w:rsidP="0066583C">
      <w:r w:rsidRPr="00630AEA">
        <w:rPr>
          <w:noProof/>
          <w:lang w:val="nl-NL" w:eastAsia="nl-NL"/>
        </w:rPr>
        <w:lastRenderedPageBreak/>
        <w:drawing>
          <wp:inline distT="0" distB="0" distL="0" distR="0" wp14:anchorId="7BCA85DE" wp14:editId="317F7792">
            <wp:extent cx="6189345" cy="4027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9345" cy="4027805"/>
                    </a:xfrm>
                    <a:prstGeom prst="rect">
                      <a:avLst/>
                    </a:prstGeom>
                  </pic:spPr>
                </pic:pic>
              </a:graphicData>
            </a:graphic>
          </wp:inline>
        </w:drawing>
      </w:r>
    </w:p>
    <w:p w:rsidR="00027530" w:rsidRDefault="00027530" w:rsidP="00027530">
      <w:r>
        <w:t xml:space="preserve">The second step is to read the state of the switch and store it in the object dictionary at index 6000h and </w:t>
      </w:r>
      <w:proofErr w:type="spellStart"/>
      <w:r>
        <w:t>subindex</w:t>
      </w:r>
      <w:proofErr w:type="spellEnd"/>
      <w:r>
        <w:t xml:space="preserve"> 1, and to update the LED based on the value stored in the object dictionary at index 6200h and </w:t>
      </w:r>
      <w:proofErr w:type="spellStart"/>
      <w:r>
        <w:t>subindex</w:t>
      </w:r>
      <w:proofErr w:type="spellEnd"/>
      <w:r>
        <w:t xml:space="preserve"> 2:</w:t>
      </w:r>
    </w:p>
    <w:p w:rsidR="00027530" w:rsidRDefault="000C7BEF" w:rsidP="00027530">
      <w:r w:rsidRPr="000C7BEF">
        <w:rPr>
          <w:noProof/>
          <w:lang w:val="nl-NL" w:eastAsia="nl-NL"/>
        </w:rPr>
        <w:lastRenderedPageBreak/>
        <w:drawing>
          <wp:inline distT="0" distB="0" distL="0" distR="0" wp14:anchorId="31CDD4B3" wp14:editId="330EF0DC">
            <wp:extent cx="6189345" cy="5161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9345" cy="5161280"/>
                    </a:xfrm>
                    <a:prstGeom prst="rect">
                      <a:avLst/>
                    </a:prstGeom>
                  </pic:spPr>
                </pic:pic>
              </a:graphicData>
            </a:graphic>
          </wp:inline>
        </w:drawing>
      </w:r>
    </w:p>
    <w:p w:rsidR="00027530" w:rsidRDefault="000C7BEF" w:rsidP="00027530">
      <w:r>
        <w:t xml:space="preserve">That’s all that needs to be done to create a CANopen compliant I/O device. If you now build the Simulink model (CTRL-B) and flash the resulting binary onto the </w:t>
      </w:r>
      <w:proofErr w:type="spellStart"/>
      <w:r>
        <w:t>Olimex</w:t>
      </w:r>
      <w:proofErr w:type="spellEnd"/>
      <w:r>
        <w:t xml:space="preserve"> STM32-P405, you will see the following message on the CAN bus:</w:t>
      </w:r>
    </w:p>
    <w:p w:rsidR="002E26FA" w:rsidRDefault="002E26FA" w:rsidP="00027530">
      <w:r w:rsidRPr="002E26FA">
        <w:rPr>
          <w:noProof/>
          <w:lang w:val="nl-NL" w:eastAsia="nl-NL"/>
        </w:rPr>
        <w:lastRenderedPageBreak/>
        <w:drawing>
          <wp:inline distT="0" distB="0" distL="0" distR="0" wp14:anchorId="519EB3A1" wp14:editId="79CABC23">
            <wp:extent cx="6189345" cy="3324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9345" cy="3324860"/>
                    </a:xfrm>
                    <a:prstGeom prst="rect">
                      <a:avLst/>
                    </a:prstGeom>
                  </pic:spPr>
                </pic:pic>
              </a:graphicData>
            </a:graphic>
          </wp:inline>
        </w:drawing>
      </w:r>
    </w:p>
    <w:p w:rsidR="00027530" w:rsidRDefault="002E26FA" w:rsidP="0066583C">
      <w:r>
        <w:t>Analysis of the messages on the CAN bus:</w:t>
      </w:r>
    </w:p>
    <w:p w:rsidR="002E26FA" w:rsidRDefault="002E26FA" w:rsidP="00D8582D">
      <w:pPr>
        <w:pStyle w:val="ListParagraph"/>
        <w:numPr>
          <w:ilvl w:val="0"/>
          <w:numId w:val="10"/>
        </w:numPr>
      </w:pPr>
      <w:r>
        <w:t>The messages with identifier 1B0h, 2B0h, 3B0h and 4B0h are the TPDO1, TPDO2, TPDO3 and TPDO3 messages, respectively.</w:t>
      </w:r>
    </w:p>
    <w:p w:rsidR="002E26FA" w:rsidRDefault="002E26FA" w:rsidP="00D8582D">
      <w:pPr>
        <w:pStyle w:val="ListParagraph"/>
        <w:numPr>
          <w:ilvl w:val="0"/>
          <w:numId w:val="10"/>
        </w:numPr>
      </w:pPr>
      <w:r>
        <w:t xml:space="preserve">The first byte in TPDO1 contains the state of the switch. It changes when the button on the </w:t>
      </w:r>
      <w:proofErr w:type="spellStart"/>
      <w:r>
        <w:t>Olimex</w:t>
      </w:r>
      <w:proofErr w:type="spellEnd"/>
      <w:r>
        <w:t xml:space="preserve"> STM32-P405 board is pressed/released.</w:t>
      </w:r>
    </w:p>
    <w:p w:rsidR="002E26FA" w:rsidRDefault="002E26FA" w:rsidP="00D8582D">
      <w:pPr>
        <w:pStyle w:val="ListParagraph"/>
        <w:numPr>
          <w:ilvl w:val="0"/>
          <w:numId w:val="10"/>
        </w:numPr>
      </w:pPr>
      <w:r>
        <w:t>The message with identifier 730h is the node’s heartbeat message and is sent once a second. The value 05h</w:t>
      </w:r>
      <w:r w:rsidR="00EC4A11">
        <w:t xml:space="preserve"> in the first byte indicates that</w:t>
      </w:r>
      <w:r>
        <w:t xml:space="preserve"> the node is operational.</w:t>
      </w:r>
    </w:p>
    <w:p w:rsidR="002E26FA" w:rsidRDefault="002E26FA" w:rsidP="00D8582D">
      <w:pPr>
        <w:pStyle w:val="ListParagraph"/>
        <w:numPr>
          <w:ilvl w:val="0"/>
          <w:numId w:val="10"/>
        </w:numPr>
      </w:pPr>
      <w:r>
        <w:t xml:space="preserve">The message with identifier 230h is the RPDO1. Sending this message to the </w:t>
      </w:r>
      <w:proofErr w:type="spellStart"/>
      <w:r>
        <w:t>Olimex</w:t>
      </w:r>
      <w:proofErr w:type="spellEnd"/>
      <w:r>
        <w:t xml:space="preserve"> STM32-P405 on the CAN bus, allows another </w:t>
      </w:r>
      <w:r w:rsidR="00CF3673">
        <w:t>device on the CAN bus t</w:t>
      </w:r>
      <w:r>
        <w:t>o control the LED. The state of the LED (on/off) is determine by the 2</w:t>
      </w:r>
      <w:r w:rsidRPr="002E26FA">
        <w:rPr>
          <w:vertAlign w:val="superscript"/>
        </w:rPr>
        <w:t>nd</w:t>
      </w:r>
      <w:r>
        <w:t xml:space="preserve"> byte in the message.</w:t>
      </w:r>
    </w:p>
    <w:p w:rsidR="00DA4C40" w:rsidRDefault="00DA4C40" w:rsidP="00DA4C40">
      <w:r>
        <w:t xml:space="preserve">Final note regarding the CAN communication speed: Keep in mind that the CAN communication speed value stored in the object dictionary at index 2102h, overwrites the value of the “CAN </w:t>
      </w:r>
      <w:proofErr w:type="spellStart"/>
      <w:r>
        <w:t>config</w:t>
      </w:r>
      <w:proofErr w:type="spellEnd"/>
      <w:r>
        <w:t xml:space="preserve">” Simulink block. </w:t>
      </w:r>
    </w:p>
    <w:p w:rsidR="00740309" w:rsidRDefault="00740309">
      <w:pPr>
        <w:spacing w:after="200" w:line="276" w:lineRule="auto"/>
        <w:rPr>
          <w:rFonts w:asciiTheme="majorHAnsi" w:hAnsiTheme="majorHAnsi"/>
          <w:caps/>
          <w:color w:val="006666" w:themeColor="text2"/>
          <w:sz w:val="32"/>
          <w:szCs w:val="32"/>
        </w:rPr>
      </w:pPr>
      <w:r>
        <w:br w:type="page"/>
      </w:r>
    </w:p>
    <w:p w:rsidR="001E6008" w:rsidRDefault="001E6008" w:rsidP="001E6008">
      <w:pPr>
        <w:pStyle w:val="Heading1"/>
      </w:pPr>
      <w:bookmarkStart w:id="8" w:name="_Toc435510426"/>
      <w:r>
        <w:lastRenderedPageBreak/>
        <w:t>run-time configuration of the CANopen node</w:t>
      </w:r>
      <w:bookmarkEnd w:id="8"/>
    </w:p>
    <w:p w:rsidR="00A9594B" w:rsidRDefault="00A9594B" w:rsidP="001E6008"/>
    <w:p w:rsidR="002E6BD7" w:rsidRDefault="002E6BD7" w:rsidP="001E6008">
      <w:r>
        <w:t>It is possible to further configure the CANopen configuration at run-time and then store the new configuration in EEPROM. Basically all writable values in the object dictionary can be changed. A few examples of commonly changed configuration parameters:</w:t>
      </w:r>
    </w:p>
    <w:p w:rsidR="002E6BD7" w:rsidRDefault="002E6BD7" w:rsidP="00D8582D">
      <w:pPr>
        <w:pStyle w:val="ListParagraph"/>
        <w:numPr>
          <w:ilvl w:val="0"/>
          <w:numId w:val="11"/>
        </w:numPr>
      </w:pPr>
      <w:r>
        <w:t>CANopen Node ID</w:t>
      </w:r>
      <w:r w:rsidR="00F05B1D">
        <w:t xml:space="preserve"> (OD index 2101h)</w:t>
      </w:r>
      <w:r>
        <w:t>.</w:t>
      </w:r>
    </w:p>
    <w:p w:rsidR="002E6BD7" w:rsidRDefault="002E6BD7" w:rsidP="00D8582D">
      <w:pPr>
        <w:pStyle w:val="ListParagraph"/>
        <w:numPr>
          <w:ilvl w:val="0"/>
          <w:numId w:val="11"/>
        </w:numPr>
      </w:pPr>
      <w:r>
        <w:t>CAN communication speed</w:t>
      </w:r>
      <w:r w:rsidR="00F05B1D">
        <w:t xml:space="preserve"> (OD index 2102h)</w:t>
      </w:r>
      <w:proofErr w:type="gramStart"/>
      <w:r>
        <w:t>.</w:t>
      </w:r>
      <w:proofErr w:type="gramEnd"/>
    </w:p>
    <w:p w:rsidR="002E6BD7" w:rsidRDefault="002E6BD7" w:rsidP="00D8582D">
      <w:pPr>
        <w:pStyle w:val="ListParagraph"/>
        <w:numPr>
          <w:ilvl w:val="0"/>
          <w:numId w:val="11"/>
        </w:numPr>
      </w:pPr>
      <w:r>
        <w:t>TPDO mapping, identifier and transmission period time</w:t>
      </w:r>
      <w:r w:rsidR="00F05B1D">
        <w:t xml:space="preserve"> (OD index 1800h-1803h and 1A00h-1A03h)</w:t>
      </w:r>
      <w:r>
        <w:t>.</w:t>
      </w:r>
    </w:p>
    <w:p w:rsidR="002E6BD7" w:rsidRDefault="002E6BD7" w:rsidP="00D8582D">
      <w:pPr>
        <w:pStyle w:val="ListParagraph"/>
        <w:numPr>
          <w:ilvl w:val="0"/>
          <w:numId w:val="11"/>
        </w:numPr>
      </w:pPr>
      <w:r>
        <w:t>RPDO mapping and identifier</w:t>
      </w:r>
      <w:r w:rsidR="00F05B1D">
        <w:t xml:space="preserve"> (OD index 1400h-1403h and 1600h-1603h).</w:t>
      </w:r>
    </w:p>
    <w:p w:rsidR="002E6BD7" w:rsidRDefault="002E6BD7" w:rsidP="00D8582D">
      <w:pPr>
        <w:pStyle w:val="ListParagraph"/>
        <w:numPr>
          <w:ilvl w:val="0"/>
          <w:numId w:val="11"/>
        </w:numPr>
      </w:pPr>
      <w:r>
        <w:t xml:space="preserve">Heartbeat message </w:t>
      </w:r>
      <w:r w:rsidR="00F05B1D">
        <w:t>t</w:t>
      </w:r>
      <w:r>
        <w:t>ransmission period time</w:t>
      </w:r>
      <w:r w:rsidR="00F05B1D">
        <w:t xml:space="preserve"> (OD index 1017h)</w:t>
      </w:r>
      <w:r>
        <w:t>.</w:t>
      </w:r>
    </w:p>
    <w:p w:rsidR="002E6BD7" w:rsidRDefault="002E6BD7" w:rsidP="002E6BD7">
      <w:r>
        <w:t>In this chapter an example is made for changing the CANopen Node ID from 48 (30h) to 50 (32h). The process of changing other parameters is identical to the example. It is just a matter of finding the parameter in the object dictionary. This is defined by the CANopen standard. Refer to [1] for additional details.</w:t>
      </w:r>
    </w:p>
    <w:p w:rsidR="002E6BD7" w:rsidRDefault="002E6BD7" w:rsidP="002E6BD7">
      <w:pPr>
        <w:pStyle w:val="Heading2"/>
      </w:pPr>
      <w:bookmarkStart w:id="9" w:name="_Toc435510427"/>
      <w:r>
        <w:t>CANopen Object Browser</w:t>
      </w:r>
      <w:bookmarkEnd w:id="9"/>
    </w:p>
    <w:p w:rsidR="002E6BD7" w:rsidRDefault="002E6BD7" w:rsidP="002E6BD7">
      <w:r>
        <w:t>The CANopen Object Browser tool (</w:t>
      </w:r>
      <w:proofErr w:type="spellStart"/>
      <w:r>
        <w:t>COPbrowser</w:t>
      </w:r>
      <w:proofErr w:type="spellEnd"/>
      <w:r>
        <w:t xml:space="preserve">) is used for the run-time configuration of the CANopen node. This is free software from </w:t>
      </w:r>
      <w:hyperlink r:id="rId19" w:history="1">
        <w:r w:rsidRPr="00705482">
          <w:rPr>
            <w:rStyle w:val="Hyperlink"/>
          </w:rPr>
          <w:t>http://www.uv-software.de/</w:t>
        </w:r>
      </w:hyperlink>
      <w:r>
        <w:t xml:space="preserve">. The installer was also added to the </w:t>
      </w:r>
      <w:proofErr w:type="spellStart"/>
      <w:r>
        <w:t>HANcoder</w:t>
      </w:r>
      <w:proofErr w:type="spellEnd"/>
      <w:r>
        <w:t xml:space="preserve"> toolset; it can be found at </w:t>
      </w:r>
      <w:r w:rsidRPr="002E6BD7">
        <w:rPr>
          <w:i/>
        </w:rPr>
        <w:t>\Installs\ COPbrowser_v0.5.msi</w:t>
      </w:r>
      <w:r>
        <w:t>.</w:t>
      </w:r>
    </w:p>
    <w:p w:rsidR="002E6BD7" w:rsidRDefault="002E6BD7" w:rsidP="002E6BD7">
      <w:r>
        <w:t>When starting t</w:t>
      </w:r>
      <w:r w:rsidR="003445A9">
        <w:t xml:space="preserve">he </w:t>
      </w:r>
      <w:proofErr w:type="spellStart"/>
      <w:r w:rsidR="003445A9">
        <w:t>COPbrowser</w:t>
      </w:r>
      <w:proofErr w:type="spellEnd"/>
      <w:r w:rsidR="003445A9">
        <w:t>, configure the PC’s CAN USB interface for the correct communication speed and click “OK”:</w:t>
      </w:r>
    </w:p>
    <w:p w:rsidR="003445A9" w:rsidRDefault="003445A9" w:rsidP="002E6BD7">
      <w:r>
        <w:rPr>
          <w:noProof/>
          <w:lang w:val="nl-NL" w:eastAsia="nl-NL"/>
        </w:rPr>
        <w:drawing>
          <wp:inline distT="0" distB="0" distL="0" distR="0" wp14:anchorId="679F7883" wp14:editId="48804ED5">
            <wp:extent cx="3741332" cy="24375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3283" cy="2451837"/>
                    </a:xfrm>
                    <a:prstGeom prst="rect">
                      <a:avLst/>
                    </a:prstGeom>
                  </pic:spPr>
                </pic:pic>
              </a:graphicData>
            </a:graphic>
          </wp:inline>
        </w:drawing>
      </w:r>
    </w:p>
    <w:p w:rsidR="003445A9" w:rsidRDefault="003445A9" w:rsidP="002E6BD7">
      <w:r>
        <w:t>Next, select File -&gt; Open from the menu and browse to the node’s electronic data sheet. This file is located in the same directory as this document and is called “</w:t>
      </w:r>
      <w:proofErr w:type="spellStart"/>
      <w:r w:rsidRPr="003445A9">
        <w:t>HANcoderNode.eds</w:t>
      </w:r>
      <w:proofErr w:type="spellEnd"/>
      <w:r>
        <w:t xml:space="preserve">”. After opening the EDS-file, the </w:t>
      </w:r>
      <w:proofErr w:type="spellStart"/>
      <w:r>
        <w:t>COPbrowser</w:t>
      </w:r>
      <w:proofErr w:type="spellEnd"/>
      <w:r>
        <w:t xml:space="preserve"> asks for the node’s current CANopen node ID. Enter “48” and click “Connect”:</w:t>
      </w:r>
    </w:p>
    <w:p w:rsidR="003445A9" w:rsidRDefault="003445A9" w:rsidP="002E6BD7">
      <w:r>
        <w:rPr>
          <w:noProof/>
          <w:lang w:val="nl-NL" w:eastAsia="nl-NL"/>
        </w:rPr>
        <w:lastRenderedPageBreak/>
        <w:drawing>
          <wp:inline distT="0" distB="0" distL="0" distR="0" wp14:anchorId="45B455F0" wp14:editId="10F3EB9B">
            <wp:extent cx="2239262" cy="15073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6139" cy="1518676"/>
                    </a:xfrm>
                    <a:prstGeom prst="rect">
                      <a:avLst/>
                    </a:prstGeom>
                  </pic:spPr>
                </pic:pic>
              </a:graphicData>
            </a:graphic>
          </wp:inline>
        </w:drawing>
      </w:r>
    </w:p>
    <w:p w:rsidR="002E6BD7" w:rsidRDefault="003445A9" w:rsidP="002E6BD7">
      <w:r>
        <w:t xml:space="preserve">The </w:t>
      </w:r>
      <w:proofErr w:type="spellStart"/>
      <w:r>
        <w:t>COPbrowser</w:t>
      </w:r>
      <w:proofErr w:type="spellEnd"/>
      <w:r>
        <w:t xml:space="preserve"> is now connected to the CANopen node and has read/write access to everything in the node’s object dictionary via the CAN bus.</w:t>
      </w:r>
    </w:p>
    <w:p w:rsidR="00D42092" w:rsidRDefault="00D42092" w:rsidP="002E6BD7">
      <w:r>
        <w:t xml:space="preserve">Note on the </w:t>
      </w:r>
      <w:proofErr w:type="spellStart"/>
      <w:r>
        <w:t>COPbrowser</w:t>
      </w:r>
      <w:proofErr w:type="spellEnd"/>
      <w:r>
        <w:t>: It sometimes happens that a warning is generated after reading or writing a value from/to the object dictionary. In case this happens, simply retry the action that caused the warning.</w:t>
      </w:r>
    </w:p>
    <w:p w:rsidR="003445A9" w:rsidRDefault="002A5EEA" w:rsidP="002A5EEA">
      <w:pPr>
        <w:pStyle w:val="Heading2"/>
      </w:pPr>
      <w:bookmarkStart w:id="10" w:name="_Toc435510428"/>
      <w:r>
        <w:t>Changing a parameter in the object dictionary</w:t>
      </w:r>
      <w:bookmarkEnd w:id="10"/>
    </w:p>
    <w:p w:rsidR="007346B0" w:rsidRDefault="002A5EEA" w:rsidP="002E6BD7">
      <w:r>
        <w:t>The CANopen node ID is located in the object dictionary</w:t>
      </w:r>
      <w:r w:rsidR="007346B0">
        <w:t xml:space="preserve"> at</w:t>
      </w:r>
      <w:r>
        <w:t xml:space="preserve"> index 2101h a</w:t>
      </w:r>
      <w:r w:rsidR="007346B0">
        <w:t>nd</w:t>
      </w:r>
      <w:r>
        <w:t xml:space="preserve"> </w:t>
      </w:r>
      <w:proofErr w:type="spellStart"/>
      <w:r>
        <w:t>subindex</w:t>
      </w:r>
      <w:proofErr w:type="spellEnd"/>
      <w:r>
        <w:t xml:space="preserve"> 0. The edit-box called “Parameter value” contains the current value of the parameter, which is 48. </w:t>
      </w:r>
    </w:p>
    <w:p w:rsidR="002A5EEA" w:rsidRDefault="002A5EEA" w:rsidP="002E6BD7">
      <w:r>
        <w:t>To change the CANopen node ID to 50, enter 50 in the edit-box called “Enter new value”, and click the “Send”-button:</w:t>
      </w:r>
    </w:p>
    <w:p w:rsidR="002A5EEA" w:rsidRDefault="002A5EEA" w:rsidP="002E6BD7">
      <w:r w:rsidRPr="002A5EEA">
        <w:rPr>
          <w:noProof/>
          <w:lang w:val="nl-NL" w:eastAsia="nl-NL"/>
        </w:rPr>
        <w:drawing>
          <wp:inline distT="0" distB="0" distL="0" distR="0" wp14:anchorId="3FD18E0C" wp14:editId="11CACCB6">
            <wp:extent cx="6189345" cy="40011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9345" cy="4001135"/>
                    </a:xfrm>
                    <a:prstGeom prst="rect">
                      <a:avLst/>
                    </a:prstGeom>
                  </pic:spPr>
                </pic:pic>
              </a:graphicData>
            </a:graphic>
          </wp:inline>
        </w:drawing>
      </w:r>
    </w:p>
    <w:p w:rsidR="002E6BD7" w:rsidRDefault="007346B0" w:rsidP="002E6BD7">
      <w:r>
        <w:t>Changing other parameters in the object dictionary follows the exact same procedure.</w:t>
      </w:r>
    </w:p>
    <w:p w:rsidR="001E6008" w:rsidRDefault="007A0861" w:rsidP="007A0861">
      <w:pPr>
        <w:pStyle w:val="Heading2"/>
      </w:pPr>
      <w:bookmarkStart w:id="11" w:name="_Toc435510429"/>
      <w:r>
        <w:lastRenderedPageBreak/>
        <w:t>Storing changed object dictionary parameters in EEPROM</w:t>
      </w:r>
      <w:bookmarkEnd w:id="11"/>
    </w:p>
    <w:p w:rsidR="007A0861" w:rsidRDefault="007A0861">
      <w:pPr>
        <w:spacing w:after="200" w:line="276" w:lineRule="auto"/>
      </w:pPr>
      <w:r>
        <w:t xml:space="preserve">The CANopen standard describes a method to store the current setting of the object dictionary parameters in non-volatile memory, such as EEPROM. To do this, the value 65766173h (ASCII for “save” with the “e” first) should be written to object dictionary index 1010h and </w:t>
      </w:r>
      <w:proofErr w:type="spellStart"/>
      <w:r>
        <w:t>subindex</w:t>
      </w:r>
      <w:proofErr w:type="spellEnd"/>
      <w:r>
        <w:t xml:space="preserve"> 1:</w:t>
      </w:r>
    </w:p>
    <w:p w:rsidR="007A0861" w:rsidRDefault="007A0861">
      <w:pPr>
        <w:spacing w:after="200" w:line="276" w:lineRule="auto"/>
      </w:pPr>
      <w:r w:rsidRPr="007A0861">
        <w:rPr>
          <w:noProof/>
          <w:lang w:val="nl-NL" w:eastAsia="nl-NL"/>
        </w:rPr>
        <w:drawing>
          <wp:inline distT="0" distB="0" distL="0" distR="0" wp14:anchorId="24D37DAB" wp14:editId="5EE53D3E">
            <wp:extent cx="6189345" cy="40944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9345" cy="4094480"/>
                    </a:xfrm>
                    <a:prstGeom prst="rect">
                      <a:avLst/>
                    </a:prstGeom>
                  </pic:spPr>
                </pic:pic>
              </a:graphicData>
            </a:graphic>
          </wp:inline>
        </w:drawing>
      </w:r>
    </w:p>
    <w:p w:rsidR="00385E56" w:rsidRDefault="007A0861">
      <w:pPr>
        <w:spacing w:after="200" w:line="276" w:lineRule="auto"/>
      </w:pPr>
      <w:r>
        <w:t xml:space="preserve">In the </w:t>
      </w:r>
      <w:proofErr w:type="spellStart"/>
      <w:r>
        <w:t>COPbrowser</w:t>
      </w:r>
      <w:proofErr w:type="spellEnd"/>
      <w:r>
        <w:t xml:space="preserve">, select index 1010h and </w:t>
      </w:r>
      <w:proofErr w:type="spellStart"/>
      <w:r>
        <w:t>subindex</w:t>
      </w:r>
      <w:proofErr w:type="spellEnd"/>
      <w:r>
        <w:t xml:space="preserve"> 1 in the object dictionary. </w:t>
      </w:r>
      <w:r w:rsidR="00385E56">
        <w:t xml:space="preserve">Next, enter the value 0x65766173 in the “Enter new value” edit-box and click the send-button. </w:t>
      </w:r>
    </w:p>
    <w:p w:rsidR="00385E56" w:rsidRDefault="00385E56">
      <w:pPr>
        <w:spacing w:after="200" w:line="276" w:lineRule="auto"/>
      </w:pPr>
      <w:r>
        <w:t xml:space="preserve">All changes are now stored in EEPROM. After cycling the power (or using the reset button) of the </w:t>
      </w:r>
      <w:proofErr w:type="spellStart"/>
      <w:r>
        <w:t>Olimex</w:t>
      </w:r>
      <w:proofErr w:type="spellEnd"/>
      <w:r>
        <w:t xml:space="preserve"> STM32-P405, the new CANopen node ID is active. It can be verified by looking at the TPDO message identifier. TPDO1 is defined as 180h + Node ID. It used to be 1B0h for node ID 48 and it is now 1B2h for the new node ID of 50:</w:t>
      </w:r>
    </w:p>
    <w:p w:rsidR="00FB6F11" w:rsidRDefault="00FB6F11">
      <w:pPr>
        <w:spacing w:after="200" w:line="276" w:lineRule="auto"/>
      </w:pPr>
      <w:r w:rsidRPr="00FB6F11">
        <w:rPr>
          <w:noProof/>
          <w:lang w:val="nl-NL" w:eastAsia="nl-NL"/>
        </w:rPr>
        <w:lastRenderedPageBreak/>
        <w:drawing>
          <wp:inline distT="0" distB="0" distL="0" distR="0" wp14:anchorId="45346C8D" wp14:editId="048BBC48">
            <wp:extent cx="6189345" cy="2952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9345" cy="2952750"/>
                    </a:xfrm>
                    <a:prstGeom prst="rect">
                      <a:avLst/>
                    </a:prstGeom>
                  </pic:spPr>
                </pic:pic>
              </a:graphicData>
            </a:graphic>
          </wp:inline>
        </w:drawing>
      </w:r>
    </w:p>
    <w:p w:rsidR="008C6AB6" w:rsidRDefault="008C6AB6" w:rsidP="008C6AB6">
      <w:pPr>
        <w:pStyle w:val="Heading2"/>
      </w:pPr>
      <w:bookmarkStart w:id="12" w:name="_Toc435510430"/>
      <w:r>
        <w:t>Restoring the default object dictionary parameters in EEPROM</w:t>
      </w:r>
      <w:bookmarkEnd w:id="12"/>
    </w:p>
    <w:p w:rsidR="008C6AB6" w:rsidRDefault="008C6AB6" w:rsidP="008C6AB6">
      <w:pPr>
        <w:spacing w:after="200" w:line="276" w:lineRule="auto"/>
      </w:pPr>
      <w:r>
        <w:t xml:space="preserve">The CANopen standard describes a method to restore the default object dictionary parameters in non-volatile memory, such as EEPROM. By doing this, all previous made run-time parameter changes will be undone. To do this, the value 64616F6Ch (ASCII for “load” with the “d” first) should be written to object dictionary index 1011h and </w:t>
      </w:r>
      <w:proofErr w:type="spellStart"/>
      <w:r>
        <w:t>subindex</w:t>
      </w:r>
      <w:proofErr w:type="spellEnd"/>
      <w:r>
        <w:t xml:space="preserve"> 1:</w:t>
      </w:r>
    </w:p>
    <w:p w:rsidR="008C6AB6" w:rsidRDefault="008C6AB6" w:rsidP="008C6AB6">
      <w:pPr>
        <w:spacing w:after="200" w:line="276" w:lineRule="auto"/>
      </w:pPr>
      <w:r w:rsidRPr="008C6AB6">
        <w:rPr>
          <w:noProof/>
          <w:lang w:val="nl-NL" w:eastAsia="nl-NL"/>
        </w:rPr>
        <w:drawing>
          <wp:inline distT="0" distB="0" distL="0" distR="0" wp14:anchorId="489800CA" wp14:editId="1E4F029C">
            <wp:extent cx="6189345" cy="3743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9345" cy="3743960"/>
                    </a:xfrm>
                    <a:prstGeom prst="rect">
                      <a:avLst/>
                    </a:prstGeom>
                  </pic:spPr>
                </pic:pic>
              </a:graphicData>
            </a:graphic>
          </wp:inline>
        </w:drawing>
      </w:r>
    </w:p>
    <w:p w:rsidR="008C6AB6" w:rsidRDefault="008C6AB6" w:rsidP="008C6AB6">
      <w:pPr>
        <w:spacing w:after="200" w:line="276" w:lineRule="auto"/>
      </w:pPr>
      <w:r>
        <w:t xml:space="preserve">In the </w:t>
      </w:r>
      <w:proofErr w:type="spellStart"/>
      <w:r>
        <w:t>COPbrowser</w:t>
      </w:r>
      <w:proofErr w:type="spellEnd"/>
      <w:r>
        <w:t xml:space="preserve">, select index 1011h and </w:t>
      </w:r>
      <w:proofErr w:type="spellStart"/>
      <w:r>
        <w:t>subindex</w:t>
      </w:r>
      <w:proofErr w:type="spellEnd"/>
      <w:r>
        <w:t xml:space="preserve"> 1 in the object dictionary. Next, enter the value 0x64616F6C in the “Enter new value” edit-box and click the send-button. </w:t>
      </w:r>
    </w:p>
    <w:p w:rsidR="008C6AB6" w:rsidRDefault="008C6AB6" w:rsidP="008C6AB6">
      <w:pPr>
        <w:spacing w:after="200" w:line="276" w:lineRule="auto"/>
      </w:pPr>
      <w:r>
        <w:lastRenderedPageBreak/>
        <w:t xml:space="preserve">After cycling the power (or using the reset button) of the </w:t>
      </w:r>
      <w:proofErr w:type="spellStart"/>
      <w:r>
        <w:t>Olimex</w:t>
      </w:r>
      <w:proofErr w:type="spellEnd"/>
      <w:r>
        <w:t xml:space="preserve"> STM32-P405, all default parameter values are used. </w:t>
      </w:r>
    </w:p>
    <w:p w:rsidR="005C0907" w:rsidRDefault="005C0907">
      <w:pPr>
        <w:spacing w:after="200" w:line="276" w:lineRule="auto"/>
        <w:rPr>
          <w:rFonts w:asciiTheme="majorHAnsi" w:hAnsiTheme="majorHAnsi"/>
          <w:caps/>
          <w:color w:val="006666" w:themeColor="text2"/>
          <w:sz w:val="32"/>
          <w:szCs w:val="32"/>
        </w:rPr>
      </w:pPr>
      <w:r>
        <w:br w:type="page"/>
      </w:r>
    </w:p>
    <w:p w:rsidR="00A479B3" w:rsidRDefault="00503D73" w:rsidP="00503D73">
      <w:pPr>
        <w:pStyle w:val="Heading1"/>
        <w:numPr>
          <w:ilvl w:val="0"/>
          <w:numId w:val="0"/>
        </w:numPr>
      </w:pPr>
      <w:bookmarkStart w:id="13" w:name="_Toc435510431"/>
      <w:r>
        <w:lastRenderedPageBreak/>
        <w:t xml:space="preserve">Appendix A: Literature </w:t>
      </w:r>
      <w:r w:rsidR="00A479B3">
        <w:t>Reference</w:t>
      </w:r>
      <w:r>
        <w:t>s</w:t>
      </w:r>
      <w:bookmarkEnd w:id="13"/>
    </w:p>
    <w:p w:rsidR="00503D73" w:rsidRDefault="00503D73" w:rsidP="00A479B3"/>
    <w:p w:rsidR="00A479B3" w:rsidRDefault="00503D73" w:rsidP="00A479B3">
      <w:pPr>
        <w:rPr>
          <w:b/>
        </w:rPr>
      </w:pPr>
      <w:r>
        <w:t xml:space="preserve">1. </w:t>
      </w:r>
      <w:r w:rsidRPr="00503D73">
        <w:rPr>
          <w:b/>
        </w:rPr>
        <w:t>Embedded Networking with CAN and CANopen</w:t>
      </w:r>
    </w:p>
    <w:p w:rsidR="00503D73" w:rsidRDefault="00503D73" w:rsidP="00503D73">
      <w:pPr>
        <w:spacing w:after="0"/>
        <w:ind w:left="284"/>
      </w:pPr>
      <w:proofErr w:type="gramStart"/>
      <w:r>
        <w:t>by</w:t>
      </w:r>
      <w:proofErr w:type="gramEnd"/>
      <w:r>
        <w:t xml:space="preserve"> Olaf Pfeiffer, Andrew </w:t>
      </w:r>
      <w:proofErr w:type="spellStart"/>
      <w:r>
        <w:t>Ayre</w:t>
      </w:r>
      <w:proofErr w:type="spellEnd"/>
      <w:r>
        <w:t xml:space="preserve">, and Christian </w:t>
      </w:r>
      <w:proofErr w:type="spellStart"/>
      <w:r>
        <w:t>Keydel</w:t>
      </w:r>
      <w:proofErr w:type="spellEnd"/>
    </w:p>
    <w:p w:rsidR="00503D73" w:rsidRDefault="00503D73" w:rsidP="00503D73">
      <w:pPr>
        <w:spacing w:after="0"/>
        <w:ind w:left="284"/>
      </w:pPr>
      <w:r>
        <w:t>Published 2008 by Copperhill Technologies Corporation</w:t>
      </w:r>
    </w:p>
    <w:p w:rsidR="00503D73" w:rsidRDefault="000A4DED" w:rsidP="00503D73">
      <w:pPr>
        <w:spacing w:after="0"/>
        <w:ind w:left="284"/>
      </w:pPr>
      <w:hyperlink r:id="rId26" w:history="1">
        <w:r w:rsidR="00503D73" w:rsidRPr="00650E70">
          <w:rPr>
            <w:rStyle w:val="Hyperlink"/>
          </w:rPr>
          <w:t>http://www.copperhillmedia.com</w:t>
        </w:r>
      </w:hyperlink>
    </w:p>
    <w:p w:rsidR="00503D73" w:rsidRPr="00503D73" w:rsidRDefault="00503D73" w:rsidP="00503D73">
      <w:pPr>
        <w:spacing w:after="0"/>
        <w:ind w:left="284"/>
      </w:pPr>
      <w:r>
        <w:t>ISBN 978-0-9765116-2-5</w:t>
      </w:r>
    </w:p>
    <w:p w:rsidR="001D773A" w:rsidRDefault="001D773A" w:rsidP="00A479B3"/>
    <w:p w:rsidR="00A479B3" w:rsidRDefault="00A479B3" w:rsidP="00A479B3"/>
    <w:p w:rsidR="001E6008" w:rsidRDefault="001E6008" w:rsidP="001E6008"/>
    <w:sectPr w:rsidR="001E6008" w:rsidSect="00582E21">
      <w:headerReference w:type="even" r:id="rId27"/>
      <w:headerReference w:type="default" r:id="rId28"/>
      <w:footerReference w:type="even" r:id="rId29"/>
      <w:footerReference w:type="default" r:id="rId30"/>
      <w:pgSz w:w="11907" w:h="16839" w:code="9"/>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DED" w:rsidRDefault="000A4DED">
      <w:pPr>
        <w:spacing w:after="0" w:line="240" w:lineRule="auto"/>
      </w:pPr>
      <w:r>
        <w:separator/>
      </w:r>
    </w:p>
  </w:endnote>
  <w:endnote w:type="continuationSeparator" w:id="0">
    <w:p w:rsidR="000A4DED" w:rsidRDefault="000A4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w Cen MT">
    <w:altName w:val="Futura Md"/>
    <w:charset w:val="00"/>
    <w:family w:val="swiss"/>
    <w:pitch w:val="variable"/>
    <w:sig w:usb0="00000001"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F49" w:rsidRDefault="004D0F49"/>
  <w:p w:rsidR="004D0F49" w:rsidRDefault="004D0F49">
    <w:pPr>
      <w:pStyle w:val="FooterEven"/>
    </w:pPr>
    <w:r>
      <w:t xml:space="preserve">Page </w:t>
    </w:r>
    <w:r w:rsidR="00BC1C17">
      <w:rPr>
        <w:szCs w:val="20"/>
      </w:rPr>
      <w:fldChar w:fldCharType="begin"/>
    </w:r>
    <w:r>
      <w:instrText xml:space="preserve"> PAGE   \* MERGEFORMAT </w:instrText>
    </w:r>
    <w:r w:rsidR="00BC1C17">
      <w:rPr>
        <w:szCs w:val="20"/>
      </w:rPr>
      <w:fldChar w:fldCharType="separate"/>
    </w:r>
    <w:r w:rsidR="008B0A3F" w:rsidRPr="008B0A3F">
      <w:rPr>
        <w:noProof/>
        <w:sz w:val="24"/>
        <w:szCs w:val="24"/>
      </w:rPr>
      <w:t>2</w:t>
    </w:r>
    <w:r w:rsidR="00BC1C17">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F49" w:rsidRDefault="004D0F49"/>
  <w:p w:rsidR="004D0F49" w:rsidRDefault="004D0F49">
    <w:pPr>
      <w:pStyle w:val="FooterOdd"/>
    </w:pPr>
    <w:r>
      <w:t xml:space="preserve">Page </w:t>
    </w:r>
    <w:r w:rsidR="00BC1C17">
      <w:rPr>
        <w:szCs w:val="20"/>
      </w:rPr>
      <w:fldChar w:fldCharType="begin"/>
    </w:r>
    <w:r>
      <w:instrText xml:space="preserve"> PAGE   \* MERGEFORMAT </w:instrText>
    </w:r>
    <w:r w:rsidR="00BC1C17">
      <w:rPr>
        <w:szCs w:val="20"/>
      </w:rPr>
      <w:fldChar w:fldCharType="separate"/>
    </w:r>
    <w:r w:rsidR="008B0A3F" w:rsidRPr="008B0A3F">
      <w:rPr>
        <w:noProof/>
        <w:sz w:val="24"/>
        <w:szCs w:val="24"/>
      </w:rPr>
      <w:t>3</w:t>
    </w:r>
    <w:r w:rsidR="00BC1C17">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DED" w:rsidRDefault="000A4DED">
      <w:pPr>
        <w:spacing w:after="0" w:line="240" w:lineRule="auto"/>
      </w:pPr>
      <w:r>
        <w:separator/>
      </w:r>
    </w:p>
  </w:footnote>
  <w:footnote w:type="continuationSeparator" w:id="0">
    <w:p w:rsidR="000A4DED" w:rsidRDefault="000A4D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F49" w:rsidRDefault="000A4DED">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E67538">
          <w:rPr>
            <w:lang w:val="en-GB"/>
          </w:rPr>
          <w:t>HANcoder</w:t>
        </w:r>
        <w:proofErr w:type="spellEnd"/>
        <w:r w:rsidR="00E67538">
          <w:rPr>
            <w:lang w:val="en-GB"/>
          </w:rPr>
          <w:t xml:space="preserve"> CANopen getting started guide</w:t>
        </w:r>
      </w:sdtContent>
    </w:sdt>
    <w:r w:rsidR="004D0F49">
      <w:t>,</w:t>
    </w:r>
    <w:r w:rsidR="004D0F49" w:rsidRPr="008C27BD">
      <w:t xml:space="preserve"> </w:t>
    </w:r>
    <w:r w:rsidR="004D0F49">
      <w:t>v</w:t>
    </w:r>
    <w:sdt>
      <w:sdtPr>
        <w:alias w:val="Status"/>
        <w:id w:val="-1966960060"/>
        <w:dataBinding w:prefixMappings="xmlns:ns0='http://purl.org/dc/elements/1.1/' xmlns:ns1='http://schemas.openxmlformats.org/package/2006/metadata/core-properties' " w:xpath="/ns1:coreProperties[1]/ns1:contentStatus[1]" w:storeItemID="{6C3C8BC8-F283-45AE-878A-BAB7291924A1}"/>
        <w:text/>
      </w:sdtPr>
      <w:sdtEndPr/>
      <w:sdtContent>
        <w:r w:rsidR="00AE3780" w:rsidRPr="00E67538">
          <w:t>0.1</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F49" w:rsidRDefault="000A4DED">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E67538">
          <w:rPr>
            <w:lang w:val="en-GB"/>
          </w:rPr>
          <w:t>HANcoder</w:t>
        </w:r>
        <w:proofErr w:type="spellEnd"/>
        <w:r w:rsidR="00E67538">
          <w:rPr>
            <w:lang w:val="en-GB"/>
          </w:rPr>
          <w:t xml:space="preserve"> CANopen getting started guide</w:t>
        </w:r>
      </w:sdtContent>
    </w:sdt>
    <w:r w:rsidR="004D0F49">
      <w:t>, v</w:t>
    </w:r>
    <w:sdt>
      <w:sdtPr>
        <w:alias w:val="Status"/>
        <w:id w:val="1052965273"/>
        <w:dataBinding w:prefixMappings="xmlns:ns0='http://purl.org/dc/elements/1.1/' xmlns:ns1='http://schemas.openxmlformats.org/package/2006/metadata/core-properties' " w:xpath="/ns1:coreProperties[1]/ns1:contentStatus[1]" w:storeItemID="{6C3C8BC8-F283-45AE-878A-BAB7291924A1}"/>
        <w:text/>
      </w:sdtPr>
      <w:sdtEndPr/>
      <w:sdtContent>
        <w:r w:rsidR="00AE3780" w:rsidRPr="00E67538">
          <w:t>0.1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200E6001"/>
    <w:multiLevelType w:val="hybridMultilevel"/>
    <w:tmpl w:val="393655F8"/>
    <w:lvl w:ilvl="0" w:tplc="8E746294">
      <w:start w:val="6"/>
      <w:numFmt w:val="bullet"/>
      <w:lvlText w:val="-"/>
      <w:lvlJc w:val="left"/>
      <w:pPr>
        <w:ind w:left="720" w:hanging="360"/>
      </w:pPr>
      <w:rPr>
        <w:rFonts w:ascii="Tw Cen MT" w:eastAsiaTheme="minorHAnsi" w:hAnsi="Tw Cen MT"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2004A"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F612E11"/>
    <w:multiLevelType w:val="multilevel"/>
    <w:tmpl w:val="F4A890EA"/>
    <w:styleLink w:val="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3.%2"/>
      <w:lvlJc w:val="left"/>
      <w:pPr>
        <w:ind w:left="357" w:hanging="357"/>
      </w:pPr>
      <w:rPr>
        <w:rFonts w:hint="default"/>
      </w:rPr>
    </w:lvl>
    <w:lvl w:ilvl="3">
      <w:start w:val="1"/>
      <w:numFmt w:val="bullet"/>
      <w:pStyle w:val="Heading4"/>
      <w:lvlText w:val=""/>
      <w:lvlJc w:val="left"/>
      <w:pPr>
        <w:ind w:left="357" w:hanging="357"/>
      </w:pPr>
      <w:rPr>
        <w:rFonts w:ascii="Symbol" w:hAnsi="Symbol" w:hint="default"/>
      </w:rPr>
    </w:lvl>
    <w:lvl w:ilvl="4">
      <w:start w:val="1"/>
      <w:numFmt w:val="bullet"/>
      <w:pStyle w:val="Heading5"/>
      <w:lvlText w:val="o"/>
      <w:lvlJc w:val="left"/>
      <w:pPr>
        <w:ind w:left="357" w:hanging="357"/>
      </w:pPr>
      <w:rPr>
        <w:rFonts w:ascii="Courier New" w:hAnsi="Courier New" w:hint="default"/>
      </w:rPr>
    </w:lvl>
    <w:lvl w:ilvl="5">
      <w:start w:val="1"/>
      <w:numFmt w:val="bullet"/>
      <w:pStyle w:val="Heading6"/>
      <w:lvlText w:val=""/>
      <w:lvlJc w:val="left"/>
      <w:pPr>
        <w:ind w:left="357" w:hanging="357"/>
      </w:pPr>
      <w:rPr>
        <w:rFonts w:ascii="Wingdings" w:hAnsi="Wingdings" w:hint="default"/>
      </w:rPr>
    </w:lvl>
    <w:lvl w:ilvl="6">
      <w:start w:val="1"/>
      <w:numFmt w:val="bullet"/>
      <w:pStyle w:val="Heading7"/>
      <w:lvlText w:val=""/>
      <w:lvlJc w:val="left"/>
      <w:pPr>
        <w:ind w:left="357" w:hanging="357"/>
      </w:pPr>
      <w:rPr>
        <w:rFonts w:ascii="Symbol" w:hAnsi="Symbol" w:hint="default"/>
      </w:rPr>
    </w:lvl>
    <w:lvl w:ilvl="7">
      <w:start w:val="1"/>
      <w:numFmt w:val="bullet"/>
      <w:pStyle w:val="Heading8"/>
      <w:lvlText w:val="o"/>
      <w:lvlJc w:val="left"/>
      <w:pPr>
        <w:ind w:left="357" w:hanging="357"/>
      </w:pPr>
      <w:rPr>
        <w:rFonts w:ascii="Courier New" w:hAnsi="Courier New" w:hint="default"/>
      </w:rPr>
    </w:lvl>
    <w:lvl w:ilvl="8">
      <w:start w:val="1"/>
      <w:numFmt w:val="bullet"/>
      <w:pStyle w:val="Heading9"/>
      <w:lvlText w:val=""/>
      <w:lvlJc w:val="left"/>
      <w:pPr>
        <w:ind w:left="357" w:hanging="357"/>
      </w:pPr>
      <w:rPr>
        <w:rFonts w:ascii="Wingdings" w:hAnsi="Wingdings" w:hint="default"/>
      </w:rPr>
    </w:lvl>
  </w:abstractNum>
  <w:abstractNum w:abstractNumId="8" w15:restartNumberingAfterBreak="0">
    <w:nsid w:val="5FA44E70"/>
    <w:multiLevelType w:val="hybridMultilevel"/>
    <w:tmpl w:val="EC7E1A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5070165"/>
    <w:multiLevelType w:val="multilevel"/>
    <w:tmpl w:val="F4A890EA"/>
    <w:numStyleLink w:val="Headings"/>
  </w:abstractNum>
  <w:abstractNum w:abstractNumId="10" w15:restartNumberingAfterBreak="0">
    <w:nsid w:val="719F34E9"/>
    <w:multiLevelType w:val="hybridMultilevel"/>
    <w:tmpl w:val="3DD2F1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1"/>
  </w:num>
  <w:num w:numId="6">
    <w:abstractNumId w:val="0"/>
  </w:num>
  <w:num w:numId="7">
    <w:abstractNumId w:val="7"/>
  </w:num>
  <w:num w:numId="8">
    <w:abstractNumId w:val="9"/>
  </w:num>
  <w:num w:numId="9">
    <w:abstractNumId w:val="4"/>
  </w:num>
  <w:num w:numId="10">
    <w:abstractNumId w:val="10"/>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83772"/>
    <w:rsid w:val="000018CE"/>
    <w:rsid w:val="0000615B"/>
    <w:rsid w:val="00017A63"/>
    <w:rsid w:val="00027530"/>
    <w:rsid w:val="00027799"/>
    <w:rsid w:val="00040D7F"/>
    <w:rsid w:val="00042582"/>
    <w:rsid w:val="00061B0F"/>
    <w:rsid w:val="000654D3"/>
    <w:rsid w:val="000718DB"/>
    <w:rsid w:val="00074F8F"/>
    <w:rsid w:val="000A1865"/>
    <w:rsid w:val="000A4DED"/>
    <w:rsid w:val="000A5F4E"/>
    <w:rsid w:val="000A678D"/>
    <w:rsid w:val="000B7E35"/>
    <w:rsid w:val="000C2C34"/>
    <w:rsid w:val="000C7BEF"/>
    <w:rsid w:val="000E2395"/>
    <w:rsid w:val="000E5F85"/>
    <w:rsid w:val="000F428F"/>
    <w:rsid w:val="00102347"/>
    <w:rsid w:val="00106982"/>
    <w:rsid w:val="001440C3"/>
    <w:rsid w:val="0016463B"/>
    <w:rsid w:val="00165622"/>
    <w:rsid w:val="001A59F7"/>
    <w:rsid w:val="001B3C5F"/>
    <w:rsid w:val="001C12DE"/>
    <w:rsid w:val="001D220B"/>
    <w:rsid w:val="001D773A"/>
    <w:rsid w:val="001E6008"/>
    <w:rsid w:val="001F0992"/>
    <w:rsid w:val="00202A3B"/>
    <w:rsid w:val="00211E70"/>
    <w:rsid w:val="002168A5"/>
    <w:rsid w:val="00217820"/>
    <w:rsid w:val="00222403"/>
    <w:rsid w:val="002233B6"/>
    <w:rsid w:val="002600B0"/>
    <w:rsid w:val="00261837"/>
    <w:rsid w:val="00277DCE"/>
    <w:rsid w:val="00280A34"/>
    <w:rsid w:val="00284275"/>
    <w:rsid w:val="00292604"/>
    <w:rsid w:val="00297F5C"/>
    <w:rsid w:val="002A5EEA"/>
    <w:rsid w:val="002A73B2"/>
    <w:rsid w:val="002B0B39"/>
    <w:rsid w:val="002C15FF"/>
    <w:rsid w:val="002C563D"/>
    <w:rsid w:val="002D31DF"/>
    <w:rsid w:val="002D5030"/>
    <w:rsid w:val="002E26FA"/>
    <w:rsid w:val="002E6BD7"/>
    <w:rsid w:val="002F4184"/>
    <w:rsid w:val="00300921"/>
    <w:rsid w:val="00306148"/>
    <w:rsid w:val="0031038A"/>
    <w:rsid w:val="00340122"/>
    <w:rsid w:val="0034389B"/>
    <w:rsid w:val="003445A9"/>
    <w:rsid w:val="00346C58"/>
    <w:rsid w:val="00354674"/>
    <w:rsid w:val="00356616"/>
    <w:rsid w:val="003626B3"/>
    <w:rsid w:val="00385E56"/>
    <w:rsid w:val="0039543A"/>
    <w:rsid w:val="003A7170"/>
    <w:rsid w:val="003A74BD"/>
    <w:rsid w:val="003B076F"/>
    <w:rsid w:val="003B4C76"/>
    <w:rsid w:val="003C09EA"/>
    <w:rsid w:val="003C5C49"/>
    <w:rsid w:val="003D02D8"/>
    <w:rsid w:val="003E2A1E"/>
    <w:rsid w:val="003E4F7E"/>
    <w:rsid w:val="00410C57"/>
    <w:rsid w:val="004141E7"/>
    <w:rsid w:val="0043039A"/>
    <w:rsid w:val="00443B56"/>
    <w:rsid w:val="00447A80"/>
    <w:rsid w:val="00457B15"/>
    <w:rsid w:val="00457E4A"/>
    <w:rsid w:val="00466D79"/>
    <w:rsid w:val="0047195A"/>
    <w:rsid w:val="004803C5"/>
    <w:rsid w:val="004A52FE"/>
    <w:rsid w:val="004B170F"/>
    <w:rsid w:val="004B1A53"/>
    <w:rsid w:val="004C028D"/>
    <w:rsid w:val="004C582A"/>
    <w:rsid w:val="004D0F49"/>
    <w:rsid w:val="004E6C28"/>
    <w:rsid w:val="00503D73"/>
    <w:rsid w:val="00534F12"/>
    <w:rsid w:val="005435F8"/>
    <w:rsid w:val="005458FE"/>
    <w:rsid w:val="00552C81"/>
    <w:rsid w:val="00582E21"/>
    <w:rsid w:val="00582F12"/>
    <w:rsid w:val="00592EB3"/>
    <w:rsid w:val="005C0907"/>
    <w:rsid w:val="005D2367"/>
    <w:rsid w:val="005D4882"/>
    <w:rsid w:val="005E60A0"/>
    <w:rsid w:val="005F02C5"/>
    <w:rsid w:val="00630AEA"/>
    <w:rsid w:val="006437E9"/>
    <w:rsid w:val="00653471"/>
    <w:rsid w:val="00653A54"/>
    <w:rsid w:val="0066583C"/>
    <w:rsid w:val="00675144"/>
    <w:rsid w:val="00675D6D"/>
    <w:rsid w:val="00694179"/>
    <w:rsid w:val="006D270A"/>
    <w:rsid w:val="006D4AB6"/>
    <w:rsid w:val="006E030C"/>
    <w:rsid w:val="006F599E"/>
    <w:rsid w:val="007002E8"/>
    <w:rsid w:val="007051C4"/>
    <w:rsid w:val="00707440"/>
    <w:rsid w:val="00712ED9"/>
    <w:rsid w:val="007142F7"/>
    <w:rsid w:val="007346B0"/>
    <w:rsid w:val="00740309"/>
    <w:rsid w:val="00741E6F"/>
    <w:rsid w:val="0077149F"/>
    <w:rsid w:val="00783772"/>
    <w:rsid w:val="00796D0C"/>
    <w:rsid w:val="007A0861"/>
    <w:rsid w:val="007B580B"/>
    <w:rsid w:val="007D0BED"/>
    <w:rsid w:val="007D2B97"/>
    <w:rsid w:val="007E2F86"/>
    <w:rsid w:val="007E4836"/>
    <w:rsid w:val="007F517F"/>
    <w:rsid w:val="00845D7E"/>
    <w:rsid w:val="008604F0"/>
    <w:rsid w:val="0087587D"/>
    <w:rsid w:val="00876549"/>
    <w:rsid w:val="00884762"/>
    <w:rsid w:val="00887479"/>
    <w:rsid w:val="0089379F"/>
    <w:rsid w:val="00896AE0"/>
    <w:rsid w:val="008A7F4E"/>
    <w:rsid w:val="008B0A3F"/>
    <w:rsid w:val="008C27BD"/>
    <w:rsid w:val="008C6AB6"/>
    <w:rsid w:val="008D29E8"/>
    <w:rsid w:val="008D33BC"/>
    <w:rsid w:val="008E460A"/>
    <w:rsid w:val="00906AA4"/>
    <w:rsid w:val="00933FFF"/>
    <w:rsid w:val="009517EC"/>
    <w:rsid w:val="00956772"/>
    <w:rsid w:val="00964E75"/>
    <w:rsid w:val="00967A04"/>
    <w:rsid w:val="00977B2A"/>
    <w:rsid w:val="009826E3"/>
    <w:rsid w:val="009C3E5A"/>
    <w:rsid w:val="009C5FD2"/>
    <w:rsid w:val="009E34CE"/>
    <w:rsid w:val="009F590A"/>
    <w:rsid w:val="009F6AF7"/>
    <w:rsid w:val="00A02BEB"/>
    <w:rsid w:val="00A04879"/>
    <w:rsid w:val="00A06D47"/>
    <w:rsid w:val="00A07418"/>
    <w:rsid w:val="00A132BE"/>
    <w:rsid w:val="00A1698C"/>
    <w:rsid w:val="00A3448C"/>
    <w:rsid w:val="00A45132"/>
    <w:rsid w:val="00A479B3"/>
    <w:rsid w:val="00A646B4"/>
    <w:rsid w:val="00A70F8B"/>
    <w:rsid w:val="00A861E6"/>
    <w:rsid w:val="00A9594B"/>
    <w:rsid w:val="00AA315B"/>
    <w:rsid w:val="00AA5D7C"/>
    <w:rsid w:val="00AA713E"/>
    <w:rsid w:val="00AB45AA"/>
    <w:rsid w:val="00AE3780"/>
    <w:rsid w:val="00AE6E79"/>
    <w:rsid w:val="00AF527A"/>
    <w:rsid w:val="00AF5821"/>
    <w:rsid w:val="00B03590"/>
    <w:rsid w:val="00B23B8A"/>
    <w:rsid w:val="00B30E77"/>
    <w:rsid w:val="00B35D57"/>
    <w:rsid w:val="00B47AAF"/>
    <w:rsid w:val="00B82098"/>
    <w:rsid w:val="00B861E6"/>
    <w:rsid w:val="00BA59EB"/>
    <w:rsid w:val="00BA5FDF"/>
    <w:rsid w:val="00BB177C"/>
    <w:rsid w:val="00BC1C17"/>
    <w:rsid w:val="00BD6EE4"/>
    <w:rsid w:val="00BF082B"/>
    <w:rsid w:val="00BF4A24"/>
    <w:rsid w:val="00C001BF"/>
    <w:rsid w:val="00C0515E"/>
    <w:rsid w:val="00C07D63"/>
    <w:rsid w:val="00C17C4B"/>
    <w:rsid w:val="00C259C5"/>
    <w:rsid w:val="00C34B7F"/>
    <w:rsid w:val="00C45C4D"/>
    <w:rsid w:val="00C46745"/>
    <w:rsid w:val="00C51DE0"/>
    <w:rsid w:val="00C56636"/>
    <w:rsid w:val="00C63638"/>
    <w:rsid w:val="00C75731"/>
    <w:rsid w:val="00C87831"/>
    <w:rsid w:val="00CA1B8C"/>
    <w:rsid w:val="00CA2D17"/>
    <w:rsid w:val="00CC2A91"/>
    <w:rsid w:val="00CC5278"/>
    <w:rsid w:val="00CE15CF"/>
    <w:rsid w:val="00CE371C"/>
    <w:rsid w:val="00CE529E"/>
    <w:rsid w:val="00CF3673"/>
    <w:rsid w:val="00CF38AC"/>
    <w:rsid w:val="00D07228"/>
    <w:rsid w:val="00D138C7"/>
    <w:rsid w:val="00D17C79"/>
    <w:rsid w:val="00D42092"/>
    <w:rsid w:val="00D557D9"/>
    <w:rsid w:val="00D56925"/>
    <w:rsid w:val="00D62976"/>
    <w:rsid w:val="00D66452"/>
    <w:rsid w:val="00D75E2F"/>
    <w:rsid w:val="00D813D7"/>
    <w:rsid w:val="00D81A8E"/>
    <w:rsid w:val="00D837BB"/>
    <w:rsid w:val="00D8582D"/>
    <w:rsid w:val="00D9476E"/>
    <w:rsid w:val="00DA4C40"/>
    <w:rsid w:val="00DB0658"/>
    <w:rsid w:val="00DD2644"/>
    <w:rsid w:val="00DD57AB"/>
    <w:rsid w:val="00DE2E79"/>
    <w:rsid w:val="00DE42E3"/>
    <w:rsid w:val="00DF6378"/>
    <w:rsid w:val="00E018B1"/>
    <w:rsid w:val="00E0462A"/>
    <w:rsid w:val="00E37D6F"/>
    <w:rsid w:val="00E455BA"/>
    <w:rsid w:val="00E651B3"/>
    <w:rsid w:val="00E67538"/>
    <w:rsid w:val="00E67FF7"/>
    <w:rsid w:val="00E86B78"/>
    <w:rsid w:val="00E934D7"/>
    <w:rsid w:val="00EA474E"/>
    <w:rsid w:val="00EB1D3F"/>
    <w:rsid w:val="00EB6240"/>
    <w:rsid w:val="00EC4A11"/>
    <w:rsid w:val="00EC4C87"/>
    <w:rsid w:val="00ED4AEC"/>
    <w:rsid w:val="00EE3154"/>
    <w:rsid w:val="00F05659"/>
    <w:rsid w:val="00F05B1D"/>
    <w:rsid w:val="00F1239C"/>
    <w:rsid w:val="00F2349C"/>
    <w:rsid w:val="00F35D5B"/>
    <w:rsid w:val="00F46E9D"/>
    <w:rsid w:val="00F4735A"/>
    <w:rsid w:val="00F555A8"/>
    <w:rsid w:val="00F574FF"/>
    <w:rsid w:val="00F66074"/>
    <w:rsid w:val="00F66D55"/>
    <w:rsid w:val="00F71E55"/>
    <w:rsid w:val="00F74E20"/>
    <w:rsid w:val="00F753AE"/>
    <w:rsid w:val="00F929A7"/>
    <w:rsid w:val="00F950C7"/>
    <w:rsid w:val="00FB26AE"/>
    <w:rsid w:val="00FB4E58"/>
    <w:rsid w:val="00FB6F11"/>
    <w:rsid w:val="00FC0B1D"/>
    <w:rsid w:val="00FC4334"/>
    <w:rsid w:val="00FC6E9E"/>
    <w:rsid w:val="00FE4CAC"/>
    <w:rsid w:val="00FE6680"/>
    <w:rsid w:val="00FF3D0B"/>
    <w:rsid w:val="00FF59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E4CE7F-EB80-4145-A80C-00B1735E1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szCs w:val="23"/>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2E3"/>
    <w:pPr>
      <w:spacing w:after="180" w:line="264" w:lineRule="auto"/>
    </w:pPr>
  </w:style>
  <w:style w:type="paragraph" w:styleId="Heading1">
    <w:name w:val="heading 1"/>
    <w:basedOn w:val="Normal"/>
    <w:next w:val="Normal"/>
    <w:link w:val="Heading1Char"/>
    <w:uiPriority w:val="9"/>
    <w:unhideWhenUsed/>
    <w:qFormat/>
    <w:rsid w:val="006D270A"/>
    <w:pPr>
      <w:numPr>
        <w:numId w:val="8"/>
      </w:numPr>
      <w:spacing w:before="300" w:after="80" w:line="240" w:lineRule="auto"/>
      <w:outlineLvl w:val="0"/>
    </w:pPr>
    <w:rPr>
      <w:rFonts w:asciiTheme="majorHAnsi" w:hAnsiTheme="majorHAnsi"/>
      <w:caps/>
      <w:color w:val="006666" w:themeColor="text2"/>
      <w:sz w:val="32"/>
      <w:szCs w:val="32"/>
    </w:rPr>
  </w:style>
  <w:style w:type="paragraph" w:styleId="Heading2">
    <w:name w:val="heading 2"/>
    <w:basedOn w:val="Normal"/>
    <w:next w:val="Normal"/>
    <w:link w:val="Heading2Char"/>
    <w:autoRedefine/>
    <w:uiPriority w:val="9"/>
    <w:unhideWhenUsed/>
    <w:qFormat/>
    <w:rsid w:val="00F05659"/>
    <w:pPr>
      <w:keepNext/>
      <w:numPr>
        <w:ilvl w:val="1"/>
        <w:numId w:val="8"/>
      </w:numPr>
      <w:tabs>
        <w:tab w:val="num" w:pos="576"/>
      </w:tabs>
      <w:spacing w:before="240" w:after="60" w:line="240" w:lineRule="auto"/>
      <w:ind w:left="576" w:hanging="576"/>
      <w:outlineLvl w:val="1"/>
    </w:pPr>
    <w:rPr>
      <w:b/>
      <w:color w:val="001A5F" w:themeColor="accent1"/>
      <w:spacing w:val="20"/>
      <w:sz w:val="28"/>
      <w:szCs w:val="28"/>
    </w:rPr>
  </w:style>
  <w:style w:type="paragraph" w:styleId="Heading3">
    <w:name w:val="heading 3"/>
    <w:basedOn w:val="Normal"/>
    <w:next w:val="Normal"/>
    <w:link w:val="Heading3Char"/>
    <w:uiPriority w:val="9"/>
    <w:unhideWhenUsed/>
    <w:qFormat/>
    <w:rsid w:val="006D270A"/>
    <w:pPr>
      <w:numPr>
        <w:ilvl w:val="2"/>
        <w:numId w:val="8"/>
      </w:numPr>
      <w:spacing w:before="240" w:after="60"/>
      <w:outlineLvl w:val="2"/>
    </w:pPr>
    <w:rPr>
      <w:b/>
      <w:color w:val="003366" w:themeColor="text1"/>
      <w:spacing w:val="10"/>
      <w:szCs w:val="24"/>
    </w:rPr>
  </w:style>
  <w:style w:type="paragraph" w:styleId="Heading4">
    <w:name w:val="heading 4"/>
    <w:basedOn w:val="Normal"/>
    <w:next w:val="Normal"/>
    <w:link w:val="Heading4Char"/>
    <w:uiPriority w:val="9"/>
    <w:semiHidden/>
    <w:unhideWhenUsed/>
    <w:qFormat/>
    <w:rsid w:val="006D270A"/>
    <w:pPr>
      <w:numPr>
        <w:ilvl w:val="3"/>
        <w:numId w:val="8"/>
      </w:num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rsid w:val="006D270A"/>
    <w:pPr>
      <w:numPr>
        <w:ilvl w:val="4"/>
        <w:numId w:val="8"/>
      </w:numPr>
      <w:spacing w:before="200" w:after="0"/>
      <w:outlineLvl w:val="4"/>
    </w:pPr>
    <w:rPr>
      <w:b/>
      <w:color w:val="006666" w:themeColor="text2"/>
      <w:spacing w:val="10"/>
      <w:szCs w:val="26"/>
    </w:rPr>
  </w:style>
  <w:style w:type="paragraph" w:styleId="Heading6">
    <w:name w:val="heading 6"/>
    <w:basedOn w:val="Normal"/>
    <w:next w:val="Normal"/>
    <w:link w:val="Heading6Char"/>
    <w:uiPriority w:val="9"/>
    <w:semiHidden/>
    <w:unhideWhenUsed/>
    <w:qFormat/>
    <w:rsid w:val="006D270A"/>
    <w:pPr>
      <w:numPr>
        <w:ilvl w:val="5"/>
        <w:numId w:val="8"/>
      </w:numPr>
      <w:spacing w:after="0"/>
      <w:outlineLvl w:val="5"/>
    </w:pPr>
    <w:rPr>
      <w:b/>
      <w:color w:val="E2004A" w:themeColor="accent2"/>
      <w:spacing w:val="10"/>
    </w:rPr>
  </w:style>
  <w:style w:type="paragraph" w:styleId="Heading7">
    <w:name w:val="heading 7"/>
    <w:basedOn w:val="Normal"/>
    <w:next w:val="Normal"/>
    <w:link w:val="Heading7Char"/>
    <w:uiPriority w:val="9"/>
    <w:semiHidden/>
    <w:unhideWhenUsed/>
    <w:qFormat/>
    <w:rsid w:val="006D270A"/>
    <w:pPr>
      <w:numPr>
        <w:ilvl w:val="6"/>
        <w:numId w:val="8"/>
      </w:numPr>
      <w:spacing w:after="0"/>
      <w:outlineLvl w:val="6"/>
    </w:pPr>
    <w:rPr>
      <w:smallCaps/>
      <w:color w:val="003366" w:themeColor="text1"/>
      <w:spacing w:val="10"/>
    </w:rPr>
  </w:style>
  <w:style w:type="paragraph" w:styleId="Heading8">
    <w:name w:val="heading 8"/>
    <w:basedOn w:val="Normal"/>
    <w:next w:val="Normal"/>
    <w:link w:val="Heading8Char"/>
    <w:uiPriority w:val="9"/>
    <w:semiHidden/>
    <w:unhideWhenUsed/>
    <w:qFormat/>
    <w:rsid w:val="006D270A"/>
    <w:pPr>
      <w:numPr>
        <w:ilvl w:val="7"/>
        <w:numId w:val="8"/>
      </w:numPr>
      <w:spacing w:after="0"/>
      <w:outlineLvl w:val="7"/>
    </w:pPr>
    <w:rPr>
      <w:b/>
      <w:i/>
      <w:color w:val="001A5F" w:themeColor="accent1"/>
      <w:spacing w:val="10"/>
      <w:sz w:val="24"/>
    </w:rPr>
  </w:style>
  <w:style w:type="paragraph" w:styleId="Heading9">
    <w:name w:val="heading 9"/>
    <w:basedOn w:val="Normal"/>
    <w:next w:val="Normal"/>
    <w:link w:val="Heading9Char"/>
    <w:uiPriority w:val="9"/>
    <w:semiHidden/>
    <w:unhideWhenUsed/>
    <w:qFormat/>
    <w:rsid w:val="006D270A"/>
    <w:pPr>
      <w:numPr>
        <w:ilvl w:val="8"/>
        <w:numId w:val="8"/>
      </w:numPr>
      <w:spacing w:after="0"/>
      <w:outlineLvl w:val="8"/>
    </w:pPr>
    <w:rPr>
      <w:b/>
      <w:caps/>
      <w:color w:val="E3E6EF"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0A"/>
    <w:rPr>
      <w:rFonts w:asciiTheme="majorHAnsi" w:hAnsiTheme="majorHAnsi"/>
      <w:caps/>
      <w:color w:val="006666" w:themeColor="text2"/>
      <w:sz w:val="32"/>
      <w:szCs w:val="32"/>
    </w:rPr>
  </w:style>
  <w:style w:type="character" w:customStyle="1" w:styleId="Heading2Char">
    <w:name w:val="Heading 2 Char"/>
    <w:basedOn w:val="DefaultParagraphFont"/>
    <w:link w:val="Heading2"/>
    <w:uiPriority w:val="9"/>
    <w:rsid w:val="00F05659"/>
    <w:rPr>
      <w:b/>
      <w:color w:val="001A5F" w:themeColor="accent1"/>
      <w:spacing w:val="20"/>
      <w:sz w:val="28"/>
      <w:szCs w:val="28"/>
    </w:rPr>
  </w:style>
  <w:style w:type="character" w:customStyle="1" w:styleId="Heading3Char">
    <w:name w:val="Heading 3 Char"/>
    <w:basedOn w:val="DefaultParagraphFont"/>
    <w:link w:val="Heading3"/>
    <w:uiPriority w:val="9"/>
    <w:rsid w:val="006D270A"/>
    <w:rPr>
      <w:b/>
      <w:color w:val="003366" w:themeColor="text1"/>
      <w:spacing w:val="10"/>
      <w:szCs w:val="24"/>
    </w:rPr>
  </w:style>
  <w:style w:type="paragraph" w:styleId="Footer">
    <w:name w:val="footer"/>
    <w:basedOn w:val="Normal"/>
    <w:link w:val="FooterChar"/>
    <w:uiPriority w:val="99"/>
    <w:unhideWhenUsed/>
    <w:rsid w:val="00346C58"/>
    <w:pPr>
      <w:tabs>
        <w:tab w:val="center" w:pos="4320"/>
        <w:tab w:val="right" w:pos="8640"/>
      </w:tabs>
    </w:pPr>
  </w:style>
  <w:style w:type="character" w:customStyle="1" w:styleId="FooterChar">
    <w:name w:val="Footer Char"/>
    <w:basedOn w:val="DefaultParagraphFont"/>
    <w:link w:val="Footer"/>
    <w:uiPriority w:val="99"/>
    <w:rsid w:val="00346C58"/>
    <w:rPr>
      <w:rFonts w:cs="Times New Roman"/>
      <w:sz w:val="23"/>
      <w:szCs w:val="20"/>
      <w:lang w:eastAsia="ja-JP"/>
    </w:rPr>
  </w:style>
  <w:style w:type="paragraph" w:styleId="Header">
    <w:name w:val="header"/>
    <w:basedOn w:val="Normal"/>
    <w:link w:val="HeaderChar"/>
    <w:uiPriority w:val="99"/>
    <w:unhideWhenUsed/>
    <w:rsid w:val="00346C58"/>
    <w:pPr>
      <w:tabs>
        <w:tab w:val="center" w:pos="4320"/>
        <w:tab w:val="right" w:pos="8640"/>
      </w:tabs>
    </w:pPr>
  </w:style>
  <w:style w:type="character" w:customStyle="1" w:styleId="HeaderChar">
    <w:name w:val="Header Char"/>
    <w:basedOn w:val="DefaultParagraphFont"/>
    <w:link w:val="Header"/>
    <w:uiPriority w:val="99"/>
    <w:rsid w:val="00346C58"/>
    <w:rPr>
      <w:rFonts w:cs="Times New Roman"/>
      <w:sz w:val="23"/>
      <w:szCs w:val="20"/>
      <w:lang w:eastAsia="ja-JP"/>
    </w:rPr>
  </w:style>
  <w:style w:type="paragraph" w:styleId="IntenseQuote">
    <w:name w:val="Intense Quote"/>
    <w:basedOn w:val="Normal"/>
    <w:link w:val="IntenseQuoteChar"/>
    <w:uiPriority w:val="30"/>
    <w:qFormat/>
    <w:rsid w:val="00346C58"/>
    <w:pPr>
      <w:pBdr>
        <w:top w:val="double" w:sz="12" w:space="10" w:color="E2004A" w:themeColor="accent2"/>
        <w:left w:val="double" w:sz="12" w:space="10" w:color="E2004A" w:themeColor="accent2"/>
        <w:bottom w:val="double" w:sz="12" w:space="10" w:color="E2004A" w:themeColor="accent2"/>
        <w:right w:val="double" w:sz="12" w:space="10" w:color="E2004A" w:themeColor="accent2"/>
      </w:pBdr>
      <w:shd w:val="clear" w:color="auto" w:fill="FFFFFF" w:themeFill="background1"/>
      <w:spacing w:before="300" w:after="300"/>
      <w:ind w:left="720" w:right="720"/>
      <w:contextualSpacing/>
    </w:pPr>
    <w:rPr>
      <w:b/>
      <w:color w:val="E2004A" w:themeColor="accent2"/>
    </w:rPr>
  </w:style>
  <w:style w:type="character" w:customStyle="1" w:styleId="IntenseQuoteChar">
    <w:name w:val="Intense Quote Char"/>
    <w:basedOn w:val="DefaultParagraphFont"/>
    <w:link w:val="IntenseQuote"/>
    <w:uiPriority w:val="30"/>
    <w:rsid w:val="00346C58"/>
    <w:rPr>
      <w:rFonts w:cs="Times New Roman"/>
      <w:b/>
      <w:color w:val="E2004A" w:themeColor="accent2"/>
      <w:sz w:val="23"/>
      <w:szCs w:val="20"/>
      <w:shd w:val="clear" w:color="auto" w:fill="FFFFFF" w:themeFill="background1"/>
      <w:lang w:eastAsia="ja-JP"/>
    </w:rPr>
  </w:style>
  <w:style w:type="paragraph" w:styleId="Subtitle">
    <w:name w:val="Subtitle"/>
    <w:basedOn w:val="Normal"/>
    <w:link w:val="SubtitleChar"/>
    <w:qFormat/>
    <w:rsid w:val="00346C58"/>
    <w:pPr>
      <w:spacing w:after="720" w:line="240" w:lineRule="auto"/>
    </w:pPr>
    <w:rPr>
      <w:rFonts w:asciiTheme="majorHAnsi" w:hAnsiTheme="majorHAnsi"/>
      <w:b/>
      <w:caps/>
      <w:color w:val="E2004A" w:themeColor="accent2"/>
      <w:spacing w:val="50"/>
      <w:sz w:val="24"/>
      <w:szCs w:val="22"/>
    </w:rPr>
  </w:style>
  <w:style w:type="character" w:customStyle="1" w:styleId="SubtitleChar">
    <w:name w:val="Subtitle Char"/>
    <w:basedOn w:val="DefaultParagraphFont"/>
    <w:link w:val="Subtitle"/>
    <w:rsid w:val="00346C58"/>
    <w:rPr>
      <w:rFonts w:asciiTheme="majorHAnsi" w:hAnsiTheme="majorHAnsi" w:cs="Times New Roman"/>
      <w:b/>
      <w:caps/>
      <w:color w:val="E2004A" w:themeColor="accent2"/>
      <w:spacing w:val="50"/>
      <w:sz w:val="24"/>
      <w:lang w:eastAsia="ja-JP"/>
    </w:rPr>
  </w:style>
  <w:style w:type="paragraph" w:styleId="Title">
    <w:name w:val="Title"/>
    <w:basedOn w:val="Normal"/>
    <w:link w:val="TitleChar"/>
    <w:uiPriority w:val="10"/>
    <w:qFormat/>
    <w:rsid w:val="00346C58"/>
    <w:pPr>
      <w:spacing w:after="0" w:line="240" w:lineRule="auto"/>
    </w:pPr>
    <w:rPr>
      <w:color w:val="006666" w:themeColor="text2"/>
      <w:sz w:val="72"/>
      <w:szCs w:val="48"/>
    </w:rPr>
  </w:style>
  <w:style w:type="character" w:customStyle="1" w:styleId="TitleChar">
    <w:name w:val="Title Char"/>
    <w:basedOn w:val="DefaultParagraphFont"/>
    <w:link w:val="Title"/>
    <w:uiPriority w:val="10"/>
    <w:rsid w:val="00346C58"/>
    <w:rPr>
      <w:rFonts w:cs="Times New Roman"/>
      <w:color w:val="006666" w:themeColor="text2"/>
      <w:sz w:val="72"/>
      <w:szCs w:val="48"/>
      <w:lang w:eastAsia="ja-JP"/>
    </w:rPr>
  </w:style>
  <w:style w:type="paragraph" w:styleId="BalloonText">
    <w:name w:val="Balloon Text"/>
    <w:basedOn w:val="Normal"/>
    <w:link w:val="BalloonTextChar"/>
    <w:uiPriority w:val="99"/>
    <w:semiHidden/>
    <w:unhideWhenUsed/>
    <w:rsid w:val="00346C58"/>
    <w:rPr>
      <w:rFonts w:ascii="Tahoma" w:hAnsi="Tahoma" w:cs="Tahoma"/>
      <w:sz w:val="16"/>
      <w:szCs w:val="16"/>
    </w:rPr>
  </w:style>
  <w:style w:type="character" w:customStyle="1" w:styleId="BalloonTextChar">
    <w:name w:val="Balloon Text Char"/>
    <w:basedOn w:val="DefaultParagraphFont"/>
    <w:link w:val="BalloonText"/>
    <w:uiPriority w:val="99"/>
    <w:semiHidden/>
    <w:rsid w:val="00346C58"/>
    <w:rPr>
      <w:rFonts w:ascii="Tahoma" w:hAnsi="Tahoma" w:cs="Tahoma"/>
      <w:sz w:val="16"/>
      <w:szCs w:val="16"/>
      <w:lang w:eastAsia="ja-JP"/>
    </w:rPr>
  </w:style>
  <w:style w:type="character" w:styleId="BookTitle">
    <w:name w:val="Book Title"/>
    <w:basedOn w:val="DefaultParagraphFont"/>
    <w:uiPriority w:val="33"/>
    <w:qFormat/>
    <w:rsid w:val="00346C58"/>
    <w:rPr>
      <w:rFonts w:asciiTheme="minorHAnsi" w:hAnsiTheme="minorHAnsi" w:cs="Times New Roman"/>
      <w:i/>
      <w:color w:val="006666" w:themeColor="text2"/>
      <w:sz w:val="23"/>
      <w:szCs w:val="20"/>
    </w:rPr>
  </w:style>
  <w:style w:type="paragraph" w:styleId="Caption">
    <w:name w:val="caption"/>
    <w:basedOn w:val="Normal"/>
    <w:next w:val="Normal"/>
    <w:uiPriority w:val="35"/>
    <w:unhideWhenUsed/>
    <w:rsid w:val="007F517F"/>
    <w:pPr>
      <w:jc w:val="center"/>
    </w:pPr>
    <w:rPr>
      <w:b/>
      <w:bCs/>
      <w:sz w:val="16"/>
      <w:szCs w:val="18"/>
    </w:rPr>
  </w:style>
  <w:style w:type="character" w:styleId="Emphasis">
    <w:name w:val="Emphasis"/>
    <w:uiPriority w:val="20"/>
    <w:qFormat/>
    <w:rsid w:val="00346C58"/>
    <w:rPr>
      <w:rFonts w:asciiTheme="minorHAnsi" w:hAnsiTheme="minorHAnsi"/>
      <w:b/>
      <w:i/>
      <w:color w:val="006666" w:themeColor="text2"/>
      <w:spacing w:val="10"/>
      <w:sz w:val="23"/>
    </w:rPr>
  </w:style>
  <w:style w:type="character" w:customStyle="1" w:styleId="Heading4Char">
    <w:name w:val="Heading 4 Char"/>
    <w:basedOn w:val="DefaultParagraphFont"/>
    <w:link w:val="Heading4"/>
    <w:uiPriority w:val="9"/>
    <w:semiHidden/>
    <w:rsid w:val="006D270A"/>
    <w:rPr>
      <w:caps/>
      <w:spacing w:val="14"/>
      <w:sz w:val="22"/>
      <w:szCs w:val="22"/>
    </w:rPr>
  </w:style>
  <w:style w:type="character" w:customStyle="1" w:styleId="Heading5Char">
    <w:name w:val="Heading 5 Char"/>
    <w:basedOn w:val="DefaultParagraphFont"/>
    <w:link w:val="Heading5"/>
    <w:uiPriority w:val="9"/>
    <w:semiHidden/>
    <w:rsid w:val="006D270A"/>
    <w:rPr>
      <w:b/>
      <w:color w:val="006666" w:themeColor="text2"/>
      <w:spacing w:val="10"/>
      <w:szCs w:val="26"/>
    </w:rPr>
  </w:style>
  <w:style w:type="character" w:customStyle="1" w:styleId="Heading6Char">
    <w:name w:val="Heading 6 Char"/>
    <w:basedOn w:val="DefaultParagraphFont"/>
    <w:link w:val="Heading6"/>
    <w:uiPriority w:val="9"/>
    <w:semiHidden/>
    <w:rsid w:val="006D270A"/>
    <w:rPr>
      <w:b/>
      <w:color w:val="E2004A" w:themeColor="accent2"/>
      <w:spacing w:val="10"/>
    </w:rPr>
  </w:style>
  <w:style w:type="character" w:customStyle="1" w:styleId="Heading7Char">
    <w:name w:val="Heading 7 Char"/>
    <w:basedOn w:val="DefaultParagraphFont"/>
    <w:link w:val="Heading7"/>
    <w:uiPriority w:val="9"/>
    <w:semiHidden/>
    <w:rsid w:val="006D270A"/>
    <w:rPr>
      <w:smallCaps/>
      <w:color w:val="003366" w:themeColor="text1"/>
      <w:spacing w:val="10"/>
    </w:rPr>
  </w:style>
  <w:style w:type="character" w:customStyle="1" w:styleId="Heading8Char">
    <w:name w:val="Heading 8 Char"/>
    <w:basedOn w:val="DefaultParagraphFont"/>
    <w:link w:val="Heading8"/>
    <w:uiPriority w:val="9"/>
    <w:semiHidden/>
    <w:rsid w:val="006D270A"/>
    <w:rPr>
      <w:b/>
      <w:i/>
      <w:color w:val="001A5F" w:themeColor="accent1"/>
      <w:spacing w:val="10"/>
      <w:sz w:val="24"/>
    </w:rPr>
  </w:style>
  <w:style w:type="character" w:customStyle="1" w:styleId="Heading9Char">
    <w:name w:val="Heading 9 Char"/>
    <w:basedOn w:val="DefaultParagraphFont"/>
    <w:link w:val="Heading9"/>
    <w:uiPriority w:val="9"/>
    <w:semiHidden/>
    <w:rsid w:val="006D270A"/>
    <w:rPr>
      <w:b/>
      <w:caps/>
      <w:color w:val="E3E6EF" w:themeColor="accent3"/>
      <w:spacing w:val="40"/>
      <w:sz w:val="20"/>
    </w:rPr>
  </w:style>
  <w:style w:type="character" w:styleId="Hyperlink">
    <w:name w:val="Hyperlink"/>
    <w:basedOn w:val="DefaultParagraphFont"/>
    <w:uiPriority w:val="99"/>
    <w:unhideWhenUsed/>
    <w:rsid w:val="00346C58"/>
    <w:rPr>
      <w:color w:val="666699" w:themeColor="hyperlink"/>
      <w:u w:val="single"/>
    </w:rPr>
  </w:style>
  <w:style w:type="character" w:styleId="IntenseEmphasis">
    <w:name w:val="Intense Emphasis"/>
    <w:basedOn w:val="DefaultParagraphFont"/>
    <w:uiPriority w:val="21"/>
    <w:qFormat/>
    <w:rsid w:val="00346C58"/>
    <w:rPr>
      <w:rFonts w:asciiTheme="minorHAnsi" w:hAnsiTheme="minorHAnsi"/>
      <w:b/>
      <w:dstrike w:val="0"/>
      <w:color w:val="E2004A" w:themeColor="accent2"/>
      <w:spacing w:val="10"/>
      <w:w w:val="100"/>
      <w:kern w:val="0"/>
      <w:position w:val="0"/>
      <w:sz w:val="23"/>
      <w:vertAlign w:val="baseline"/>
    </w:rPr>
  </w:style>
  <w:style w:type="character" w:styleId="IntenseReference">
    <w:name w:val="Intense Reference"/>
    <w:basedOn w:val="DefaultParagraphFont"/>
    <w:uiPriority w:val="32"/>
    <w:qFormat/>
    <w:rsid w:val="00346C58"/>
    <w:rPr>
      <w:rFonts w:asciiTheme="minorHAnsi" w:hAnsiTheme="minorHAnsi"/>
      <w:b/>
      <w:caps/>
      <w:color w:val="001A5F" w:themeColor="accent1"/>
      <w:spacing w:val="10"/>
      <w:w w:val="100"/>
      <w:position w:val="0"/>
      <w:sz w:val="20"/>
      <w:szCs w:val="18"/>
      <w:u w:val="single" w:color="001A5F" w:themeColor="accent1"/>
      <w:bdr w:val="none" w:sz="0" w:space="0" w:color="auto"/>
    </w:rPr>
  </w:style>
  <w:style w:type="paragraph" w:styleId="List">
    <w:name w:val="List"/>
    <w:basedOn w:val="Normal"/>
    <w:uiPriority w:val="99"/>
    <w:semiHidden/>
    <w:unhideWhenUsed/>
    <w:rsid w:val="00346C58"/>
    <w:pPr>
      <w:ind w:left="360" w:hanging="360"/>
    </w:pPr>
  </w:style>
  <w:style w:type="paragraph" w:styleId="List2">
    <w:name w:val="List 2"/>
    <w:basedOn w:val="Normal"/>
    <w:uiPriority w:val="99"/>
    <w:semiHidden/>
    <w:unhideWhenUsed/>
    <w:rsid w:val="00346C58"/>
    <w:pPr>
      <w:ind w:left="720" w:hanging="360"/>
    </w:pPr>
  </w:style>
  <w:style w:type="paragraph" w:styleId="ListBullet">
    <w:name w:val="List Bullet"/>
    <w:basedOn w:val="Normal"/>
    <w:uiPriority w:val="36"/>
    <w:unhideWhenUsed/>
    <w:qFormat/>
    <w:rsid w:val="00346C58"/>
    <w:pPr>
      <w:numPr>
        <w:numId w:val="2"/>
      </w:numPr>
    </w:pPr>
    <w:rPr>
      <w:sz w:val="24"/>
    </w:rPr>
  </w:style>
  <w:style w:type="paragraph" w:styleId="ListBullet2">
    <w:name w:val="List Bullet 2"/>
    <w:basedOn w:val="Normal"/>
    <w:uiPriority w:val="36"/>
    <w:unhideWhenUsed/>
    <w:qFormat/>
    <w:rsid w:val="00346C58"/>
    <w:pPr>
      <w:numPr>
        <w:numId w:val="3"/>
      </w:numPr>
    </w:pPr>
    <w:rPr>
      <w:color w:val="001A5F" w:themeColor="accent1"/>
    </w:rPr>
  </w:style>
  <w:style w:type="paragraph" w:styleId="ListBullet3">
    <w:name w:val="List Bullet 3"/>
    <w:basedOn w:val="Normal"/>
    <w:uiPriority w:val="36"/>
    <w:unhideWhenUsed/>
    <w:qFormat/>
    <w:rsid w:val="00346C58"/>
    <w:pPr>
      <w:numPr>
        <w:numId w:val="4"/>
      </w:numPr>
    </w:pPr>
    <w:rPr>
      <w:color w:val="E2004A" w:themeColor="accent2"/>
    </w:rPr>
  </w:style>
  <w:style w:type="paragraph" w:styleId="ListBullet4">
    <w:name w:val="List Bullet 4"/>
    <w:basedOn w:val="Normal"/>
    <w:uiPriority w:val="36"/>
    <w:unhideWhenUsed/>
    <w:qFormat/>
    <w:rsid w:val="00346C58"/>
    <w:pPr>
      <w:numPr>
        <w:numId w:val="5"/>
      </w:numPr>
    </w:pPr>
    <w:rPr>
      <w:caps/>
      <w:spacing w:val="4"/>
    </w:rPr>
  </w:style>
  <w:style w:type="paragraph" w:styleId="ListBullet5">
    <w:name w:val="List Bullet 5"/>
    <w:basedOn w:val="Normal"/>
    <w:uiPriority w:val="36"/>
    <w:unhideWhenUsed/>
    <w:qFormat/>
    <w:rsid w:val="00346C58"/>
    <w:pPr>
      <w:numPr>
        <w:numId w:val="6"/>
      </w:numPr>
    </w:pPr>
  </w:style>
  <w:style w:type="paragraph" w:styleId="ListParagraph">
    <w:name w:val="List Paragraph"/>
    <w:basedOn w:val="Normal"/>
    <w:uiPriority w:val="34"/>
    <w:unhideWhenUsed/>
    <w:qFormat/>
    <w:rsid w:val="00346C58"/>
    <w:pPr>
      <w:ind w:left="720"/>
      <w:contextualSpacing/>
    </w:pPr>
  </w:style>
  <w:style w:type="numbering" w:customStyle="1" w:styleId="MedianListStyle">
    <w:name w:val="Median List Style"/>
    <w:uiPriority w:val="99"/>
    <w:rsid w:val="00346C58"/>
    <w:pPr>
      <w:numPr>
        <w:numId w:val="1"/>
      </w:numPr>
    </w:pPr>
  </w:style>
  <w:style w:type="paragraph" w:styleId="NoSpacing">
    <w:name w:val="No Spacing"/>
    <w:basedOn w:val="Normal"/>
    <w:uiPriority w:val="1"/>
    <w:qFormat/>
    <w:rsid w:val="00346C58"/>
    <w:pPr>
      <w:spacing w:after="0" w:line="240" w:lineRule="auto"/>
    </w:pPr>
  </w:style>
  <w:style w:type="character" w:styleId="PlaceholderText">
    <w:name w:val="Placeholder Text"/>
    <w:basedOn w:val="DefaultParagraphFont"/>
    <w:uiPriority w:val="99"/>
    <w:unhideWhenUsed/>
    <w:rsid w:val="00346C58"/>
    <w:rPr>
      <w:color w:val="808080"/>
    </w:rPr>
  </w:style>
  <w:style w:type="paragraph" w:styleId="Quote">
    <w:name w:val="Quote"/>
    <w:basedOn w:val="Normal"/>
    <w:link w:val="QuoteChar"/>
    <w:uiPriority w:val="29"/>
    <w:qFormat/>
    <w:rsid w:val="00346C58"/>
    <w:rPr>
      <w:i/>
      <w:smallCaps/>
      <w:color w:val="006666" w:themeColor="text2"/>
      <w:spacing w:val="6"/>
    </w:rPr>
  </w:style>
  <w:style w:type="character" w:customStyle="1" w:styleId="QuoteChar">
    <w:name w:val="Quote Char"/>
    <w:basedOn w:val="DefaultParagraphFont"/>
    <w:link w:val="Quote"/>
    <w:uiPriority w:val="29"/>
    <w:rsid w:val="00346C58"/>
    <w:rPr>
      <w:rFonts w:cs="Times New Roman"/>
      <w:i/>
      <w:smallCaps/>
      <w:color w:val="006666" w:themeColor="text2"/>
      <w:spacing w:val="6"/>
      <w:sz w:val="23"/>
      <w:szCs w:val="20"/>
      <w:lang w:eastAsia="ja-JP"/>
    </w:rPr>
  </w:style>
  <w:style w:type="character" w:styleId="Strong">
    <w:name w:val="Strong"/>
    <w:qFormat/>
    <w:rsid w:val="00346C58"/>
    <w:rPr>
      <w:rFonts w:asciiTheme="minorHAnsi" w:hAnsiTheme="minorHAnsi"/>
      <w:b/>
      <w:color w:val="E2004A" w:themeColor="accent2"/>
    </w:rPr>
  </w:style>
  <w:style w:type="character" w:styleId="SubtleEmphasis">
    <w:name w:val="Subtle Emphasis"/>
    <w:basedOn w:val="DefaultParagraphFont"/>
    <w:uiPriority w:val="19"/>
    <w:qFormat/>
    <w:rsid w:val="00346C58"/>
    <w:rPr>
      <w:rFonts w:asciiTheme="minorHAnsi" w:hAnsiTheme="minorHAnsi"/>
      <w:i/>
      <w:sz w:val="23"/>
    </w:rPr>
  </w:style>
  <w:style w:type="character" w:styleId="SubtleReference">
    <w:name w:val="Subtle Reference"/>
    <w:basedOn w:val="DefaultParagraphFont"/>
    <w:uiPriority w:val="31"/>
    <w:qFormat/>
    <w:rsid w:val="00346C58"/>
    <w:rPr>
      <w:rFonts w:asciiTheme="minorHAnsi" w:hAnsiTheme="minorHAnsi"/>
      <w:b/>
      <w:i/>
      <w:color w:val="006666" w:themeColor="text2"/>
      <w:sz w:val="23"/>
    </w:rPr>
  </w:style>
  <w:style w:type="table" w:styleId="TableGrid">
    <w:name w:val="Table Grid"/>
    <w:basedOn w:val="TableNormal"/>
    <w:uiPriority w:val="59"/>
    <w:rsid w:val="00346C58"/>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346C58"/>
    <w:pPr>
      <w:ind w:left="220" w:hanging="220"/>
    </w:pPr>
  </w:style>
  <w:style w:type="paragraph" w:styleId="TOC1">
    <w:name w:val="toc 1"/>
    <w:basedOn w:val="Normal"/>
    <w:next w:val="Normal"/>
    <w:autoRedefine/>
    <w:uiPriority w:val="39"/>
    <w:unhideWhenUsed/>
    <w:rsid w:val="00346C58"/>
    <w:pPr>
      <w:tabs>
        <w:tab w:val="right" w:leader="dot" w:pos="8630"/>
      </w:tabs>
      <w:spacing w:before="180" w:after="40" w:line="240" w:lineRule="auto"/>
    </w:pPr>
    <w:rPr>
      <w:b/>
      <w:caps/>
      <w:noProof/>
      <w:color w:val="006666" w:themeColor="text2"/>
    </w:rPr>
  </w:style>
  <w:style w:type="paragraph" w:styleId="TOC2">
    <w:name w:val="toc 2"/>
    <w:basedOn w:val="Normal"/>
    <w:next w:val="Normal"/>
    <w:autoRedefine/>
    <w:uiPriority w:val="39"/>
    <w:unhideWhenUsed/>
    <w:rsid w:val="00346C58"/>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rsid w:val="00346C58"/>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346C58"/>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346C58"/>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346C58"/>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346C58"/>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346C58"/>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346C58"/>
    <w:pPr>
      <w:tabs>
        <w:tab w:val="right" w:leader="dot" w:pos="8630"/>
      </w:tabs>
      <w:spacing w:after="40" w:line="240" w:lineRule="auto"/>
      <w:ind w:left="1152"/>
    </w:pPr>
    <w:rPr>
      <w:noProof/>
    </w:rPr>
  </w:style>
  <w:style w:type="paragraph" w:customStyle="1" w:styleId="Category">
    <w:name w:val="Category"/>
    <w:basedOn w:val="Normal"/>
    <w:uiPriority w:val="49"/>
    <w:rsid w:val="00346C58"/>
    <w:pPr>
      <w:spacing w:after="0"/>
    </w:pPr>
    <w:rPr>
      <w:b/>
      <w:sz w:val="24"/>
      <w:szCs w:val="24"/>
    </w:rPr>
  </w:style>
  <w:style w:type="paragraph" w:customStyle="1" w:styleId="CompanyName">
    <w:name w:val="Company Name"/>
    <w:basedOn w:val="Normal"/>
    <w:uiPriority w:val="49"/>
    <w:rsid w:val="00346C58"/>
    <w:pPr>
      <w:spacing w:after="0"/>
    </w:pPr>
    <w:rPr>
      <w:rFonts w:cstheme="minorHAnsi"/>
      <w:sz w:val="36"/>
      <w:szCs w:val="36"/>
    </w:rPr>
  </w:style>
  <w:style w:type="paragraph" w:customStyle="1" w:styleId="FooterEven">
    <w:name w:val="Footer Even"/>
    <w:basedOn w:val="Normal"/>
    <w:unhideWhenUsed/>
    <w:qFormat/>
    <w:rsid w:val="00346C58"/>
    <w:pPr>
      <w:pBdr>
        <w:top w:val="single" w:sz="4" w:space="1" w:color="001A5F" w:themeColor="accent1"/>
      </w:pBdr>
    </w:pPr>
    <w:rPr>
      <w:color w:val="006666" w:themeColor="text2"/>
      <w:sz w:val="20"/>
    </w:rPr>
  </w:style>
  <w:style w:type="paragraph" w:customStyle="1" w:styleId="FooterOdd">
    <w:name w:val="Footer Odd"/>
    <w:basedOn w:val="Normal"/>
    <w:unhideWhenUsed/>
    <w:qFormat/>
    <w:rsid w:val="00346C58"/>
    <w:pPr>
      <w:pBdr>
        <w:top w:val="single" w:sz="4" w:space="1" w:color="001A5F" w:themeColor="accent1"/>
      </w:pBdr>
      <w:jc w:val="right"/>
    </w:pPr>
    <w:rPr>
      <w:color w:val="006666" w:themeColor="text2"/>
      <w:sz w:val="20"/>
    </w:rPr>
  </w:style>
  <w:style w:type="paragraph" w:customStyle="1" w:styleId="HeaderEven">
    <w:name w:val="Header Even"/>
    <w:basedOn w:val="Normal"/>
    <w:unhideWhenUsed/>
    <w:qFormat/>
    <w:rsid w:val="00346C58"/>
    <w:pPr>
      <w:pBdr>
        <w:bottom w:val="single" w:sz="4" w:space="1" w:color="001A5F" w:themeColor="accent1"/>
      </w:pBdr>
      <w:spacing w:after="0" w:line="240" w:lineRule="auto"/>
    </w:pPr>
    <w:rPr>
      <w:rFonts w:eastAsia="Times New Roman"/>
      <w:b/>
      <w:color w:val="006666" w:themeColor="text2"/>
      <w:sz w:val="20"/>
      <w:szCs w:val="24"/>
      <w:lang w:eastAsia="ko-KR"/>
    </w:rPr>
  </w:style>
  <w:style w:type="paragraph" w:customStyle="1" w:styleId="HeaderOdd">
    <w:name w:val="Header Odd"/>
    <w:basedOn w:val="Normal"/>
    <w:unhideWhenUsed/>
    <w:qFormat/>
    <w:rsid w:val="00346C58"/>
    <w:pPr>
      <w:pBdr>
        <w:bottom w:val="single" w:sz="4" w:space="1" w:color="001A5F" w:themeColor="accent1"/>
      </w:pBdr>
      <w:spacing w:after="0" w:line="240" w:lineRule="auto"/>
      <w:jc w:val="right"/>
    </w:pPr>
    <w:rPr>
      <w:rFonts w:eastAsia="Times New Roman"/>
      <w:b/>
      <w:color w:val="006666" w:themeColor="text2"/>
      <w:sz w:val="20"/>
      <w:szCs w:val="24"/>
      <w:lang w:eastAsia="ko-KR"/>
    </w:rPr>
  </w:style>
  <w:style w:type="paragraph" w:customStyle="1" w:styleId="NoSpacing0">
    <w:name w:val="NoSpacing"/>
    <w:basedOn w:val="Normal"/>
    <w:qFormat/>
    <w:rsid w:val="00346C58"/>
    <w:pPr>
      <w:framePr w:wrap="auto" w:hAnchor="page" w:xAlign="center" w:yAlign="top"/>
      <w:spacing w:after="0" w:line="240" w:lineRule="auto"/>
      <w:suppressOverlap/>
    </w:pPr>
    <w:rPr>
      <w:szCs w:val="120"/>
    </w:rPr>
  </w:style>
  <w:style w:type="numbering" w:customStyle="1" w:styleId="Headings">
    <w:name w:val="Headings"/>
    <w:uiPriority w:val="99"/>
    <w:rsid w:val="006D270A"/>
    <w:pPr>
      <w:numPr>
        <w:numId w:val="7"/>
      </w:numPr>
    </w:pPr>
  </w:style>
  <w:style w:type="paragraph" w:styleId="TOCHeading">
    <w:name w:val="TOC Heading"/>
    <w:basedOn w:val="Heading1"/>
    <w:next w:val="Normal"/>
    <w:uiPriority w:val="39"/>
    <w:semiHidden/>
    <w:unhideWhenUsed/>
    <w:qFormat/>
    <w:rsid w:val="00FF3D0B"/>
    <w:pPr>
      <w:keepNext/>
      <w:keepLines/>
      <w:numPr>
        <w:numId w:val="0"/>
      </w:numPr>
      <w:spacing w:before="480" w:after="0" w:line="276" w:lineRule="auto"/>
      <w:outlineLvl w:val="9"/>
    </w:pPr>
    <w:rPr>
      <w:rFonts w:eastAsiaTheme="majorEastAsia" w:cstheme="majorBidi"/>
      <w:b/>
      <w:bCs/>
      <w:caps w:val="0"/>
      <w:color w:val="001347" w:themeColor="accent1" w:themeShade="BF"/>
      <w:kern w:val="0"/>
      <w:sz w:val="28"/>
      <w:szCs w:val="28"/>
    </w:rPr>
  </w:style>
  <w:style w:type="paragraph" w:styleId="EndnoteText">
    <w:name w:val="endnote text"/>
    <w:basedOn w:val="Normal"/>
    <w:link w:val="EndnoteTextChar"/>
    <w:uiPriority w:val="99"/>
    <w:semiHidden/>
    <w:unhideWhenUsed/>
    <w:rsid w:val="00694179"/>
    <w:pPr>
      <w:spacing w:after="0" w:line="240" w:lineRule="auto"/>
    </w:pPr>
    <w:rPr>
      <w:sz w:val="20"/>
    </w:rPr>
  </w:style>
  <w:style w:type="character" w:customStyle="1" w:styleId="EndnoteTextChar">
    <w:name w:val="Endnote Text Char"/>
    <w:basedOn w:val="DefaultParagraphFont"/>
    <w:link w:val="EndnoteText"/>
    <w:uiPriority w:val="99"/>
    <w:semiHidden/>
    <w:rsid w:val="00694179"/>
    <w:rPr>
      <w:sz w:val="20"/>
      <w:lang w:eastAsia="ja-JP"/>
    </w:rPr>
  </w:style>
  <w:style w:type="character" w:styleId="EndnoteReference">
    <w:name w:val="endnote reference"/>
    <w:basedOn w:val="DefaultParagraphFont"/>
    <w:uiPriority w:val="99"/>
    <w:semiHidden/>
    <w:unhideWhenUsed/>
    <w:rsid w:val="00694179"/>
    <w:rPr>
      <w:vertAlign w:val="superscript"/>
    </w:rPr>
  </w:style>
  <w:style w:type="character" w:styleId="CommentReference">
    <w:name w:val="annotation reference"/>
    <w:basedOn w:val="DefaultParagraphFont"/>
    <w:uiPriority w:val="99"/>
    <w:semiHidden/>
    <w:unhideWhenUsed/>
    <w:rsid w:val="008D33BC"/>
    <w:rPr>
      <w:sz w:val="16"/>
      <w:szCs w:val="16"/>
    </w:rPr>
  </w:style>
  <w:style w:type="paragraph" w:styleId="CommentText">
    <w:name w:val="annotation text"/>
    <w:basedOn w:val="Normal"/>
    <w:link w:val="CommentTextChar"/>
    <w:uiPriority w:val="99"/>
    <w:semiHidden/>
    <w:unhideWhenUsed/>
    <w:rsid w:val="008D33BC"/>
    <w:pPr>
      <w:spacing w:line="240" w:lineRule="auto"/>
    </w:pPr>
    <w:rPr>
      <w:sz w:val="20"/>
    </w:rPr>
  </w:style>
  <w:style w:type="character" w:customStyle="1" w:styleId="CommentTextChar">
    <w:name w:val="Comment Text Char"/>
    <w:basedOn w:val="DefaultParagraphFont"/>
    <w:link w:val="CommentText"/>
    <w:uiPriority w:val="99"/>
    <w:semiHidden/>
    <w:rsid w:val="008D33BC"/>
    <w:rPr>
      <w:sz w:val="20"/>
      <w:lang w:eastAsia="ja-JP"/>
    </w:rPr>
  </w:style>
  <w:style w:type="paragraph" w:styleId="CommentSubject">
    <w:name w:val="annotation subject"/>
    <w:basedOn w:val="CommentText"/>
    <w:next w:val="CommentText"/>
    <w:link w:val="CommentSubjectChar"/>
    <w:uiPriority w:val="99"/>
    <w:semiHidden/>
    <w:unhideWhenUsed/>
    <w:rsid w:val="008D33BC"/>
    <w:rPr>
      <w:b/>
      <w:bCs/>
    </w:rPr>
  </w:style>
  <w:style w:type="character" w:customStyle="1" w:styleId="CommentSubjectChar">
    <w:name w:val="Comment Subject Char"/>
    <w:basedOn w:val="CommentTextChar"/>
    <w:link w:val="CommentSubject"/>
    <w:uiPriority w:val="99"/>
    <w:semiHidden/>
    <w:rsid w:val="008D33BC"/>
    <w:rPr>
      <w:b/>
      <w:bCs/>
      <w:sz w:val="20"/>
      <w:lang w:eastAsia="ja-JP"/>
    </w:rPr>
  </w:style>
  <w:style w:type="character" w:styleId="FollowedHyperlink">
    <w:name w:val="FollowedHyperlink"/>
    <w:basedOn w:val="DefaultParagraphFont"/>
    <w:uiPriority w:val="99"/>
    <w:semiHidden/>
    <w:unhideWhenUsed/>
    <w:rsid w:val="008604F0"/>
    <w:rPr>
      <w:color w:val="CC99FF" w:themeColor="followedHyperlink"/>
      <w:u w:val="single"/>
    </w:rPr>
  </w:style>
  <w:style w:type="paragraph" w:customStyle="1" w:styleId="PictureUndertext">
    <w:name w:val="Picture Undertext"/>
    <w:basedOn w:val="Normal"/>
    <w:qFormat/>
    <w:rsid w:val="00DE42E3"/>
    <w:rPr>
      <w:i/>
      <w:sz w:val="18"/>
      <w:szCs w:val="16"/>
    </w:rPr>
  </w:style>
  <w:style w:type="character" w:customStyle="1" w:styleId="shorttext">
    <w:name w:val="short_text"/>
    <w:basedOn w:val="DefaultParagraphFont"/>
    <w:rsid w:val="000E5F85"/>
  </w:style>
  <w:style w:type="character" w:customStyle="1" w:styleId="hps">
    <w:name w:val="hps"/>
    <w:basedOn w:val="DefaultParagraphFont"/>
    <w:rsid w:val="000E5F85"/>
  </w:style>
  <w:style w:type="paragraph" w:styleId="NormalWeb">
    <w:name w:val="Normal (Web)"/>
    <w:basedOn w:val="Normal"/>
    <w:uiPriority w:val="99"/>
    <w:semiHidden/>
    <w:unhideWhenUsed/>
    <w:rsid w:val="00306148"/>
    <w:pPr>
      <w:spacing w:before="100" w:beforeAutospacing="1" w:after="100" w:afterAutospacing="1" w:line="240" w:lineRule="auto"/>
    </w:pPr>
    <w:rPr>
      <w:rFonts w:ascii="Times" w:eastAsiaTheme="minorEastAsia" w:hAnsi="Times"/>
      <w:kern w:val="0"/>
      <w:sz w:val="20"/>
      <w:szCs w:val="20"/>
    </w:rPr>
  </w:style>
  <w:style w:type="character" w:styleId="HTMLTypewriter">
    <w:name w:val="HTML Typewriter"/>
    <w:basedOn w:val="DefaultParagraphFont"/>
    <w:uiPriority w:val="99"/>
    <w:semiHidden/>
    <w:unhideWhenUsed/>
    <w:rsid w:val="00306148"/>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copperhillmedia.com"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ww.uv-software.d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20G7\Downloads\TemplateRC30HANtune_V01.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jpeg"/></Relationships>
</file>

<file path=word/theme/theme1.xml><?xml version="1.0" encoding="utf-8"?>
<a:theme xmlns:a="http://schemas.openxmlformats.org/drawingml/2006/main" name="Median">
  <a:themeElements>
    <a:clrScheme name="Han">
      <a:dk1>
        <a:srgbClr val="003366"/>
      </a:dk1>
      <a:lt1>
        <a:srgbClr val="FFFFFF"/>
      </a:lt1>
      <a:dk2>
        <a:srgbClr val="006666"/>
      </a:dk2>
      <a:lt2>
        <a:srgbClr val="003366"/>
      </a:lt2>
      <a:accent1>
        <a:srgbClr val="001A5F"/>
      </a:accent1>
      <a:accent2>
        <a:srgbClr val="E2004A"/>
      </a:accent2>
      <a:accent3>
        <a:srgbClr val="E3E6EF"/>
      </a:accent3>
      <a:accent4>
        <a:srgbClr val="F3B200"/>
      </a:accent4>
      <a:accent5>
        <a:srgbClr val="9469B5"/>
      </a:accent5>
      <a:accent6>
        <a:srgbClr val="0598E1"/>
      </a:accent6>
      <a:hlink>
        <a:srgbClr val="666699"/>
      </a:hlink>
      <a:folHlink>
        <a:srgbClr val="CC99FF"/>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2015-11-16T00:00:00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7961CB99-E980-4C70-8B2D-19A02B85C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TemplateRC30HANtune_V01.dotx</Template>
  <TotalTime>264</TotalTime>
  <Pages>17</Pages>
  <Words>2020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HANcoder CANopen getting started guide</vt:lpstr>
    </vt:vector>
  </TitlesOfParts>
  <Company>HAN</Company>
  <LinksUpToDate>false</LinksUpToDate>
  <CharactersWithSpaces>13110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HANcoder CANopen getting started guide</dc:title>
  <dc:subject>Getting Started Guide</dc:subject>
  <dc:creator>Keiichiro NL</dc:creator>
  <cp:lastModifiedBy>voorburg</cp:lastModifiedBy>
  <cp:revision>56</cp:revision>
  <cp:lastPrinted>2015-11-17T06:37:00Z</cp:lastPrinted>
  <dcterms:created xsi:type="dcterms:W3CDTF">2014-08-31T21:16:00Z</dcterms:created>
  <dcterms:modified xsi:type="dcterms:W3CDTF">2015-11-17T06:58:00Z</dcterms:modified>
  <cp:contentStatus>0.1</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y fmtid="{D5CDD505-2E9C-101B-9397-08002B2CF9AE}" pid="3" name="Version">
    <vt:lpwstr>0.1</vt:lpwstr>
  </property>
  <property fmtid="{D5CDD505-2E9C-101B-9397-08002B2CF9AE}" pid="4" name="Status" linkTarget="_GoBack">
    <vt:lpwstr/>
  </property>
</Properties>
</file>