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5C" w:rsidRDefault="00E2066C">
      <w:r>
        <w:t>Service Request: Multiple Device Repair Request</w:t>
      </w:r>
    </w:p>
    <w:p w:rsidR="00E2066C" w:rsidRDefault="00E2066C" w:rsidP="00E2066C">
      <w:pPr>
        <w:pStyle w:val="ListParagraph"/>
        <w:numPr>
          <w:ilvl w:val="0"/>
          <w:numId w:val="1"/>
        </w:numPr>
      </w:pPr>
      <w:r>
        <w:t>Click on ‘</w:t>
      </w:r>
      <w:proofErr w:type="spellStart"/>
      <w:r>
        <w:t>Remedyforce</w:t>
      </w:r>
      <w:proofErr w:type="spellEnd"/>
      <w:r>
        <w:t xml:space="preserve"> Self Service’: </w:t>
      </w:r>
    </w:p>
    <w:p w:rsidR="00E2066C" w:rsidRDefault="00E2066C" w:rsidP="00AB096B">
      <w:pPr>
        <w:pStyle w:val="ListParagraph"/>
        <w:numPr>
          <w:ilvl w:val="0"/>
          <w:numId w:val="1"/>
        </w:numPr>
      </w:pPr>
      <w:r>
        <w:t>Click on ‘Request a Service’ tile</w:t>
      </w:r>
    </w:p>
    <w:p w:rsidR="00E2066C" w:rsidRDefault="00E2066C" w:rsidP="00AB096B">
      <w:pPr>
        <w:pStyle w:val="ListParagraph"/>
        <w:numPr>
          <w:ilvl w:val="0"/>
          <w:numId w:val="1"/>
        </w:numPr>
      </w:pPr>
      <w:r>
        <w:t>Under category ‘Device Repair Service’, click ‘Multiple Device Repair Request’</w:t>
      </w:r>
    </w:p>
    <w:p w:rsidR="00E2066C" w:rsidRDefault="00E2066C" w:rsidP="00AB096B">
      <w:pPr>
        <w:pStyle w:val="ListParagraph"/>
        <w:numPr>
          <w:ilvl w:val="0"/>
          <w:numId w:val="1"/>
        </w:numPr>
      </w:pPr>
      <w:r>
        <w:t>Enter all the Required fields &amp; attach Device Repair file.</w:t>
      </w:r>
    </w:p>
    <w:p w:rsidR="00AB096B" w:rsidRDefault="00AB096B" w:rsidP="00AB096B">
      <w:pPr>
        <w:pStyle w:val="ListParagraph"/>
        <w:numPr>
          <w:ilvl w:val="0"/>
          <w:numId w:val="1"/>
        </w:numPr>
      </w:pPr>
      <w:r>
        <w:t>Submit the Service Request.</w:t>
      </w:r>
    </w:p>
    <w:p w:rsidR="00AB096B" w:rsidRDefault="00E2066C" w:rsidP="00AB096B">
      <w:pPr>
        <w:ind w:left="360"/>
      </w:pPr>
      <w:r>
        <w:t xml:space="preserve">Note: </w:t>
      </w:r>
      <w:r w:rsidR="00FD55C2">
        <w:t>Device Request file needs to be attached to the Multiple Device Service Request. Device Request File should be in proper format.</w:t>
      </w:r>
      <w:r w:rsidR="00862C5E">
        <w:t xml:space="preserve"> </w:t>
      </w:r>
    </w:p>
    <w:p w:rsidR="00AB096B" w:rsidRDefault="00AB096B" w:rsidP="00AB096B">
      <w:r>
        <w:t>Device Request File:</w:t>
      </w:r>
    </w:p>
    <w:p w:rsidR="00AB096B" w:rsidRDefault="00862C5E" w:rsidP="00AB096B">
      <w:r>
        <w:t>The file should be in Microsoft Excel format (.</w:t>
      </w:r>
      <w:proofErr w:type="spellStart"/>
      <w:r>
        <w:t>xlsx</w:t>
      </w:r>
      <w:proofErr w:type="spellEnd"/>
      <w:r>
        <w:t>). The Excel file should have following fields</w:t>
      </w:r>
      <w:r w:rsidR="00AB096B">
        <w:t>.</w:t>
      </w:r>
    </w:p>
    <w:p w:rsidR="00AB096B" w:rsidRDefault="00862C5E" w:rsidP="00AB096B">
      <w:pPr>
        <w:pStyle w:val="ListParagraph"/>
        <w:numPr>
          <w:ilvl w:val="0"/>
          <w:numId w:val="2"/>
        </w:numPr>
      </w:pPr>
      <w:r>
        <w:t>Serial Number, Repair Customer Name, Device Type, Device Description, Device C</w:t>
      </w:r>
      <w:r w:rsidR="00AB096B">
        <w:t xml:space="preserve">olor, </w:t>
      </w:r>
      <w:r>
        <w:t>Problem Description, Warranty Claim, SR Number~, SR Id</w:t>
      </w:r>
      <w:r w:rsidR="00AB096B">
        <w:t>.</w:t>
      </w:r>
    </w:p>
    <w:p w:rsidR="00AB096B" w:rsidRDefault="009A4D50" w:rsidP="00AB096B">
      <w:pPr>
        <w:pStyle w:val="ListParagraph"/>
        <w:numPr>
          <w:ilvl w:val="0"/>
          <w:numId w:val="2"/>
        </w:numPr>
      </w:pPr>
      <w:r>
        <w:t>Please make sure that</w:t>
      </w:r>
      <w:r w:rsidR="00AB096B">
        <w:t xml:space="preserve"> SR Number~, SR Id fields are </w:t>
      </w:r>
      <w:r w:rsidR="00AB096B" w:rsidRPr="00AB096B">
        <w:rPr>
          <w:i/>
        </w:rPr>
        <w:t>&lt;blank&gt;</w:t>
      </w:r>
      <w:r>
        <w:rPr>
          <w:i/>
        </w:rPr>
        <w:t xml:space="preserve"> </w:t>
      </w:r>
      <w:r w:rsidRPr="009A4D50">
        <w:t>when you submit Service Request</w:t>
      </w:r>
      <w:r w:rsidR="00AB096B">
        <w:t>.</w:t>
      </w:r>
    </w:p>
    <w:p w:rsidR="009A4D50" w:rsidRDefault="009A4D50" w:rsidP="009A4D50"/>
    <w:p w:rsidR="00722CF7" w:rsidRDefault="00722CF7" w:rsidP="009A4D50">
      <w:r>
        <w:rPr>
          <w:noProof/>
        </w:rPr>
        <w:drawing>
          <wp:inline distT="0" distB="0" distL="0" distR="0" wp14:anchorId="35818FCE" wp14:editId="68A5446E">
            <wp:extent cx="5943600" cy="471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F7" w:rsidRDefault="00722CF7" w:rsidP="009A4D50"/>
    <w:p w:rsidR="0091155F" w:rsidRDefault="009A4D50" w:rsidP="009A4D50">
      <w:r>
        <w:t xml:space="preserve">Once the Service Request is submitted, you will receive Service Request Number. </w:t>
      </w:r>
      <w:proofErr w:type="spellStart"/>
      <w:r>
        <w:t>MTech</w:t>
      </w:r>
      <w:proofErr w:type="spellEnd"/>
      <w:r>
        <w:t xml:space="preserve"> Staff will </w:t>
      </w:r>
      <w:r w:rsidR="00FF6DF6">
        <w:t>be the owner of</w:t>
      </w:r>
      <w:r>
        <w:t xml:space="preserve"> the Service Request. Submitted Service Request can be opened in </w:t>
      </w:r>
      <w:proofErr w:type="spellStart"/>
      <w:r>
        <w:t>Remedyforce</w:t>
      </w:r>
      <w:proofErr w:type="spellEnd"/>
      <w:r>
        <w:t xml:space="preserve"> Console. </w:t>
      </w:r>
      <w:proofErr w:type="spellStart"/>
      <w:r w:rsidR="00FF6DF6">
        <w:t>MTech</w:t>
      </w:r>
      <w:proofErr w:type="spellEnd"/>
      <w:r w:rsidR="00FF6DF6">
        <w:t xml:space="preserve"> Staff will download the attached Device Request File. Staff will update the downloaded file by add data in 2 fields “SR Number~” &amp; “SR Id”. Once the file is updated, </w:t>
      </w:r>
      <w:proofErr w:type="spellStart"/>
      <w:r w:rsidR="00FF6DF6">
        <w:t>MTech</w:t>
      </w:r>
      <w:proofErr w:type="spellEnd"/>
      <w:r w:rsidR="00FF6DF6">
        <w:t xml:space="preserve"> Staff can begin data upload </w:t>
      </w:r>
      <w:r w:rsidR="0091155F">
        <w:t xml:space="preserve">process. </w:t>
      </w:r>
    </w:p>
    <w:p w:rsidR="0091155F" w:rsidRDefault="0091155F" w:rsidP="009A4D50">
      <w:r>
        <w:t>“SR Number~” &amp; “SR Id”</w:t>
      </w:r>
      <w:r>
        <w:t xml:space="preserve"> are mapped to following fields on the Service Request form.</w:t>
      </w:r>
    </w:p>
    <w:p w:rsidR="0091155F" w:rsidRDefault="0091155F" w:rsidP="0091155F">
      <w:pPr>
        <w:pStyle w:val="ListParagraph"/>
        <w:numPr>
          <w:ilvl w:val="0"/>
          <w:numId w:val="3"/>
        </w:numPr>
      </w:pPr>
      <w:r>
        <w:t xml:space="preserve">“SR Number~” </w:t>
      </w:r>
      <w:r>
        <w:t>&lt;-&gt; Name</w:t>
      </w:r>
    </w:p>
    <w:p w:rsidR="0091155F" w:rsidRDefault="0091155F" w:rsidP="0091155F">
      <w:pPr>
        <w:pStyle w:val="ListParagraph"/>
        <w:numPr>
          <w:ilvl w:val="0"/>
          <w:numId w:val="3"/>
        </w:numPr>
      </w:pPr>
      <w:r>
        <w:t>“SR Id”</w:t>
      </w:r>
      <w:r>
        <w:t xml:space="preserve"> &lt;-&gt; Incident Id~</w:t>
      </w:r>
    </w:p>
    <w:p w:rsidR="00722CF7" w:rsidRDefault="00722CF7" w:rsidP="009A4D50"/>
    <w:p w:rsidR="00722CF7" w:rsidRDefault="00722CF7" w:rsidP="009A4D50">
      <w:r>
        <w:rPr>
          <w:noProof/>
        </w:rPr>
        <w:lastRenderedPageBreak/>
        <w:drawing>
          <wp:inline distT="0" distB="0" distL="0" distR="0" wp14:anchorId="610829B1" wp14:editId="2CE09D55">
            <wp:extent cx="5943600" cy="3588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5F" w:rsidRDefault="0091155F" w:rsidP="009A4D50"/>
    <w:p w:rsidR="00E2066C" w:rsidRDefault="00E2066C">
      <w:r>
        <w:t>Data Import Process:</w:t>
      </w:r>
    </w:p>
    <w:p w:rsidR="00DD5352" w:rsidRDefault="00AF13B9">
      <w:r>
        <w:t>MTech Staff will be</w:t>
      </w:r>
      <w:r w:rsidR="00DD5352">
        <w:t xml:space="preserve"> using Data Import Wizard</w:t>
      </w:r>
      <w:r>
        <w:t xml:space="preserve">. Please </w:t>
      </w:r>
      <w:r w:rsidR="00453529">
        <w:t xml:space="preserve">use </w:t>
      </w:r>
      <w:r>
        <w:t xml:space="preserve">following steps to import data into </w:t>
      </w:r>
      <w:proofErr w:type="spellStart"/>
      <w:r>
        <w:t>Remedyforce</w:t>
      </w:r>
      <w:proofErr w:type="spellEnd"/>
      <w:r>
        <w:t xml:space="preserve"> Object ‘</w:t>
      </w:r>
      <w:proofErr w:type="spellStart"/>
      <w:r>
        <w:t>MTech_Devices</w:t>
      </w:r>
      <w:proofErr w:type="spellEnd"/>
      <w:r>
        <w:t>’.</w:t>
      </w:r>
    </w:p>
    <w:p w:rsidR="00134D24" w:rsidRDefault="00134D24">
      <w:r>
        <w:t>Step 1: Start Data Import Wizard</w:t>
      </w:r>
    </w:p>
    <w:p w:rsidR="00134D24" w:rsidRDefault="00FB40D9" w:rsidP="00FB40D9">
      <w:pPr>
        <w:pStyle w:val="ListParagraph"/>
        <w:numPr>
          <w:ilvl w:val="0"/>
          <w:numId w:val="4"/>
        </w:numPr>
      </w:pPr>
      <w:r>
        <w:t>Data Management -&gt; Data Import Wizard -&gt; Launch Wizard</w:t>
      </w:r>
    </w:p>
    <w:p w:rsidR="00FB40D9" w:rsidRDefault="00FB40D9" w:rsidP="00FB40D9">
      <w:pPr>
        <w:pStyle w:val="ListParagraph"/>
      </w:pPr>
    </w:p>
    <w:p w:rsidR="00FB40D9" w:rsidRDefault="00FB40D9" w:rsidP="00FB40D9">
      <w:r>
        <w:t xml:space="preserve">Step 2: </w:t>
      </w:r>
      <w:r>
        <w:t>What Kind of</w:t>
      </w:r>
      <w:r>
        <w:t xml:space="preserve"> data are you importing?</w:t>
      </w:r>
    </w:p>
    <w:p w:rsidR="00A15561" w:rsidRDefault="00A15561" w:rsidP="00A15561">
      <w:pPr>
        <w:pStyle w:val="ListParagraph"/>
        <w:numPr>
          <w:ilvl w:val="0"/>
          <w:numId w:val="4"/>
        </w:numPr>
      </w:pPr>
      <w:r>
        <w:t>Select ‘</w:t>
      </w:r>
      <w:r w:rsidR="00FB40D9">
        <w:t>Custom Object</w:t>
      </w:r>
      <w:r>
        <w:t>s’</w:t>
      </w:r>
      <w:r w:rsidR="00FB40D9">
        <w:t xml:space="preserve"> </w:t>
      </w:r>
    </w:p>
    <w:p w:rsidR="00A15561" w:rsidRDefault="00FB40D9" w:rsidP="00A15561">
      <w:pPr>
        <w:pStyle w:val="ListParagraph"/>
      </w:pPr>
      <w:r>
        <w:rPr>
          <w:noProof/>
        </w:rPr>
        <w:lastRenderedPageBreak/>
        <w:drawing>
          <wp:inline distT="0" distB="0" distL="0" distR="0" wp14:anchorId="1AC8D0A8" wp14:editId="5755CA52">
            <wp:extent cx="2385391" cy="256493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394" cy="26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561">
        <w:t xml:space="preserve">       </w:t>
      </w:r>
    </w:p>
    <w:p w:rsidR="00A15561" w:rsidRDefault="00A15561" w:rsidP="00A15561">
      <w:pPr>
        <w:pStyle w:val="ListParagraph"/>
      </w:pPr>
    </w:p>
    <w:p w:rsidR="00A15561" w:rsidRDefault="00A15561" w:rsidP="00A15561">
      <w:pPr>
        <w:pStyle w:val="ListParagraph"/>
        <w:numPr>
          <w:ilvl w:val="0"/>
          <w:numId w:val="4"/>
        </w:numPr>
      </w:pPr>
      <w:r>
        <w:t>Select “</w:t>
      </w:r>
      <w:proofErr w:type="spellStart"/>
      <w:r>
        <w:t>MTech_Devices</w:t>
      </w:r>
      <w:proofErr w:type="spellEnd"/>
      <w:r>
        <w:t>”</w:t>
      </w:r>
    </w:p>
    <w:p w:rsidR="00A15561" w:rsidRDefault="00A15561" w:rsidP="00A15561">
      <w:pPr>
        <w:pStyle w:val="ListParagraph"/>
      </w:pPr>
    </w:p>
    <w:p w:rsidR="00FB40D9" w:rsidRDefault="00A15561" w:rsidP="00FB40D9">
      <w:r>
        <w:rPr>
          <w:noProof/>
        </w:rPr>
        <w:drawing>
          <wp:inline distT="0" distB="0" distL="0" distR="0" wp14:anchorId="0C586BB6" wp14:editId="3728DE83">
            <wp:extent cx="4417002" cy="107342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592" cy="10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D9" w:rsidRDefault="00FB40D9" w:rsidP="00FB40D9"/>
    <w:p w:rsidR="00FB40D9" w:rsidRDefault="00FB40D9" w:rsidP="00FB40D9">
      <w:r>
        <w:t>Step 3: What do you want to do?</w:t>
      </w:r>
    </w:p>
    <w:p w:rsidR="00FB40D9" w:rsidRDefault="00FB40D9" w:rsidP="00FB40D9">
      <w:pPr>
        <w:pStyle w:val="ListParagraph"/>
        <w:numPr>
          <w:ilvl w:val="0"/>
          <w:numId w:val="4"/>
        </w:numPr>
      </w:pPr>
      <w:r>
        <w:t>Select ‘Add new records’</w:t>
      </w:r>
    </w:p>
    <w:p w:rsidR="00453529" w:rsidRDefault="00104F00">
      <w:r>
        <w:rPr>
          <w:noProof/>
        </w:rPr>
        <w:lastRenderedPageBreak/>
        <w:drawing>
          <wp:inline distT="0" distB="0" distL="0" distR="0" wp14:anchorId="0B4829BD" wp14:editId="49E439B5">
            <wp:extent cx="4259814" cy="36098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323" cy="36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D9" w:rsidRDefault="00FB40D9"/>
    <w:p w:rsidR="00104F00" w:rsidRDefault="00574CE3">
      <w:r>
        <w:t>Step 4: Where is your data located?</w:t>
      </w:r>
    </w:p>
    <w:p w:rsidR="00574CE3" w:rsidRDefault="00574CE3" w:rsidP="00574CE3">
      <w:pPr>
        <w:pStyle w:val="ListParagraph"/>
        <w:numPr>
          <w:ilvl w:val="0"/>
          <w:numId w:val="4"/>
        </w:numPr>
      </w:pPr>
      <w:r>
        <w:t>Browse and select file for data upload.</w:t>
      </w:r>
    </w:p>
    <w:p w:rsidR="00574CE3" w:rsidRDefault="00574CE3" w:rsidP="00574CE3">
      <w:pPr>
        <w:pStyle w:val="ListParagraph"/>
        <w:numPr>
          <w:ilvl w:val="0"/>
          <w:numId w:val="4"/>
        </w:numPr>
      </w:pPr>
      <w:r>
        <w:t>Click Next.</w:t>
      </w:r>
    </w:p>
    <w:p w:rsidR="00104F00" w:rsidRDefault="00104F00">
      <w:r>
        <w:rPr>
          <w:noProof/>
        </w:rPr>
        <w:drawing>
          <wp:inline distT="0" distB="0" distL="0" distR="0" wp14:anchorId="28013DA3" wp14:editId="2DA9699A">
            <wp:extent cx="4774196" cy="228202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340" cy="22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12" w:rsidRDefault="00434312"/>
    <w:p w:rsidR="00104F00" w:rsidRDefault="00574CE3">
      <w:r>
        <w:t>Step 5: Edit mapping: Please use following fields to map it to the fields in the upload file.</w:t>
      </w:r>
    </w:p>
    <w:p w:rsidR="00434312" w:rsidRDefault="00434312"/>
    <w:p w:rsidR="00104F00" w:rsidRDefault="00104F00"/>
    <w:p w:rsidR="00434312" w:rsidRDefault="00434312"/>
    <w:p w:rsidR="00104F00" w:rsidRDefault="00104F00">
      <w:r>
        <w:rPr>
          <w:noProof/>
        </w:rPr>
        <w:drawing>
          <wp:inline distT="0" distB="0" distL="0" distR="0" wp14:anchorId="173C527B" wp14:editId="55D63E03">
            <wp:extent cx="4775776" cy="370530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201" cy="37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12" w:rsidRDefault="00006B5C">
      <w:r>
        <w:t>Step 6: Review &amp; Start Import:</w:t>
      </w:r>
    </w:p>
    <w:p w:rsidR="00006B5C" w:rsidRDefault="00006B5C">
      <w:r>
        <w:rPr>
          <w:noProof/>
        </w:rPr>
        <w:drawing>
          <wp:inline distT="0" distB="0" distL="0" distR="0" wp14:anchorId="204E0B76" wp14:editId="62662D65">
            <wp:extent cx="5118142" cy="240924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389" cy="24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EB" w:rsidRDefault="00E863EB"/>
    <w:p w:rsidR="00E863EB" w:rsidRDefault="00E863EB">
      <w:r>
        <w:t xml:space="preserve">Once the data is imported, you can go to </w:t>
      </w:r>
      <w:proofErr w:type="spellStart"/>
      <w:r w:rsidR="004724CA">
        <w:t>MTech_Devices</w:t>
      </w:r>
      <w:proofErr w:type="spellEnd"/>
      <w:r w:rsidR="004724CA">
        <w:t xml:space="preserve"> tab to view all the imported data.</w:t>
      </w:r>
    </w:p>
    <w:p w:rsidR="004724CA" w:rsidRDefault="004724CA">
      <w:r>
        <w:rPr>
          <w:noProof/>
        </w:rPr>
        <w:lastRenderedPageBreak/>
        <w:drawing>
          <wp:inline distT="0" distB="0" distL="0" distR="0" wp14:anchorId="1D0875FA" wp14:editId="7525769C">
            <wp:extent cx="5943600" cy="1803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FC" w:rsidRDefault="004305FC">
      <w:r w:rsidRPr="004305FC">
        <w:rPr>
          <w:highlight w:val="yellow"/>
        </w:rPr>
        <w:t>Note:</w:t>
      </w:r>
      <w:r>
        <w:t xml:space="preserve"> Please make sure that SR Number~ &amp; SR Id fields are populated.</w:t>
      </w:r>
    </w:p>
    <w:p w:rsidR="004305FC" w:rsidRDefault="004305FC">
      <w:r>
        <w:t xml:space="preserve">In the above list, registered Devices will be marked with the checkbox </w:t>
      </w:r>
      <w:r w:rsidR="000B34AB">
        <w:t>in the</w:t>
      </w:r>
      <w:r>
        <w:t xml:space="preserve"> field “Registered”</w:t>
      </w:r>
    </w:p>
    <w:p w:rsidR="00830443" w:rsidRDefault="00830443"/>
    <w:p w:rsidR="00830443" w:rsidRDefault="00830443">
      <w:r>
        <w:t>Device Synchronization Process:</w:t>
      </w:r>
    </w:p>
    <w:p w:rsidR="00830443" w:rsidRDefault="00830443" w:rsidP="00830443">
      <w:pPr>
        <w:pStyle w:val="ListParagraph"/>
        <w:numPr>
          <w:ilvl w:val="0"/>
          <w:numId w:val="5"/>
        </w:numPr>
      </w:pPr>
      <w:r>
        <w:t>Click on button ‘Start Sync Process’</w:t>
      </w:r>
    </w:p>
    <w:p w:rsidR="00830443" w:rsidRDefault="00830443" w:rsidP="00830443">
      <w:r>
        <w:rPr>
          <w:noProof/>
        </w:rPr>
        <w:drawing>
          <wp:inline distT="0" distB="0" distL="0" distR="0" wp14:anchorId="6B72E605" wp14:editId="43911326">
            <wp:extent cx="3753016" cy="9969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4977" cy="10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F1" w:rsidRDefault="009805F1" w:rsidP="00830443"/>
    <w:p w:rsidR="009805F1" w:rsidRDefault="00E4034D" w:rsidP="00830443">
      <w:r>
        <w:t>On Start Synching Process screen: Select the ‘Service Request#’</w:t>
      </w:r>
    </w:p>
    <w:p w:rsidR="009805F1" w:rsidRDefault="009805F1" w:rsidP="00E4034D">
      <w:pPr>
        <w:pStyle w:val="ListParagraph"/>
        <w:numPr>
          <w:ilvl w:val="0"/>
          <w:numId w:val="5"/>
        </w:numPr>
      </w:pPr>
      <w:r>
        <w:t>You will only see the Service Requests for which Synchronization process not initiated.</w:t>
      </w:r>
    </w:p>
    <w:p w:rsidR="00830443" w:rsidRDefault="009805F1" w:rsidP="00E4034D">
      <w:pPr>
        <w:pStyle w:val="ListParagraph"/>
        <w:numPr>
          <w:ilvl w:val="0"/>
          <w:numId w:val="5"/>
        </w:numPr>
      </w:pPr>
      <w:r>
        <w:t>Once you select Service Request from dropdown, all the unregistered Devices will be listed as shown below.</w:t>
      </w:r>
    </w:p>
    <w:p w:rsidR="000B34AB" w:rsidRDefault="000B34AB" w:rsidP="000B34AB">
      <w:r>
        <w:rPr>
          <w:noProof/>
        </w:rPr>
        <w:lastRenderedPageBreak/>
        <w:drawing>
          <wp:inline distT="0" distB="0" distL="0" distR="0" wp14:anchorId="5C7F328C" wp14:editId="3B465CF3">
            <wp:extent cx="3919993" cy="22134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718" cy="22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3" w:rsidRDefault="00830443" w:rsidP="00830443"/>
    <w:p w:rsidR="000B34AB" w:rsidRDefault="000B34AB" w:rsidP="00830443">
      <w:r>
        <w:t>Click on ‘Sync’ button to begin Device Synchronization.</w:t>
      </w:r>
    </w:p>
    <w:p w:rsidR="000B34AB" w:rsidRDefault="000B34AB" w:rsidP="00830443"/>
    <w:p w:rsidR="000B34AB" w:rsidRDefault="000B34AB" w:rsidP="00830443">
      <w:r>
        <w:t>Once the Synchronization is complete, the repair devices will get registered in CMDB and the Tasks will be created in Service Request for each Device.</w:t>
      </w:r>
      <w:bookmarkStart w:id="0" w:name="_GoBack"/>
      <w:bookmarkEnd w:id="0"/>
    </w:p>
    <w:p w:rsidR="004305FC" w:rsidRDefault="004305FC"/>
    <w:sectPr w:rsidR="0043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14588"/>
    <w:multiLevelType w:val="hybridMultilevel"/>
    <w:tmpl w:val="6A6C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7616"/>
    <w:multiLevelType w:val="hybridMultilevel"/>
    <w:tmpl w:val="8D86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97DB5"/>
    <w:multiLevelType w:val="hybridMultilevel"/>
    <w:tmpl w:val="ED72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6BFB"/>
    <w:multiLevelType w:val="hybridMultilevel"/>
    <w:tmpl w:val="C256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71370"/>
    <w:multiLevelType w:val="hybridMultilevel"/>
    <w:tmpl w:val="3D6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6C"/>
    <w:rsid w:val="00006B5C"/>
    <w:rsid w:val="000B34AB"/>
    <w:rsid w:val="00104F00"/>
    <w:rsid w:val="00134D24"/>
    <w:rsid w:val="004305FC"/>
    <w:rsid w:val="00434312"/>
    <w:rsid w:val="00453529"/>
    <w:rsid w:val="004724CA"/>
    <w:rsid w:val="00574CE3"/>
    <w:rsid w:val="00722CF7"/>
    <w:rsid w:val="00830443"/>
    <w:rsid w:val="00862C5E"/>
    <w:rsid w:val="008B045C"/>
    <w:rsid w:val="0091155F"/>
    <w:rsid w:val="009805F1"/>
    <w:rsid w:val="009A4D50"/>
    <w:rsid w:val="00A15561"/>
    <w:rsid w:val="00AB096B"/>
    <w:rsid w:val="00AF13B9"/>
    <w:rsid w:val="00AF31E4"/>
    <w:rsid w:val="00B41E03"/>
    <w:rsid w:val="00DD5352"/>
    <w:rsid w:val="00E2066C"/>
    <w:rsid w:val="00E4034D"/>
    <w:rsid w:val="00E863EB"/>
    <w:rsid w:val="00FB40D9"/>
    <w:rsid w:val="00FD55C2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AE2FAC-EB37-4CC7-B80D-4EC278DB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 Jambhekar</cp:lastModifiedBy>
  <cp:revision>17</cp:revision>
  <dcterms:created xsi:type="dcterms:W3CDTF">2017-01-03T06:57:00Z</dcterms:created>
  <dcterms:modified xsi:type="dcterms:W3CDTF">2017-01-03T19:25:00Z</dcterms:modified>
</cp:coreProperties>
</file>