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6181C"/>
          <w:sz w:val="40"/>
          <w:szCs w:val="40"/>
        </w:rPr>
        <w:t xml:space="preserve">AKROU FRANCK OLIVIER</w:t>
      </w:r>
    </w:p>
    <w:p>
      <w:pPr>
        <w:spacing w:after="100"/>
      </w:pPr>
      <w:r>
        <w:rPr>
          <w:rFonts w:ascii="Calibri" w:cs="Calibri" w:eastAsia="Calibri" w:hAnsi="Calibri"/>
          <w:b/>
          <w:bCs/>
          <w:color w:val="1F3A5F"/>
          <w:sz w:val="22"/>
          <w:szCs w:val="22"/>
        </w:rPr>
        <w:t xml:space="preserve">Administrateur Systèmes &amp; Réseaux Junior — Cybersécurité</w:t>
      </w:r>
    </w:p>
    <w:p>
      <w:pPr>
        <w:pBdr>
          <w:bottom w:val="single" w:color="CCCCCC" w:sz="4" w:space="6"/>
        </w:pBdr>
        <w:spacing w:after="40"/>
      </w:pPr>
      <w:r>
        <w:rPr>
          <w:rFonts w:ascii="Calibri" w:cs="Calibri" w:eastAsia="Calibri" w:hAnsi="Calibri"/>
          <w:color w:val="444444"/>
          <w:sz w:val="19"/>
          <w:szCs w:val="19"/>
        </w:rPr>
        <w:t xml:space="preserve">+225 07 77 32 90 19   |   akroufranckolivier@gmail.com   |   Yopougon, Abidjan, Côte d'Ivoire</w:t>
      </w:r>
    </w:p>
    <w:p>
      <w:pPr>
        <w:spacing w:after="60"/>
      </w:pPr>
      <w:r>
        <w:rPr>
          <w:rFonts w:ascii="Calibri" w:cs="Calibri" w:eastAsia="Calibri" w:hAnsi="Calibri"/>
          <w:color w:val="444444"/>
          <w:sz w:val="19"/>
          <w:szCs w:val="19"/>
        </w:rPr>
        <w:t xml:space="preserve">linkedin.com/in/franck-olivier-akrou-0912151b7   |   github.com/parzival202</w:t>
      </w:r>
    </w:p>
    <w:p>
      <w:pPr>
        <w:pStyle w:val="Heading1"/>
        <w:pBdr>
          <w:bottom w:val="single" w:color="1F3A5F" w:sz="6" w:space="4"/>
        </w:pBdr>
        <w:spacing w:after="100" w:before="260"/>
      </w:pPr>
      <w:r>
        <w:rPr>
          <w:rFonts w:ascii="Calibri" w:cs="Calibri" w:eastAsia="Calibri" w:hAnsi="Calibri"/>
          <w:b/>
          <w:bCs/>
          <w:color w:val="1F3A5F"/>
          <w:sz w:val="21"/>
          <w:szCs w:val="21"/>
        </w:rPr>
        <w:t xml:space="preserve">PROFIL</w:t>
      </w:r>
    </w:p>
    <w:p>
      <w:pPr>
        <w:spacing w:after="120" w:line="264"/>
      </w:pPr>
      <w:r>
        <w:rPr>
          <w:rFonts w:ascii="Calibri" w:cs="Calibri" w:eastAsia="Calibri" w:hAnsi="Calibri"/>
          <w:color w:val="16181C"/>
          <w:sz w:val="20"/>
          <w:szCs w:val="20"/>
        </w:rPr>
        <w:t xml:space="preserve">Technicien Réseaux &amp; Sécurité, actuellement en Master II Sécurité et Administration des Systèmes, avec une expérience en support IT, administration Windows/Linux, exploitation réseau et sécurité des infrastructures. Habitué au diagnostic d'incidents, à la supervision, à la gestion de parc et aux environnements virtualisés, je souhaite contribuer au maintien en condition opérationnelle et à la sécurisation d'infrastructures clients.</w:t>
      </w:r>
    </w:p>
    <w:p>
      <w:pPr>
        <w:pStyle w:val="Heading1"/>
        <w:pBdr>
          <w:bottom w:val="single" w:color="1F3A5F" w:sz="6" w:space="4"/>
        </w:pBdr>
        <w:spacing w:after="100" w:before="260"/>
      </w:pPr>
      <w:r>
        <w:rPr>
          <w:rFonts w:ascii="Calibri" w:cs="Calibri" w:eastAsia="Calibri" w:hAnsi="Calibri"/>
          <w:b/>
          <w:bCs/>
          <w:color w:val="1F3A5F"/>
          <w:sz w:val="21"/>
          <w:szCs w:val="21"/>
        </w:rPr>
        <w:t xml:space="preserve">COMPÉTENCES</w:t>
      </w:r>
    </w:p>
    <w:p>
      <w:pPr>
        <w:spacing w:after="70" w:line="254"/>
      </w:pPr>
      <w:r>
        <w:rPr>
          <w:rFonts w:ascii="Calibri" w:cs="Calibri" w:eastAsia="Calibri" w:hAnsi="Calibri"/>
          <w:b/>
          <w:bCs/>
          <w:color w:val="16181C"/>
          <w:sz w:val="20"/>
          <w:szCs w:val="20"/>
        </w:rPr>
        <w:t xml:space="preserve">Réseaux &amp; Infrastructure : </w:t>
      </w:r>
      <w:r>
        <w:rPr>
          <w:rFonts w:ascii="Calibri" w:cs="Calibri" w:eastAsia="Calibri" w:hAnsi="Calibri"/>
          <w:color w:val="16181C"/>
          <w:sz w:val="20"/>
          <w:szCs w:val="20"/>
        </w:rPr>
        <w:t xml:space="preserve">TCP/IP, DNS, DHCP, VLAN, routage, NAT, VPN, diagnostic réseau, supervision de services</w:t>
      </w:r>
    </w:p>
    <w:p>
      <w:pPr>
        <w:spacing w:after="70" w:line="254"/>
      </w:pPr>
      <w:r>
        <w:rPr>
          <w:rFonts w:ascii="Calibri" w:cs="Calibri" w:eastAsia="Calibri" w:hAnsi="Calibri"/>
          <w:b/>
          <w:bCs/>
          <w:color w:val="16181C"/>
          <w:sz w:val="20"/>
          <w:szCs w:val="20"/>
        </w:rPr>
        <w:t xml:space="preserve">Systèmes : </w:t>
      </w:r>
      <w:r>
        <w:rPr>
          <w:rFonts w:ascii="Calibri" w:cs="Calibri" w:eastAsia="Calibri" w:hAnsi="Calibri"/>
          <w:color w:val="16181C"/>
          <w:sz w:val="20"/>
          <w:szCs w:val="20"/>
        </w:rPr>
        <w:t xml:space="preserve">Windows 10/11, Windows Server, Linux Ubuntu/Debian, administration de postes et serveurs, gestion des utilisateurs, services système et droits d'accès</w:t>
      </w:r>
    </w:p>
    <w:p>
      <w:pPr>
        <w:spacing w:after="70" w:line="254"/>
      </w:pPr>
      <w:r>
        <w:rPr>
          <w:rFonts w:ascii="Calibri" w:cs="Calibri" w:eastAsia="Calibri" w:hAnsi="Calibri"/>
          <w:b/>
          <w:bCs/>
          <w:color w:val="16181C"/>
          <w:sz w:val="20"/>
          <w:szCs w:val="20"/>
        </w:rPr>
        <w:t xml:space="preserve">Support Technique : </w:t>
      </w:r>
      <w:r>
        <w:rPr>
          <w:rFonts w:ascii="Calibri" w:cs="Calibri" w:eastAsia="Calibri" w:hAnsi="Calibri"/>
          <w:color w:val="16181C"/>
          <w:sz w:val="20"/>
          <w:szCs w:val="20"/>
        </w:rPr>
        <w:t xml:space="preserve">Support utilisateurs N1/N2, diagnostic matériel/logiciel/réseau, maintenance préventive et curative, gestion de tickets GLPI, gestion de parc informatique</w:t>
      </w:r>
    </w:p>
    <w:p>
      <w:pPr>
        <w:spacing w:after="70" w:line="254"/>
      </w:pPr>
      <w:r>
        <w:rPr>
          <w:rFonts w:ascii="Calibri" w:cs="Calibri" w:eastAsia="Calibri" w:hAnsi="Calibri"/>
          <w:b/>
          <w:bCs/>
          <w:color w:val="16181C"/>
          <w:sz w:val="20"/>
          <w:szCs w:val="20"/>
        </w:rPr>
        <w:t xml:space="preserve">Pare-feux &amp; Sécurité : </w:t>
      </w:r>
      <w:r>
        <w:rPr>
          <w:rFonts w:ascii="Calibri" w:cs="Calibri" w:eastAsia="Calibri" w:hAnsi="Calibri"/>
          <w:color w:val="16181C"/>
          <w:sz w:val="20"/>
          <w:szCs w:val="20"/>
        </w:rPr>
        <w:t xml:space="preserve">Fortigate (VPN IPsec site-à-site, politiques de sécurité), Palo Alto (segmentation par zones, règles inter-zones, plages horaires), Nessus, Nmap, Wireshark, notions ISO 27001</w:t>
      </w:r>
    </w:p>
    <w:p>
      <w:pPr>
        <w:spacing w:after="70" w:line="254"/>
      </w:pPr>
      <w:r>
        <w:rPr>
          <w:rFonts w:ascii="Calibri" w:cs="Calibri" w:eastAsia="Calibri" w:hAnsi="Calibri"/>
          <w:b/>
          <w:bCs/>
          <w:color w:val="16181C"/>
          <w:sz w:val="20"/>
          <w:szCs w:val="20"/>
        </w:rPr>
        <w:t xml:space="preserve">Virtualisation &amp; Labs : </w:t>
      </w:r>
      <w:r>
        <w:rPr>
          <w:rFonts w:ascii="Calibri" w:cs="Calibri" w:eastAsia="Calibri" w:hAnsi="Calibri"/>
          <w:color w:val="16181C"/>
          <w:sz w:val="20"/>
          <w:szCs w:val="20"/>
        </w:rPr>
        <w:t xml:space="preserve">VMware, VirtualBox, Hyper-V, notions ESXi, création d'environnements de test réseau et sécurité</w:t>
      </w:r>
    </w:p>
    <w:p>
      <w:pPr>
        <w:spacing w:after="70" w:line="254"/>
      </w:pPr>
      <w:r>
        <w:rPr>
          <w:rFonts w:ascii="Calibri" w:cs="Calibri" w:eastAsia="Calibri" w:hAnsi="Calibri"/>
          <w:b/>
          <w:bCs/>
          <w:color w:val="16181C"/>
          <w:sz w:val="20"/>
          <w:szCs w:val="20"/>
        </w:rPr>
        <w:t xml:space="preserve">Langues : </w:t>
      </w:r>
      <w:r>
        <w:rPr>
          <w:rFonts w:ascii="Calibri" w:cs="Calibri" w:eastAsia="Calibri" w:hAnsi="Calibri"/>
          <w:color w:val="16181C"/>
          <w:sz w:val="20"/>
          <w:szCs w:val="20"/>
        </w:rPr>
        <w:t xml:space="preserve">Français, Anglais</w:t>
      </w:r>
    </w:p>
    <w:p>
      <w:pPr>
        <w:pStyle w:val="Heading1"/>
        <w:pBdr>
          <w:bottom w:val="single" w:color="1F3A5F" w:sz="6" w:space="4"/>
        </w:pBdr>
        <w:spacing w:after="100" w:before="260"/>
      </w:pPr>
      <w:r>
        <w:rPr>
          <w:rFonts w:ascii="Calibri" w:cs="Calibri" w:eastAsia="Calibri" w:hAnsi="Calibri"/>
          <w:b/>
          <w:bCs/>
          <w:color w:val="1F3A5F"/>
          <w:sz w:val="21"/>
          <w:szCs w:val="21"/>
        </w:rPr>
        <w:t xml:space="preserve">EXPÉRIENCE PROFESSIONNELLE</w:t>
      </w:r>
    </w:p>
    <w:p>
      <w:pPr>
        <w:tabs>
          <w:tab w:val="right" w:pos="10546"/>
        </w:tabs>
        <w:spacing w:after="30" w:before="160"/>
      </w:pPr>
      <w:r>
        <w:rPr>
          <w:rFonts w:ascii="Calibri" w:cs="Calibri" w:eastAsia="Calibri" w:hAnsi="Calibri"/>
          <w:b/>
          <w:bCs/>
          <w:color w:val="16181C"/>
          <w:sz w:val="21"/>
          <w:szCs w:val="21"/>
        </w:rPr>
        <w:t xml:space="preserve">Technicien / Administrateur Systèmes &amp; Réseaux Junior</w:t>
      </w:r>
      <w:r>
        <w:rPr>
          <w:rFonts w:ascii="Calibri" w:cs="Calibri" w:eastAsia="Calibri" w:hAnsi="Calibri"/>
          <w:color w:val="16181C"/>
          <w:sz w:val="21"/>
          <w:szCs w:val="21"/>
        </w:rPr>
        <w:t xml:space="preserve"> — SIVOP Côte d'Ivoire</w:t>
      </w:r>
      <w:r>
        <w:t xml:space="preserve">	</w:t>
      </w:r>
      <w:r>
        <w:rPr>
          <w:rFonts w:ascii="Calibri" w:cs="Calibri" w:eastAsia="Calibri" w:hAnsi="Calibri"/>
          <w:i/>
          <w:iCs/>
          <w:color w:val="444444"/>
          <w:sz w:val="19"/>
          <w:szCs w:val="19"/>
        </w:rPr>
        <w:t xml:space="preserve">Juin 2025 – Aujourd'hui</w:t>
      </w:r>
    </w:p>
    <w:p>
      <w:pPr>
        <w:pStyle w:val="ListParagraph"/>
        <w:numPr>
          <w:ilvl w:val="0"/>
          <w:numId w:val="2"/>
        </w:numPr>
        <w:spacing w:after="40" w:line="250"/>
      </w:pPr>
      <w:r>
        <w:rPr>
          <w:rFonts w:ascii="Calibri" w:cs="Calibri" w:eastAsia="Calibri" w:hAnsi="Calibri"/>
          <w:color w:val="16181C"/>
          <w:sz w:val="20"/>
          <w:szCs w:val="20"/>
        </w:rPr>
        <w:t xml:space="preserve">Assurer le support utilisateur N1/N2 : diagnostic et résolution d'incidents matériels, logiciels et réseau.</w:t>
      </w:r>
    </w:p>
    <w:p>
      <w:pPr>
        <w:pStyle w:val="ListParagraph"/>
        <w:numPr>
          <w:ilvl w:val="0"/>
          <w:numId w:val="2"/>
        </w:numPr>
        <w:spacing w:after="40" w:line="250"/>
      </w:pPr>
      <w:r>
        <w:rPr>
          <w:rFonts w:ascii="Calibri" w:cs="Calibri" w:eastAsia="Calibri" w:hAnsi="Calibri"/>
          <w:color w:val="16181C"/>
          <w:sz w:val="20"/>
          <w:szCs w:val="20"/>
        </w:rPr>
        <w:t xml:space="preserve">Participer à l'exploitation, la configuration et la maintenance des équipements réseau et systèmes de l'entreprise.</w:t>
      </w:r>
    </w:p>
    <w:p>
      <w:pPr>
        <w:pStyle w:val="ListParagraph"/>
        <w:numPr>
          <w:ilvl w:val="0"/>
          <w:numId w:val="2"/>
        </w:numPr>
        <w:spacing w:after="40" w:line="250"/>
      </w:pPr>
      <w:r>
        <w:rPr>
          <w:rFonts w:ascii="Calibri" w:cs="Calibri" w:eastAsia="Calibri" w:hAnsi="Calibri"/>
          <w:color w:val="16181C"/>
          <w:sz w:val="20"/>
          <w:szCs w:val="20"/>
        </w:rPr>
        <w:t xml:space="preserve">Contribuer au maintien en condition opérationnelle des postes, imprimantes, équipements réseau et services IT.</w:t>
      </w:r>
    </w:p>
    <w:p>
      <w:pPr>
        <w:pStyle w:val="ListParagraph"/>
        <w:numPr>
          <w:ilvl w:val="0"/>
          <w:numId w:val="2"/>
        </w:numPr>
        <w:spacing w:after="40" w:line="250"/>
      </w:pPr>
      <w:r>
        <w:rPr>
          <w:rFonts w:ascii="Calibri" w:cs="Calibri" w:eastAsia="Calibri" w:hAnsi="Calibri"/>
          <w:color w:val="16181C"/>
          <w:sz w:val="20"/>
          <w:szCs w:val="20"/>
        </w:rPr>
        <w:t xml:space="preserve">Appliquer les bonnes pratiques de sécurité : gestion des accès, supervision, sauvegarde et disponibilité des services.</w:t>
      </w:r>
    </w:p>
    <w:p>
      <w:pPr>
        <w:tabs>
          <w:tab w:val="right" w:pos="10546"/>
        </w:tabs>
        <w:spacing w:after="30" w:before="160"/>
      </w:pPr>
      <w:r>
        <w:rPr>
          <w:rFonts w:ascii="Calibri" w:cs="Calibri" w:eastAsia="Calibri" w:hAnsi="Calibri"/>
          <w:b/>
          <w:bCs/>
          <w:color w:val="16181C"/>
          <w:sz w:val="21"/>
          <w:szCs w:val="21"/>
        </w:rPr>
        <w:t xml:space="preserve">Stagiaire Administrateur Systèmes &amp; Réseaux</w:t>
      </w:r>
      <w:r>
        <w:rPr>
          <w:rFonts w:ascii="Calibri" w:cs="Calibri" w:eastAsia="Calibri" w:hAnsi="Calibri"/>
          <w:color w:val="16181C"/>
          <w:sz w:val="21"/>
          <w:szCs w:val="21"/>
        </w:rPr>
        <w:t xml:space="preserve"> — SGS Côte d'Ivoire</w:t>
      </w:r>
      <w:r>
        <w:t xml:space="preserve">	</w:t>
      </w:r>
      <w:r>
        <w:rPr>
          <w:rFonts w:ascii="Calibri" w:cs="Calibri" w:eastAsia="Calibri" w:hAnsi="Calibri"/>
          <w:i/>
          <w:iCs/>
          <w:color w:val="444444"/>
          <w:sz w:val="19"/>
          <w:szCs w:val="19"/>
        </w:rPr>
        <w:t xml:space="preserve">Mars 2024 – Mars 2025</w:t>
      </w:r>
    </w:p>
    <w:p>
      <w:pPr>
        <w:pStyle w:val="ListParagraph"/>
        <w:numPr>
          <w:ilvl w:val="0"/>
          <w:numId w:val="2"/>
        </w:numPr>
        <w:spacing w:after="40" w:line="250"/>
      </w:pPr>
      <w:r>
        <w:rPr>
          <w:rFonts w:ascii="Calibri" w:cs="Calibri" w:eastAsia="Calibri" w:hAnsi="Calibri"/>
          <w:color w:val="16181C"/>
          <w:sz w:val="20"/>
          <w:szCs w:val="20"/>
        </w:rPr>
        <w:t xml:space="preserve">Assurer l'assistance utilisateur N1/N2 auprès de plus de 30 utilisateurs, avec traitement des tickets via GLPI.</w:t>
      </w:r>
    </w:p>
    <w:p>
      <w:pPr>
        <w:pStyle w:val="ListParagraph"/>
        <w:numPr>
          <w:ilvl w:val="0"/>
          <w:numId w:val="2"/>
        </w:numPr>
        <w:spacing w:after="40" w:line="250"/>
      </w:pPr>
      <w:r>
        <w:rPr>
          <w:rFonts w:ascii="Calibri" w:cs="Calibri" w:eastAsia="Calibri" w:hAnsi="Calibri"/>
          <w:color w:val="16181C"/>
          <w:sz w:val="20"/>
          <w:szCs w:val="20"/>
        </w:rPr>
        <w:t xml:space="preserve">Participer à l'administration des serveurs Windows, comptes utilisateurs, droits d'accès et ressources partagées.</w:t>
      </w:r>
    </w:p>
    <w:p>
      <w:pPr>
        <w:pStyle w:val="ListParagraph"/>
        <w:numPr>
          <w:ilvl w:val="0"/>
          <w:numId w:val="2"/>
        </w:numPr>
        <w:spacing w:after="40" w:line="250"/>
      </w:pPr>
      <w:r>
        <w:rPr>
          <w:rFonts w:ascii="Calibri" w:cs="Calibri" w:eastAsia="Calibri" w:hAnsi="Calibri"/>
          <w:color w:val="16181C"/>
          <w:sz w:val="20"/>
          <w:szCs w:val="20"/>
        </w:rPr>
        <w:t xml:space="preserve">Contribuer à la gestion et à la supervision d'un parc informatique d'environ 80 équipements.</w:t>
      </w:r>
    </w:p>
    <w:p>
      <w:pPr>
        <w:tabs>
          <w:tab w:val="right" w:pos="10546"/>
        </w:tabs>
        <w:spacing w:after="30" w:before="160"/>
      </w:pPr>
      <w:r>
        <w:rPr>
          <w:rFonts w:ascii="Calibri" w:cs="Calibri" w:eastAsia="Calibri" w:hAnsi="Calibri"/>
          <w:b/>
          <w:bCs/>
          <w:color w:val="16181C"/>
          <w:sz w:val="21"/>
          <w:szCs w:val="21"/>
        </w:rPr>
        <w:t xml:space="preserve">Stagiaire IT Helpdesk</w:t>
      </w:r>
      <w:r>
        <w:rPr>
          <w:rFonts w:ascii="Calibri" w:cs="Calibri" w:eastAsia="Calibri" w:hAnsi="Calibri"/>
          <w:color w:val="16181C"/>
          <w:sz w:val="21"/>
          <w:szCs w:val="21"/>
        </w:rPr>
        <w:t xml:space="preserve"> — SOGELUX</w:t>
      </w:r>
      <w:r>
        <w:t xml:space="preserve">	</w:t>
      </w:r>
      <w:r>
        <w:rPr>
          <w:rFonts w:ascii="Calibri" w:cs="Calibri" w:eastAsia="Calibri" w:hAnsi="Calibri"/>
          <w:i/>
          <w:iCs/>
          <w:color w:val="444444"/>
          <w:sz w:val="19"/>
          <w:szCs w:val="19"/>
        </w:rPr>
        <w:t xml:space="preserve">Septembre – Novembre 2023</w:t>
      </w:r>
    </w:p>
    <w:p>
      <w:pPr>
        <w:pStyle w:val="ListParagraph"/>
        <w:numPr>
          <w:ilvl w:val="0"/>
          <w:numId w:val="2"/>
        </w:numPr>
        <w:spacing w:after="40" w:line="250"/>
      </w:pPr>
      <w:r>
        <w:rPr>
          <w:rFonts w:ascii="Calibri" w:cs="Calibri" w:eastAsia="Calibri" w:hAnsi="Calibri"/>
          <w:color w:val="16181C"/>
          <w:sz w:val="20"/>
          <w:szCs w:val="20"/>
        </w:rPr>
        <w:t xml:space="preserve">Assurer le support de proximité auprès des utilisateurs pour les incidents matériels, logiciels et réseau.</w:t>
      </w:r>
    </w:p>
    <w:p>
      <w:pPr>
        <w:pStyle w:val="ListParagraph"/>
        <w:numPr>
          <w:ilvl w:val="0"/>
          <w:numId w:val="2"/>
        </w:numPr>
        <w:spacing w:after="40" w:line="250"/>
      </w:pPr>
      <w:r>
        <w:rPr>
          <w:rFonts w:ascii="Calibri" w:cs="Calibri" w:eastAsia="Calibri" w:hAnsi="Calibri"/>
          <w:color w:val="16181C"/>
          <w:sz w:val="20"/>
          <w:szCs w:val="20"/>
        </w:rPr>
        <w:t xml:space="preserve">Réaliser la maintenance préventive et curative des postes de travail et équipements informatiques.</w:t>
      </w:r>
    </w:p>
    <w:p>
      <w:pPr>
        <w:pStyle w:val="ListParagraph"/>
        <w:numPr>
          <w:ilvl w:val="0"/>
          <w:numId w:val="2"/>
        </w:numPr>
        <w:spacing w:after="40" w:line="250"/>
      </w:pPr>
      <w:r>
        <w:rPr>
          <w:rFonts w:ascii="Calibri" w:cs="Calibri" w:eastAsia="Calibri" w:hAnsi="Calibri"/>
          <w:color w:val="16181C"/>
          <w:sz w:val="20"/>
          <w:szCs w:val="20"/>
        </w:rPr>
        <w:t xml:space="preserve">Participer au diagnostic des pannes et à la remise en service des outils utilisateurs.</w:t>
      </w:r>
    </w:p>
    <w:p>
      <w:pPr>
        <w:pStyle w:val="Heading1"/>
        <w:pBdr>
          <w:bottom w:val="single" w:color="1F3A5F" w:sz="6" w:space="4"/>
        </w:pBdr>
        <w:spacing w:after="100" w:before="260"/>
      </w:pPr>
      <w:r>
        <w:rPr>
          <w:rFonts w:ascii="Calibri" w:cs="Calibri" w:eastAsia="Calibri" w:hAnsi="Calibri"/>
          <w:b/>
          <w:bCs/>
          <w:color w:val="1F3A5F"/>
          <w:sz w:val="21"/>
          <w:szCs w:val="21"/>
        </w:rPr>
        <w:t xml:space="preserve">PROJETS TECHNIQUES</w:t>
      </w:r>
    </w:p>
    <w:p>
      <w:pPr>
        <w:pStyle w:val="ListParagraph"/>
        <w:numPr>
          <w:ilvl w:val="0"/>
          <w:numId w:val="2"/>
        </w:numPr>
        <w:spacing w:after="40" w:line="250"/>
      </w:pPr>
      <w:r>
        <w:rPr>
          <w:rFonts w:ascii="Calibri" w:cs="Calibri" w:eastAsia="Calibri" w:hAnsi="Calibri"/>
          <w:color w:val="16181C"/>
          <w:sz w:val="20"/>
          <w:szCs w:val="20"/>
        </w:rPr>
        <w:t xml:space="preserve">Mini Datacenter sécurisé — Déploiement d'un mini datacenter virtualisé sous VMware avec pare-feu Palo Alto, segmentation en 5 zones réseau distinctes (DMZ, Admin, RH, DAF, FTP/WEB), règles de sécurité inter-zones avec plages horaires, services Apache2, FTP et SSH sécurisés.</w:t>
      </w:r>
    </w:p>
    <w:p>
      <w:pPr>
        <w:pStyle w:val="ListParagraph"/>
        <w:numPr>
          <w:ilvl w:val="0"/>
          <w:numId w:val="2"/>
        </w:numPr>
        <w:spacing w:after="40" w:line="250"/>
      </w:pPr>
      <w:r>
        <w:rPr>
          <w:rFonts w:ascii="Calibri" w:cs="Calibri" w:eastAsia="Calibri" w:hAnsi="Calibri"/>
          <w:color w:val="16181C"/>
          <w:sz w:val="20"/>
          <w:szCs w:val="20"/>
        </w:rPr>
        <w:t xml:space="preserve">VPN IPsec site-à-site Fortigate — Configuration d'un tunnel VPN IPsec site-à-site entre deux pare-feux Fortigate (siège/succursale) sous VMware, chiffrement AES-256/SHA-1, routage inter-sites, validation FTP et ping à travers le tunnel.</w:t>
      </w:r>
    </w:p>
    <w:p>
      <w:pPr>
        <w:pStyle w:val="ListParagraph"/>
        <w:numPr>
          <w:ilvl w:val="0"/>
          <w:numId w:val="2"/>
        </w:numPr>
        <w:spacing w:after="40" w:line="250"/>
      </w:pPr>
      <w:r>
        <w:rPr>
          <w:rFonts w:ascii="Calibri" w:cs="Calibri" w:eastAsia="Calibri" w:hAnsi="Calibri"/>
          <w:color w:val="16181C"/>
          <w:sz w:val="20"/>
          <w:szCs w:val="20"/>
        </w:rPr>
        <w:t xml:space="preserve">Déploiement GLPI sur Ubuntu Server — Installation et configuration complète de GLPI 11.0.6 sur Ubuntu Server 24.04 avec Apache, PHP et MariaDB, résolution d'incidents techniques documentés.</w:t>
      </w:r>
    </w:p>
    <w:p>
      <w:pPr>
        <w:pStyle w:val="ListParagraph"/>
        <w:numPr>
          <w:ilvl w:val="0"/>
          <w:numId w:val="2"/>
        </w:numPr>
        <w:spacing w:after="40" w:line="250"/>
      </w:pPr>
      <w:r>
        <w:rPr>
          <w:rFonts w:ascii="Calibri" w:cs="Calibri" w:eastAsia="Calibri" w:hAnsi="Calibri"/>
          <w:color w:val="16181C"/>
          <w:sz w:val="20"/>
          <w:szCs w:val="20"/>
        </w:rPr>
        <w:t xml:space="preserve">Gestion des identités et accès Active Directory — Mise en place d'un lab IAM sous VMware avec Windows Server 2019, AD DS et poste Windows 10 intégré au domaine. Structuration des OU, création d'utilisateurs et groupes, gestion des droits, tests de privilèges et configuration d'accès distant.</w:t>
      </w:r>
    </w:p>
    <w:p>
      <w:pPr>
        <w:pStyle w:val="Heading1"/>
        <w:pBdr>
          <w:bottom w:val="single" w:color="1F3A5F" w:sz="6" w:space="4"/>
        </w:pBdr>
        <w:spacing w:after="100" w:before="260"/>
      </w:pPr>
      <w:r>
        <w:rPr>
          <w:rFonts w:ascii="Calibri" w:cs="Calibri" w:eastAsia="Calibri" w:hAnsi="Calibri"/>
          <w:b/>
          <w:bCs/>
          <w:color w:val="1F3A5F"/>
          <w:sz w:val="21"/>
          <w:szCs w:val="21"/>
        </w:rPr>
        <w:t xml:space="preserve">FORMATION</w:t>
      </w:r>
    </w:p>
    <w:p>
      <w:pPr>
        <w:tabs>
          <w:tab w:val="right" w:pos="10546"/>
        </w:tabs>
        <w:spacing w:after="30" w:before="160"/>
      </w:pPr>
      <w:r>
        <w:rPr>
          <w:rFonts w:ascii="Calibri" w:cs="Calibri" w:eastAsia="Calibri" w:hAnsi="Calibri"/>
          <w:b/>
          <w:bCs/>
          <w:color w:val="16181C"/>
          <w:sz w:val="21"/>
          <w:szCs w:val="21"/>
        </w:rPr>
        <w:t xml:space="preserve">Master II Sécurité et Administration des Systèmes</w:t>
      </w:r>
      <w:r>
        <w:rPr>
          <w:rFonts w:ascii="Calibri" w:cs="Calibri" w:eastAsia="Calibri" w:hAnsi="Calibri"/>
          <w:color w:val="16181C"/>
          <w:sz w:val="21"/>
          <w:szCs w:val="21"/>
        </w:rPr>
        <w:t xml:space="preserve"> — Université Polytechnique de Bingerville</w:t>
      </w:r>
      <w:r>
        <w:t xml:space="preserve">	</w:t>
      </w:r>
      <w:r>
        <w:rPr>
          <w:rFonts w:ascii="Calibri" w:cs="Calibri" w:eastAsia="Calibri" w:hAnsi="Calibri"/>
          <w:i/>
          <w:iCs/>
          <w:color w:val="444444"/>
          <w:sz w:val="19"/>
          <w:szCs w:val="19"/>
        </w:rPr>
        <w:t xml:space="preserve">2024 – 2026</w:t>
      </w:r>
    </w:p>
    <w:p>
      <w:pPr>
        <w:tabs>
          <w:tab w:val="right" w:pos="10546"/>
        </w:tabs>
        <w:spacing w:after="30" w:before="160"/>
      </w:pPr>
      <w:r>
        <w:rPr>
          <w:rFonts w:ascii="Calibri" w:cs="Calibri" w:eastAsia="Calibri" w:hAnsi="Calibri"/>
          <w:b/>
          <w:bCs/>
          <w:color w:val="16181C"/>
          <w:sz w:val="21"/>
          <w:szCs w:val="21"/>
        </w:rPr>
        <w:t xml:space="preserve">Licence — Administration &amp; Sécurité Système (ASSRI)</w:t>
      </w:r>
      <w:r>
        <w:rPr>
          <w:rFonts w:ascii="Calibri" w:cs="Calibri" w:eastAsia="Calibri" w:hAnsi="Calibri"/>
          <w:color w:val="16181C"/>
          <w:sz w:val="21"/>
          <w:szCs w:val="21"/>
        </w:rPr>
        <w:t xml:space="preserve"> — Université Polytechnique de Bingerville</w:t>
      </w:r>
      <w:r>
        <w:t xml:space="preserve">	</w:t>
      </w:r>
      <w:r>
        <w:rPr>
          <w:rFonts w:ascii="Calibri" w:cs="Calibri" w:eastAsia="Calibri" w:hAnsi="Calibri"/>
          <w:i/>
          <w:iCs/>
          <w:color w:val="444444"/>
          <w:sz w:val="19"/>
          <w:szCs w:val="19"/>
        </w:rPr>
        <w:t xml:space="preserve">2021 – 2024</w:t>
      </w:r>
    </w:p>
    <w:p>
      <w:pPr>
        <w:tabs>
          <w:tab w:val="right" w:pos="10546"/>
        </w:tabs>
        <w:spacing w:after="30" w:before="160"/>
      </w:pPr>
      <w:r>
        <w:rPr>
          <w:rFonts w:ascii="Calibri" w:cs="Calibri" w:eastAsia="Calibri" w:hAnsi="Calibri"/>
          <w:b/>
          <w:bCs/>
          <w:color w:val="16181C"/>
          <w:sz w:val="21"/>
          <w:szCs w:val="21"/>
        </w:rPr>
        <w:t xml:space="preserve">Baccalauréat D</w:t>
      </w:r>
      <w:r>
        <w:rPr>
          <w:rFonts w:ascii="Calibri" w:cs="Calibri" w:eastAsia="Calibri" w:hAnsi="Calibri"/>
          <w:color w:val="16181C"/>
          <w:sz w:val="21"/>
          <w:szCs w:val="21"/>
        </w:rPr>
        <w:t xml:space="preserve"> — Lycée Municipal de Bonoua</w:t>
      </w:r>
      <w:r>
        <w:t xml:space="preserve">	</w:t>
      </w:r>
      <w:r>
        <w:rPr>
          <w:rFonts w:ascii="Calibri" w:cs="Calibri" w:eastAsia="Calibri" w:hAnsi="Calibri"/>
          <w:i/>
          <w:iCs/>
          <w:color w:val="444444"/>
          <w:sz w:val="19"/>
          <w:szCs w:val="19"/>
        </w:rPr>
        <w:t xml:space="preserve">2020</w:t>
      </w:r>
    </w:p>
    <w:sectPr>
      <w:pgSz w:w="11906" w:h="16838" w:orient="portrait"/>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rFonts w:ascii="Calibri" w:cs="Calibri" w:eastAsia="Calibri" w:hAnsi="Calibri"/>
        <w:color w:val="1F3A5F"/>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8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2026-07-12T10:34:48.309Z</dcterms:created>
  <dcterms:modified xsi:type="dcterms:W3CDTF">2026-07-12T10:34:48.310Z</dcterms:modified>
</cp:coreProperties>
</file>

<file path=docProps/custom.xml><?xml version="1.0" encoding="utf-8"?>
<Properties xmlns="http://schemas.openxmlformats.org/officeDocument/2006/custom-properties" xmlns:vt="http://schemas.openxmlformats.org/officeDocument/2006/docPropsVTypes"/>
</file>