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c0398e64cb86b268412889ef0a54e72670d53c"/>
    <w:p>
      <w:pPr>
        <w:pStyle w:val="Heading1"/>
      </w:pPr>
      <w:r>
        <w:t xml:space="preserve">专利改</w:t>
      </w:r>
    </w:p>
    <w:p>
      <w:pPr>
        <w:pStyle w:val="FirstParagraph"/>
      </w:pPr>
      <w:r>
        <w:t xml:space="preserve">👌 收到，你的意思是：在专利里聚焦两个最核心的点，</w:t>
      </w:r>
      <w:r>
        <w:rPr>
          <w:bCs/>
          <w:b/>
        </w:rPr>
        <w:t xml:space="preserve">主保护点</w:t>
      </w:r>
      <w:r>
        <w:t xml:space="preserve"> </w:t>
      </w:r>
      <w:r>
        <w:rPr>
          <w:bCs/>
          <w:b/>
        </w:rPr>
        <w:t xml:space="preserve">=</w:t>
      </w:r>
      <w:r>
        <w:t xml:space="preserve"> </w:t>
      </w:r>
      <w:r>
        <w:rPr>
          <w:bCs/>
          <w:b/>
        </w:rPr>
        <w:t xml:space="preserve">SumIR 生成机制</w:t>
      </w:r>
      <w:r>
        <w:t xml:space="preserve">，</w:t>
      </w:r>
      <w:r>
        <w:rPr>
          <w:bCs/>
          <w:b/>
        </w:rPr>
        <w:t xml:space="preserve">次保护点</w:t>
      </w:r>
      <w:r>
        <w:t xml:space="preserve"> </w:t>
      </w:r>
      <w:r>
        <w:rPr>
          <w:bCs/>
          <w:b/>
        </w:rPr>
        <w:t xml:space="preserve">=</w:t>
      </w:r>
      <w:r>
        <w:t xml:space="preserve"> </w:t>
      </w:r>
      <w:r>
        <w:rPr>
          <w:bCs/>
          <w:b/>
        </w:rPr>
        <w:t xml:space="preserve">IR 翻译无缝接入</w:t>
      </w:r>
      <w:r>
        <w:t xml:space="preserve">。</w:t>
      </w:r>
      <w:r>
        <w:br/>
      </w:r>
      <w:r>
        <w:t xml:space="preserve">这样会让权利要求更聚焦、保护范围更清晰，也方便以后维权。下面我给你写一个可以直接放进说明书的“技术方案 + 有益效果 + 取证手段”三段式。</w:t>
      </w:r>
    </w:p>
    <w:p>
      <w:r>
        <w:pict>
          <v:rect style="width:0;height:1.5pt" o:hralign="center" o:hrstd="t" o:hr="t"/>
        </w:pict>
      </w:r>
    </w:p>
    <w:bookmarkEnd w:id="20"/>
    <w:bookmarkStart w:id="29" w:name="X94b69af48960b7f8629f34c7b256fb741816491"/>
    <w:p>
      <w:pPr>
        <w:pStyle w:val="Heading1"/>
      </w:pPr>
      <w:r>
        <w:t xml:space="preserve">技术方案（聚焦核心保护点）</w:t>
      </w:r>
    </w:p>
    <w:p>
      <w:pPr>
        <w:pStyle w:val="FirstParagraph"/>
      </w:pPr>
      <w:r>
        <w:t xml:space="preserve">本发明提出一种面向鸿蒙 Node-API 的跨语言静态分析方法，其核心在于：</w:t>
      </w:r>
    </w:p>
    <w:bookmarkStart w:id="24" w:name="X43ab129a733b9ca70b69aeed72c4cc6ad296724"/>
    <w:p>
      <w:pPr>
        <w:numPr>
          <w:ilvl w:val="0"/>
          <w:numId w:val="1001"/>
        </w:numPr>
      </w:pPr>
      <w:r>
        <w:rPr>
          <w:bCs/>
          <w:b/>
        </w:rPr>
        <w:t xml:space="preserve">SumIR 摘要生成（主保护点）</w:t>
      </w:r>
      <w:r>
        <w:br/>
      </w:r>
      <w:r>
        <w:t xml:space="preserve">针对原生 C/C++ 模块的实现逻辑，设计一种最小完备的三指令抽象</w:t>
      </w:r>
      <w:r>
        <w:t xml:space="preserve"> </w:t>
      </w:r>
      <w:r>
        <w:rPr>
          <w:bCs/>
          <w:b/>
        </w:rPr>
        <w:t xml:space="preserve">SumIR</w:t>
      </w:r>
      <w:r>
        <w:t xml:space="preserve">，包括：</w:t>
      </w:r>
    </w:p>
    <w:bookmarkStart w:id="21" w:name="X8d7e968b01416713c6fe01d573dff0082368bd7"/>
    <w:p>
      <w:pPr>
        <w:numPr>
          <w:ilvl w:val="1"/>
          <w:numId w:val="1002"/>
        </w:numPr>
      </w:pPr>
      <w:r>
        <w:rPr>
          <w:bCs/>
          <w:b/>
        </w:rPr>
        <w:t xml:space="preserve">CALL 指令</w:t>
      </w:r>
      <w:r>
        <w:t xml:space="preserve">：用于描述 Node-API 调用及外部函数调用的参数—返回依赖；</w:t>
      </w:r>
    </w:p>
    <w:bookmarkEnd w:id="21"/>
    <w:bookmarkStart w:id="22" w:name="Xd9fd364aaa6b59b065a9e642f1e0ba8f170a9dd"/>
    <w:p>
      <w:pPr>
        <w:numPr>
          <w:ilvl w:val="1"/>
          <w:numId w:val="1002"/>
        </w:numPr>
      </w:pPr>
      <w:r>
        <w:rPr>
          <w:bCs/>
          <w:b/>
        </w:rPr>
        <w:t xml:space="preserve">PHI 指令</w:t>
      </w:r>
      <w:r>
        <w:t xml:space="preserve">：用于表示控制流分支的合流依赖；</w:t>
      </w:r>
    </w:p>
    <w:bookmarkEnd w:id="22"/>
    <w:bookmarkStart w:id="23" w:name="Xf330cb0285b97267e93614bd538ab4a7912ba0c"/>
    <w:p>
      <w:pPr>
        <w:numPr>
          <w:ilvl w:val="1"/>
          <w:numId w:val="1002"/>
        </w:numPr>
      </w:pPr>
      <w:r>
        <w:rPr>
          <w:bCs/>
          <w:b/>
        </w:rPr>
        <w:t xml:space="preserve">RET 指令</w:t>
      </w:r>
      <w:r>
        <w:t xml:space="preserve">：用于表示函数返回语义。</w:t>
      </w:r>
      <w:r>
        <w:br/>
      </w:r>
      <w:r>
        <w:t xml:space="preserve">通过静态分析原生函数的数据依赖关系，将复杂逻辑压缩为由上述三类指令构成的摘要，得到独立的</w:t>
      </w:r>
      <w:r>
        <w:t xml:space="preserve"> </w:t>
      </w:r>
      <w:r>
        <w:rPr>
          <w:bCs/>
          <w:b/>
        </w:rPr>
        <w:t xml:space="preserve">SumIR 表示</w:t>
      </w:r>
      <w:r>
        <w:t xml:space="preserve">。</w:t>
      </w:r>
    </w:p>
    <w:bookmarkEnd w:id="23"/>
    <w:bookmarkEnd w:id="24"/>
    <w:bookmarkStart w:id="28" w:name="X3809e1c423aa9ee18dc0bbd5bf26a8543a11061"/>
    <w:p>
      <w:pPr>
        <w:numPr>
          <w:ilvl w:val="0"/>
          <w:numId w:val="1001"/>
        </w:numPr>
      </w:pPr>
      <w:r>
        <w:rPr>
          <w:bCs/>
          <w:b/>
        </w:rPr>
        <w:t xml:space="preserve">IR 翻译与无缝接入（次保护点）</w:t>
      </w:r>
      <w:r>
        <w:br/>
      </w:r>
      <w:r>
        <w:t xml:space="preserve">基于 SumIR 摘要，在 ArkTS 层进行翻译：</w:t>
      </w:r>
    </w:p>
    <w:bookmarkStart w:id="25" w:name="Xdf38828ec49be8c50dfa36c0f70055cd6ef44c5"/>
    <w:p>
      <w:pPr>
        <w:numPr>
          <w:ilvl w:val="1"/>
          <w:numId w:val="1003"/>
        </w:numPr>
      </w:pPr>
      <w:r>
        <w:t xml:space="preserve">在 ArkIR 调用点识别对应的原生函数；</w:t>
      </w:r>
    </w:p>
    <w:bookmarkEnd w:id="25"/>
    <w:bookmarkStart w:id="26" w:name="X9c04478d0cc1ee989ffc864b0e953073e539b73"/>
    <w:p>
      <w:pPr>
        <w:numPr>
          <w:ilvl w:val="1"/>
          <w:numId w:val="1003"/>
        </w:numPr>
      </w:pPr>
      <w:r>
        <w:t xml:space="preserve">将 SumIR 指令逐一映射为 ArkIR 的等价语句；</w:t>
      </w:r>
    </w:p>
    <w:bookmarkEnd w:id="26"/>
    <w:bookmarkStart w:id="27" w:name="X5016b1f069deb723673579633f41523ed6993a7"/>
    <w:p>
      <w:pPr>
        <w:numPr>
          <w:ilvl w:val="1"/>
          <w:numId w:val="1003"/>
        </w:numPr>
      </w:pPr>
      <w:r>
        <w:t xml:space="preserve">自动构建出合成函数体，并与调用点建立调用边。</w:t>
      </w:r>
      <w:r>
        <w:br/>
      </w:r>
      <w:r>
        <w:t xml:space="preserve">经此步骤，原生逻辑被透明地嵌入到 ArkIR 控制流中，原本缺失的跨语言数据流可以直接被下游分析器识别。</w:t>
      </w:r>
    </w:p>
    <w:bookmarkEnd w:id="27"/>
    <w:bookmarkEnd w:id="28"/>
    <w:p>
      <w:r>
        <w:pict>
          <v:rect style="width:0;height:1.5pt" o:hralign="center" o:hrstd="t" o:hr="t"/>
        </w:pict>
      </w:r>
    </w:p>
    <w:bookmarkEnd w:id="29"/>
    <w:bookmarkStart w:id="34" w:name="Xc49049c0eeae7c52527aabab44db09d3739f09b"/>
    <w:p>
      <w:pPr>
        <w:pStyle w:val="Heading1"/>
      </w:pPr>
      <w:r>
        <w:t xml:space="preserve">有益效果</w:t>
      </w:r>
    </w:p>
    <w:bookmarkStart w:id="30" w:name="X6d4cdacbcba545aae8efa216a736b14fca48333"/>
    <w:p>
      <w:pPr>
        <w:numPr>
          <w:ilvl w:val="0"/>
          <w:numId w:val="1004"/>
        </w:numPr>
      </w:pPr>
      <w:r>
        <w:rPr>
          <w:bCs/>
          <w:b/>
        </w:rPr>
        <w:t xml:space="preserve">解决鸿蒙缺口</w:t>
      </w:r>
      <w:r>
        <w:t xml:space="preserve">：首次针对 Node-API 跨语言机制提出专门的静态分析方法，弥补现有方法的空白。</w:t>
      </w:r>
    </w:p>
    <w:bookmarkEnd w:id="30"/>
    <w:bookmarkStart w:id="31" w:name="Xf81e7e8fc211234b8d5f634c0d10b98a2749d5c"/>
    <w:p>
      <w:pPr>
        <w:numPr>
          <w:ilvl w:val="0"/>
          <w:numId w:val="1004"/>
        </w:numPr>
      </w:pPr>
      <w:r>
        <w:rPr>
          <w:bCs/>
          <w:b/>
        </w:rPr>
        <w:t xml:space="preserve">抽象能力强</w:t>
      </w:r>
      <w:r>
        <w:t xml:space="preserve">：SumIR 以三指令覆盖参数传递、分支合流和返回，保证了简洁性与完备性。</w:t>
      </w:r>
    </w:p>
    <w:bookmarkEnd w:id="31"/>
    <w:bookmarkStart w:id="32" w:name="Xea2dd371adb40395affdb6c431e737da708b3ff"/>
    <w:p>
      <w:pPr>
        <w:numPr>
          <w:ilvl w:val="0"/>
          <w:numId w:val="1004"/>
        </w:numPr>
      </w:pPr>
      <w:r>
        <w:rPr>
          <w:bCs/>
          <w:b/>
        </w:rPr>
        <w:t xml:space="preserve">无缝衔接</w:t>
      </w:r>
      <w:r>
        <w:t xml:space="preserve">：翻译得到的合成 ArkIR 函数体可直接与调用点相连，不需要改造下游分析工具。</w:t>
      </w:r>
    </w:p>
    <w:bookmarkEnd w:id="32"/>
    <w:bookmarkStart w:id="33" w:name="X1a9e901f0f17fbc6fee3391b45dd49a90a17184"/>
    <w:p>
      <w:pPr>
        <w:numPr>
          <w:ilvl w:val="0"/>
          <w:numId w:val="1004"/>
        </w:numPr>
      </w:pPr>
      <w:r>
        <w:rPr>
          <w:bCs/>
          <w:b/>
        </w:rPr>
        <w:t xml:space="preserve">跨语言可见性</w:t>
      </w:r>
      <w:r>
        <w:t xml:space="preserve">：原本在 ArkTS 中不可见的原生数据流路径被完整暴露，从而提升敏感信息检测、隐私合规审计等分析能力。</w:t>
      </w:r>
    </w:p>
    <w:bookmarkEnd w:id="33"/>
    <w:p>
      <w:r>
        <w:pict>
          <v:rect style="width:0;height:1.5pt" o:hralign="center" o:hrstd="t" o:hr="t"/>
        </w:pict>
      </w:r>
    </w:p>
    <w:bookmarkEnd w:id="34"/>
    <w:bookmarkStart w:id="44" w:name="X081781a70d71789e654520df098bdf126aa8dbe"/>
    <w:p>
      <w:pPr>
        <w:pStyle w:val="Heading1"/>
      </w:pPr>
      <w:r>
        <w:t xml:space="preserve">取证手段</w:t>
      </w:r>
    </w:p>
    <w:p>
      <w:pPr>
        <w:pStyle w:val="FirstParagraph"/>
      </w:pPr>
      <w:r>
        <w:t xml:space="preserve">为验证和界定本发明的保护点，可采用以下取证方式：</w:t>
      </w:r>
    </w:p>
    <w:bookmarkStart w:id="38" w:name="Xbd66881bad6cd76c0ac5527f324f30e9668f6c7"/>
    <w:p>
      <w:pPr>
        <w:numPr>
          <w:ilvl w:val="0"/>
          <w:numId w:val="1005"/>
        </w:numPr>
      </w:pPr>
      <w:r>
        <w:rPr>
          <w:bCs/>
          <w:b/>
        </w:rPr>
        <w:t xml:space="preserve">SumIR 摘要验证（主保护点对应）</w:t>
      </w:r>
    </w:p>
    <w:bookmarkStart w:id="35" w:name="Xbe40993bacb4f22fe26d965f28663693b034b02"/>
    <w:p>
      <w:pPr>
        <w:numPr>
          <w:ilvl w:val="1"/>
          <w:numId w:val="1006"/>
        </w:numPr>
      </w:pPr>
      <w:r>
        <w:t xml:space="preserve">输出文件中应存在由 CALL、PHI、RET 三类指令构成的指令序列；</w:t>
      </w:r>
    </w:p>
    <w:bookmarkEnd w:id="35"/>
    <w:bookmarkStart w:id="36" w:name="X7bc07749b6a1970c47cbabe7a7d4eb830f8db1e"/>
    <w:p>
      <w:pPr>
        <w:numPr>
          <w:ilvl w:val="1"/>
          <w:numId w:val="1006"/>
        </w:numPr>
      </w:pPr>
      <w:r>
        <w:t xml:space="preserve">检查 CALL 指令是否涵盖参数依赖，PHI 指令是否建模控制流合流，RET 指令是否体现返回值；</w:t>
      </w:r>
    </w:p>
    <w:bookmarkEnd w:id="36"/>
    <w:bookmarkStart w:id="37" w:name="Xa19e0303b47ac19d46cdc6bf3e6e009f4f5673d"/>
    <w:p>
      <w:pPr>
        <w:numPr>
          <w:ilvl w:val="1"/>
          <w:numId w:val="1006"/>
        </w:numPr>
      </w:pPr>
      <w:r>
        <w:t xml:space="preserve">同一原生函数经本方法处理，均应生成可复现的 SumIR 表示。</w:t>
      </w:r>
    </w:p>
    <w:bookmarkEnd w:id="37"/>
    <w:bookmarkEnd w:id="38"/>
    <w:bookmarkStart w:id="43" w:name="X09c1874d2f165bf19456be6b221684a2d3bb73a"/>
    <w:p>
      <w:pPr>
        <w:numPr>
          <w:ilvl w:val="0"/>
          <w:numId w:val="1005"/>
        </w:numPr>
      </w:pPr>
      <w:r>
        <w:rPr>
          <w:bCs/>
          <w:b/>
        </w:rPr>
        <w:t xml:space="preserve">IR 接入验证（次保护点对应）</w:t>
      </w:r>
    </w:p>
    <w:bookmarkStart w:id="39" w:name="X59c0e2e354952d852112a6b7479a1c3fc0471d7"/>
    <w:p>
      <w:pPr>
        <w:numPr>
          <w:ilvl w:val="1"/>
          <w:numId w:val="1007"/>
        </w:numPr>
      </w:pPr>
      <w:r>
        <w:t xml:space="preserve">在 ArkIR 中应出现与 SumIR 对应的合成函数体；</w:t>
      </w:r>
    </w:p>
    <w:bookmarkEnd w:id="39"/>
    <w:bookmarkStart w:id="40" w:name="X4589fd86d24f6b16da77fc63f7ba9766f3ea03f"/>
    <w:p>
      <w:pPr>
        <w:numPr>
          <w:ilvl w:val="1"/>
          <w:numId w:val="1007"/>
        </w:numPr>
      </w:pPr>
      <w:r>
        <w:t xml:space="preserve">检查合成函数体与调用点之间是否建立了新增调用边；</w:t>
      </w:r>
    </w:p>
    <w:bookmarkEnd w:id="40"/>
    <w:bookmarkStart w:id="41" w:name="X65a3bf447f2290919d92397fffebb8b7d689b0b"/>
    <w:p>
      <w:pPr>
        <w:numPr>
          <w:ilvl w:val="1"/>
          <w:numId w:val="1007"/>
        </w:numPr>
      </w:pPr>
      <w:r>
        <w:t xml:space="preserve">对比“接入前后”的 ArkIR 控制流图，可验证跨语言数据流的显性化；</w:t>
      </w:r>
    </w:p>
    <w:bookmarkEnd w:id="41"/>
    <w:bookmarkStart w:id="42" w:name="X973b2e43c8f925b1508d8d7e7767678eed0c0cf"/>
    <w:p>
      <w:pPr>
        <w:numPr>
          <w:ilvl w:val="1"/>
          <w:numId w:val="1007"/>
        </w:numPr>
      </w:pPr>
      <w:r>
        <w:t xml:space="preserve">运行现有数据流分析器时，应能够追踪到跨越 ArkTS 与原生模块的敏感路径。</w:t>
      </w:r>
    </w:p>
    <w:bookmarkEnd w:id="42"/>
    <w:bookmarkEnd w:id="43"/>
    <w:p>
      <w:pPr>
        <w:pStyle w:val="FirstParagraph"/>
      </w:pPr>
      <w:r>
        <w:t xml:space="preserve">以上证据（SumIR 文件、合成函数体、调用边、分析结果）均可保存和比对，作为本发明技术特征的客观证明。</w:t>
      </w:r>
    </w:p>
    <w:p>
      <w:r>
        <w:pict>
          <v:rect style="width:0;height:1.5pt" o:hralign="center" o:hrstd="t" o:hr="t"/>
        </w:pict>
      </w:r>
    </w:p>
    <w:p>
      <w:pPr>
        <w:pStyle w:val="FirstParagraph"/>
      </w:pPr>
      <w:r>
        <w:t xml:space="preserve">👉 这样写，就把</w:t>
      </w:r>
      <w:r>
        <w:t xml:space="preserve"> </w:t>
      </w:r>
      <w:r>
        <w:rPr>
          <w:bCs/>
          <w:b/>
        </w:rPr>
        <w:t xml:space="preserve">SumIR（主保护点）</w:t>
      </w:r>
      <w:r>
        <w:t xml:space="preserve"> </w:t>
      </w:r>
      <w:r>
        <w:t xml:space="preserve">和</w:t>
      </w:r>
      <w:r>
        <w:t xml:space="preserve"> </w:t>
      </w:r>
      <w:r>
        <w:rPr>
          <w:bCs/>
          <w:b/>
        </w:rPr>
        <w:t xml:space="preserve">无缝接入（次保护点）</w:t>
      </w:r>
      <w:r>
        <w:t xml:space="preserve"> </w:t>
      </w:r>
      <w:r>
        <w:t xml:space="preserve">对应的“方案—效果—取证”完整闭环地呈现出来了。</w:t>
      </w:r>
    </w:p>
    <w:p>
      <w:pPr>
        <w:pStyle w:val="BodyText"/>
      </w:pPr>
      <w:r>
        <w:t xml:space="preserve">要不要我帮你再把这一套表述，进一步改写成</w:t>
      </w:r>
      <w:r>
        <w:t xml:space="preserve"> </w:t>
      </w:r>
      <w:r>
        <w:rPr>
          <w:bCs/>
          <w:b/>
        </w:rPr>
        <w:t xml:space="preserve">权利要求书条款</w:t>
      </w:r>
      <w:r>
        <w:t xml:space="preserve"> </w:t>
      </w:r>
      <w:r>
        <w:t xml:space="preserve">的形式？这样你直接能放到专利申请里。</w:t>
      </w:r>
    </w:p>
    <w:bookmarkEnd w:id="44"/>
    <w:bookmarkStart w:id="101" w:name="X01cdeb3bc67b15f7c6288d79f8cec21466603c1"/>
    <w:p>
      <w:pPr>
        <w:pStyle w:val="Heading1"/>
      </w:pPr>
      <w:r>
        <w:t xml:space="preserve">deepseek</w:t>
      </w:r>
    </w:p>
    <w:p>
      <w:pPr>
        <w:pStyle w:val="FirstParagraph"/>
      </w:pPr>
      <w:r>
        <w:t xml:space="preserve">好的，明白你的需求。专利申请的核心在于清晰地定义“发明点”（即你独创的技术方案）、阐述其与现有技术的“区别点”、并说明如何“实施”和“取证”。</w:t>
      </w:r>
    </w:p>
    <w:p>
      <w:pPr>
        <w:pStyle w:val="BodyText"/>
      </w:pPr>
      <w:r>
        <w:t xml:space="preserve">结合你的论文和导师意见，我将帮你聚焦于 **“SumIR生成”** 和 **“IR翻译与无缝接入”** 这两个最核心的环节，撰写一份符合专利要求的、突出技术独特性和保护点的文字说明。</w:t>
      </w:r>
    </w:p>
    <w:p>
      <w:r>
        <w:pict>
          <v:rect style="width:0;height:1.5pt" o:hralign="center" o:hrstd="t" o:hr="t"/>
        </w:pict>
      </w:r>
    </w:p>
    <w:bookmarkStart w:id="55" w:name="X0e29a61c3be4d9f011368497dd082605b2a9886"/>
    <w:p>
      <w:pPr>
        <w:pStyle w:val="Heading3"/>
      </w:pPr>
      <w:r>
        <w:t xml:space="preserve">**核心技术方案与保护点**</w:t>
      </w:r>
    </w:p>
    <w:p>
      <w:pPr>
        <w:pStyle w:val="FirstParagraph"/>
      </w:pPr>
      <w:r>
        <w:t xml:space="preserve">本发明提供了一种面向HarmonyOS应用的跨语言静态分析方法，其核心在于通过一种名为**SumIR（Summary Intermediate Representation）** 的中间表示，对原生（C/C++）代码中的跨语言语义进行摘要式建模，并将其无缝翻译至鸿蒙生态标准中间表示**ArkIR**，使得现有仅支持ArkTS的分析工具无需改动即可具备跨语言分析能力。</w:t>
      </w:r>
    </w:p>
    <w:p>
      <w:pPr>
        <w:pStyle w:val="BodyText"/>
      </w:pPr>
      <w:r>
        <w:t xml:space="preserve">本发明的核心保护点可分为以下两个主要方面：</w:t>
      </w:r>
    </w:p>
    <w:bookmarkStart w:id="49" w:name="X3f7f02c79d1b8390a2e73be98966383cdab1cb0"/>
    <w:p>
      <w:pPr>
        <w:pStyle w:val="Heading4"/>
      </w:pPr>
      <w:r>
        <w:t xml:space="preserve">**一、 基于SumIR的跨语言数据流语义摘要生成方法**</w:t>
      </w:r>
    </w:p>
    <w:p>
      <w:pPr>
        <w:pStyle w:val="FirstParagraph"/>
      </w:pPr>
      <w:r>
        <w:t xml:space="preserve">**1. 技术问题：**</w:t>
      </w:r>
      <w:r>
        <w:br/>
      </w:r>
      <w:r>
        <w:t xml:space="preserve">Node-API采用动态描述符注册和上下文句柄（如</w:t>
      </w:r>
      <w:r>
        <w:rPr>
          <w:rStyle w:val="VerbatimChar"/>
        </w:rPr>
        <w:t xml:space="preserve">napi_env</w:t>
      </w:r>
      <w:r>
        <w:t xml:space="preserve">,</w:t>
      </w:r>
      <w:r>
        <w:t xml:space="preserve"> </w:t>
      </w:r>
      <w:r>
        <w:rPr>
          <w:rStyle w:val="VerbatimChar"/>
        </w:rPr>
        <w:t xml:space="preserve">napi_callback_info</w:t>
      </w:r>
      <w:r>
        <w:t xml:space="preserve">）传递参数，其数据流（如参数如何从ArkTS端被提取、在原生端如何加工、最终传向何处）在二进制或源代码中均是间接且隐式的，对静态分析极不友好。</w:t>
      </w:r>
    </w:p>
    <w:p>
      <w:pPr>
        <w:pStyle w:val="BodyText"/>
      </w:pPr>
      <w:r>
        <w:t xml:space="preserve">**2. 解决方案（独创性流程）：**</w:t>
      </w:r>
      <w:r>
        <w:br/>
      </w:r>
      <w:r>
        <w:t xml:space="preserve">本发明提出了一种从原生代码中提取关键语义并生成SumIR的方法，其流程如下图所示，主要包括语义提取与指令化封装两个阶段：</w:t>
      </w:r>
    </w:p>
    <w:p>
      <w:pPr>
        <w:pStyle w:val="BodyText"/>
      </w:pPr>
      <w:r>
        <w:t xml:space="preserve">**3. 保护点与区分点：**</w:t>
      </w:r>
    </w:p>
    <w:bookmarkStart w:id="45" w:name="X1fbecb1c6e00d3417a03b6e99a396435b67c94f"/>
    <w:p>
      <w:pPr>
        <w:numPr>
          <w:ilvl w:val="0"/>
          <w:numId w:val="1008"/>
        </w:numPr>
      </w:pPr>
      <w:r>
        <w:t xml:space="preserve">**保护点1：** 一种基于静态分析（不限于二进制或源码），从使用Node-API的原生代码中生成SumIR的方法，其特征在于，所述SumIR由CALL、PHI、RET三类指令构成，**专注于抽象跨语言数据流而无需还原完整程序状态**。</w:t>
      </w:r>
    </w:p>
    <w:bookmarkEnd w:id="45"/>
    <w:bookmarkStart w:id="46" w:name="X8c3f63aec5da92660f7a0b508f114d5493c573b"/>
    <w:p>
      <w:pPr>
        <w:numPr>
          <w:ilvl w:val="0"/>
          <w:numId w:val="1008"/>
        </w:numPr>
      </w:pPr>
      <w:r>
        <w:t xml:space="preserve">**保护点2：** 根据权利要求1所述的方法，其特征在于，所述CALL指令用于建模**Node-API函数（如napi_get_cb_info）及安全敏感函数（如系统日志函数）的调用及其输入输出关系**。</w:t>
      </w:r>
    </w:p>
    <w:bookmarkEnd w:id="46"/>
    <w:bookmarkStart w:id="47" w:name="Xb756256ed2eb881dc7c799fb44c1f7d1a0646c3"/>
    <w:p>
      <w:pPr>
        <w:numPr>
          <w:ilvl w:val="0"/>
          <w:numId w:val="1008"/>
        </w:numPr>
      </w:pPr>
      <w:r>
        <w:t xml:space="preserve">**保护点3：** 根据权利要求1所述的方法，其特征在于，所述PHI指令用于**显式表征控制流合流点的数据汇入情况**，以支持路径敏感的污点分析。</w:t>
      </w:r>
    </w:p>
    <w:bookmarkEnd w:id="47"/>
    <w:bookmarkStart w:id="48" w:name="Xa519d1f6aa3ff03543f50b63bdf119283293097"/>
    <w:p>
      <w:pPr>
        <w:numPr>
          <w:ilvl w:val="0"/>
          <w:numId w:val="1008"/>
        </w:numPr>
      </w:pPr>
      <w:r>
        <w:t xml:space="preserve">**区分点：** 与现有Android跨语言分析技术（如基于JNI函数名映射、基于JNIEnv参数直接传递）不同，本发明是**首个针对Node-API“描述符注册+上下文句柄”这一独特交互模型**进行语义摘要的方案。</w:t>
      </w:r>
    </w:p>
    <w:bookmarkEnd w:id="48"/>
    <w:p>
      <w:pPr>
        <w:pStyle w:val="FirstParagraph"/>
      </w:pPr>
      <w:r>
        <w:t xml:space="preserve">**4. 取证手段：**</w:t>
      </w:r>
      <w:r>
        <w:br/>
      </w:r>
      <w:r>
        <w:t xml:space="preserve">检查目标系统是否对HarmonyOS原生库进行静态分析，并生成了一种中间表示（SumIR），该中间表示**是否包含以CALL、PHI、RET为核心的指令集**，并以此抽象了参数提取、数据转换、敏感函数调用等行为。</w:t>
      </w:r>
    </w:p>
    <w:p>
      <w:r>
        <w:pict>
          <v:rect style="width:0;height:1.5pt" o:hralign="center" o:hrstd="t" o:hr="t"/>
        </w:pict>
      </w:r>
    </w:p>
    <w:bookmarkEnd w:id="49"/>
    <w:bookmarkStart w:id="54" w:name="X85d3e540c63c53619d6dd4274cb0d6a5904ae02"/>
    <w:p>
      <w:pPr>
        <w:pStyle w:val="Heading4"/>
      </w:pPr>
      <w:r>
        <w:t xml:space="preserve">**二、 SumIR至ArkIR的语义保持翻译与无缝生态集成方法**</w:t>
      </w:r>
    </w:p>
    <w:p>
      <w:pPr>
        <w:pStyle w:val="FirstParagraph"/>
      </w:pPr>
      <w:r>
        <w:t xml:space="preserve">**1. 技术问题：**</w:t>
      </w:r>
      <w:r>
        <w:br/>
      </w:r>
      <w:r>
        <w:t xml:space="preserve">生成的SumIR是一种与平台无关的摘要，无法被鸿蒙现有分析工具（如ArkAnalyzer）直接理解。如何将其转换为ArkIR并融入现有分析流程，是实现“无缝接入”的关键。</w:t>
      </w:r>
    </w:p>
    <w:p>
      <w:pPr>
        <w:pStyle w:val="BodyText"/>
      </w:pPr>
      <w:r>
        <w:t xml:space="preserve">**2. 解决方案（独创性流程）：**</w:t>
      </w:r>
      <w:r>
        <w:br/>
      </w:r>
      <w:r>
        <w:t xml:space="preserve">本发明提出了一种将SumIR翻译为ArkIR函数体并重建跨语言调用图的机制，其核心流程如下图所示：</w:t>
      </w:r>
    </w:p>
    <w:p>
      <w:pPr>
        <w:pStyle w:val="BodyText"/>
      </w:pPr>
      <w:r>
        <w:t xml:space="preserve">**3. 保护点与区分点：**</w:t>
      </w:r>
    </w:p>
    <w:bookmarkStart w:id="50" w:name="Xec5dd4455f089f76537fbc4f8c1e664b121a64e"/>
    <w:p>
      <w:pPr>
        <w:numPr>
          <w:ilvl w:val="0"/>
          <w:numId w:val="1009"/>
        </w:numPr>
      </w:pPr>
      <w:r>
        <w:t xml:space="preserve">**保护点4：** 一种将SumIR翻译为ArkIR兼容代码的方法，其特征在于，包括以下步骤：**基于ArkTS调用点上下文进行类型推导，将SumIR中的抽象句柄解析为具体ArkTS类型**；将SumIR指令**一对一映射为语义等价的ArkIR操作**。</w:t>
      </w:r>
    </w:p>
    <w:bookmarkEnd w:id="50"/>
    <w:bookmarkStart w:id="51" w:name="X1559266ace20d2cddfd96583cc7aa8cc4467c0c"/>
    <w:p>
      <w:pPr>
        <w:numPr>
          <w:ilvl w:val="0"/>
          <w:numId w:val="1009"/>
        </w:numPr>
      </w:pPr>
      <w:r>
        <w:t xml:space="preserve">**保护点5：** 一种跨语言调用图重建方法，其特征在于，通过**为原生函数创建包含翻译后ArkIR指令的函数体，并替换原有调用桩（stub），从而在调用图中建立完整的跨语言调用边**。</w:t>
      </w:r>
    </w:p>
    <w:bookmarkEnd w:id="51"/>
    <w:bookmarkStart w:id="52" w:name="Xf922819a58ab96ba38712c5963735237ff57d72"/>
    <w:p>
      <w:pPr>
        <w:numPr>
          <w:ilvl w:val="0"/>
          <w:numId w:val="1009"/>
        </w:numPr>
      </w:pPr>
      <w:r>
        <w:t xml:space="preserve">**保护点6：** 一种兼容现有HarmonyOS静态分析生态的系统，其特征在于，**下游分析工具无需任何修改**，即可像分析普通ArkTS函数一样，对翻译后的、包含原生语义的ArkIR函数体进行数据流、控制流等分析。</w:t>
      </w:r>
    </w:p>
    <w:bookmarkEnd w:id="52"/>
    <w:bookmarkStart w:id="53" w:name="X0d1ae6de059444378c21adff33df7406b31b744"/>
    <w:p>
      <w:pPr>
        <w:numPr>
          <w:ilvl w:val="0"/>
          <w:numId w:val="1009"/>
        </w:numPr>
      </w:pPr>
      <w:r>
        <w:t xml:space="preserve">**区分点：** 本方案的“无缝集成”特性是独特的。现有安卓方案（如JuCify）需修改分析器或中间表示以支持JNI，而本发明**通过“前端摘要生成+后端IR翻译”的架构，使分析器无需感知分析的是原生代码**，极大降低了生态集成成本。</w:t>
      </w:r>
    </w:p>
    <w:bookmarkEnd w:id="53"/>
    <w:p>
      <w:pPr>
        <w:pStyle w:val="FirstParagraph"/>
      </w:pPr>
      <w:r>
        <w:t xml:space="preserve">**4. 取证手段：**</w:t>
      </w:r>
      <w:r>
        <w:br/>
      </w:r>
      <w:r>
        <w:t xml:space="preserve">检查目标系统是否将分析原生代码后得到的摘要信息，**转换为与分析工具链原有中间表示（ArkIR）完全兼容的代码段**；检查分析工具**是否在不修改自身的情况下**，成功识别出经由该代码段传递的、跨越ArkTS与原生边界的数据流。</w:t>
      </w:r>
    </w:p>
    <w:p>
      <w:r>
        <w:pict>
          <v:rect style="width:0;height:1.5pt" o:hralign="center" o:hrstd="t" o:hr="t"/>
        </w:pict>
      </w:r>
    </w:p>
    <w:bookmarkEnd w:id="54"/>
    <w:bookmarkEnd w:id="55"/>
    <w:bookmarkStart w:id="56" w:name="X78e12ccfc43d673500970993e34a20b3c87cd61"/>
    <w:p>
      <w:pPr>
        <w:pStyle w:val="Heading3"/>
      </w:pPr>
      <w:r>
        <w:t xml:space="preserve">**总结陈述**</w:t>
      </w:r>
    </w:p>
    <w:p>
      <w:pPr>
        <w:pStyle w:val="FirstParagraph"/>
      </w:pPr>
      <w:r>
        <w:t xml:space="preserve">本发明通过独创的**SumIR摘要生成**和**语义保持的IR翻译**这两大核心技术，首次实现了对HarmonyOS Node-API跨语言交互的精准、有效的静态分析，并创造性地解决了与现有生态的**无缝集成问题**。其核心创新不在于静态分析算法本身，而在于**针对HarmonyOS独特架构所设计的“语义抽象-表示-翻译”的全新范式**。这为在HarmonyOS生态中进行安全漏洞挖掘、隐私合规检测等提供了前所未有的跨语言分析能力。</w:t>
      </w:r>
    </w:p>
    <w:p>
      <w:pPr>
        <w:pStyle w:val="BodyText"/>
      </w:pPr>
      <w:r>
        <w:t xml:space="preserve">希望这份详细的梳理能帮助你更好地撰写专利正文。如果需要我将此内容转化为更正式的专利说明书句式或权利要求书草案，我可以继续协助。</w:t>
      </w:r>
    </w:p>
    <w:bookmarkEnd w:id="56"/>
    <w:bookmarkStart w:id="57" w:name="Xc2bb6cb8430203477419b0a8cf5bff6c02390a3"/>
    <w:p>
      <w:pPr>
        <w:pStyle w:val="Heading2"/>
      </w:pPr>
      <w:r>
        <w:t xml:space="preserve">技术设计</w:t>
      </w:r>
    </w:p>
    <w:bookmarkEnd w:id="57"/>
    <w:bookmarkStart w:id="100" w:name="Xafde5fb19d23a4d882c024a2f83fc51b5144fc9"/>
    <w:p>
      <w:pPr>
        <w:pStyle w:val="Heading2"/>
      </w:pPr>
      <w:r>
        <w:t xml:space="preserve">未命名</w:t>
      </w:r>
    </w:p>
    <w:p>
      <w:pPr>
        <w:pStyle w:val="FirstParagraph"/>
      </w:pPr>
      <w:r>
        <w:t xml:space="preserve">非常好，这个版本非常精炼，切中要害，非常适合专利撰写。我们在此基础上，进一步用更规范、更具保护性的专利语言进行深化和扩展，形成可以直接使用的说明书核心部分和权利要求草案。</w:t>
      </w:r>
    </w:p>
    <w:p>
      <w:r>
        <w:pict>
          <v:rect style="width:0;height:1.5pt" o:hralign="center" o:hrstd="t" o:hr="t"/>
        </w:pict>
      </w:r>
    </w:p>
    <w:bookmarkStart w:id="81" w:name="Xf8dab868b5583a8092f8970e68884b569c70afe"/>
    <w:p>
      <w:pPr>
        <w:pStyle w:val="Heading3"/>
      </w:pPr>
      <w:r>
        <w:t xml:space="preserve">**说明书核心部分 (用于专利具体实施方式)**</w:t>
      </w:r>
    </w:p>
    <w:bookmarkStart w:id="58" w:name="X98bca6b6901babc5da88becc8b99f67265d145b"/>
    <w:p>
      <w:pPr>
        <w:pStyle w:val="Heading4"/>
      </w:pPr>
      <w:r>
        <w:t xml:space="preserve">**一、 技术领域**</w:t>
      </w:r>
    </w:p>
    <w:p>
      <w:pPr>
        <w:pStyle w:val="FirstParagraph"/>
      </w:pPr>
      <w:r>
        <w:t xml:space="preserve">本发明涉及计算机软件安全静态分析领域，特别是一种针对华为鸿蒙（HarmonyOS）操作系统中，ArkTS语言与C/C++原生代码通过Node-API进行跨语言交互的静态分析方法。</w:t>
      </w:r>
    </w:p>
    <w:bookmarkEnd w:id="58"/>
    <w:bookmarkStart w:id="59" w:name="X3316c102561e0b22b7699c70f602184d3c5d170"/>
    <w:p>
      <w:pPr>
        <w:pStyle w:val="Heading4"/>
      </w:pPr>
      <w:r>
        <w:t xml:space="preserve">**二、 背景技术**</w:t>
      </w:r>
    </w:p>
    <w:p>
      <w:pPr>
        <w:pStyle w:val="FirstParagraph"/>
      </w:pPr>
      <w:r>
        <w:t xml:space="preserve">随着移动应用功能的复杂化，跨语言编程成为提升性能和控制硬件的关键手段。在Android系统中，Java与C/C++通过Java Native Interface（JNI）交互，并已涌现出如JN-SAF、JuCify等多种跨语言静态分析工具。</w:t>
      </w:r>
    </w:p>
    <w:p>
      <w:pPr>
        <w:pStyle w:val="BodyText"/>
      </w:pPr>
      <w:r>
        <w:t xml:space="preserve">然而，鸿蒙操作系统采用了截然不同的跨语言机制。其首选应用开发语言ArkTS通过Node-API与原生模块交互。Node-API采用**动态描述符注册**和**不透明的上下文句柄（如</w:t>
      </w:r>
      <w:r>
        <w:rPr>
          <w:rStyle w:val="VerbatimChar"/>
        </w:rPr>
        <w:t xml:space="preserve">napi_env</w:t>
      </w:r>
      <w:r>
        <w:t xml:space="preserve">,</w:t>
      </w:r>
      <w:r>
        <w:t xml:space="preserve"> </w:t>
      </w:r>
      <w:r>
        <w:rPr>
          <w:rStyle w:val="VerbatimChar"/>
        </w:rPr>
        <w:t xml:space="preserve">napi_callback_info</w:t>
      </w:r>
      <w:r>
        <w:t xml:space="preserve">）** 来传递参数和上下文，这与JNI的静态函数映射和显式参数传递有本质区别。现有基于JNI模型的安卓分析技术无法直接应用于鸿蒙生态，导致针对HarmonyOS应用的静态分析工具存在**跨语言数据流不可见**的重大盲区，使得隐私泄露、恶意行为等安全风险无法被有效检测。</w:t>
      </w:r>
    </w:p>
    <w:p>
      <w:pPr>
        <w:pStyle w:val="BodyText"/>
      </w:pPr>
      <w:r>
        <w:t xml:space="preserve">因此，迫切需要一种专为HarmonyOS Node-API架构设计的跨语言静态分析方案。</w:t>
      </w:r>
    </w:p>
    <w:bookmarkEnd w:id="59"/>
    <w:bookmarkStart w:id="80" w:name="X11741c7cb6e9767a3081735d0053cb5d3f4ac85"/>
    <w:p>
      <w:pPr>
        <w:pStyle w:val="Heading4"/>
      </w:pPr>
      <w:r>
        <w:t xml:space="preserve">**三、 发明内容**</w:t>
      </w:r>
    </w:p>
    <w:bookmarkStart w:id="60" w:name="Xbcbb88e255b64d917d7032e1f6d3f2e08477c03"/>
    <w:p>
      <w:pPr>
        <w:pStyle w:val="Heading5"/>
      </w:pPr>
      <w:r>
        <w:t xml:space="preserve">**（一） 要解决的技术问题**</w:t>
      </w:r>
    </w:p>
    <w:p>
      <w:pPr>
        <w:pStyle w:val="FirstParagraph"/>
      </w:pPr>
      <w:r>
        <w:t xml:space="preserve">本发明旨在解决现有技术无法对HarmonyOS应用中ArkTS与C/C++之间的跨语言数据流进行有效静态分析的问题，克服Node-API的动态性和不透明性所带来的分析障碍。</w:t>
      </w:r>
    </w:p>
    <w:bookmarkEnd w:id="60"/>
    <w:bookmarkStart w:id="74" w:name="Xd2fe831ec0bc56d04d4088c037e5fb8193a6223"/>
    <w:p>
      <w:pPr>
        <w:pStyle w:val="Heading5"/>
      </w:pPr>
      <w:r>
        <w:t xml:space="preserve">**（二） 核心技术方案**</w:t>
      </w:r>
    </w:p>
    <w:p>
      <w:pPr>
        <w:pStyle w:val="FirstParagraph"/>
      </w:pPr>
      <w:r>
        <w:t xml:space="preserve">本发明的整体思路是：通过一种前端摘要生成机制，将原生代码的复杂语义抽象为一个轻量的、标准化的中间表示（SumIR），再通过一种后端翻译机制，将该中间表示无缝转换为鸿蒙现有分析工具链可识别的形式（ArkIR），从而实现对跨语言数据流的透明分析。</w:t>
      </w:r>
    </w:p>
    <w:p>
      <w:pPr>
        <w:pStyle w:val="BodyText"/>
      </w:pPr>
      <w:r>
        <w:t xml:space="preserve">参考下图，其核心流程包括：</w:t>
      </w:r>
    </w:p>
    <w:p>
      <w:pPr>
        <w:pStyle w:val="BodyText"/>
      </w:pPr>
      <w:r>
        <w:t xml:space="preserve">具体而言，本发明提供以下核心方法：</w:t>
      </w:r>
    </w:p>
    <w:p>
      <w:pPr>
        <w:pStyle w:val="BodyText"/>
      </w:pPr>
      <w:r>
        <w:t xml:space="preserve">**1. 一种面向Node-API的跨语言语义摘要生成方法（对应主保护点）**</w:t>
      </w:r>
      <w:r>
        <w:br/>
      </w:r>
      <w:r>
        <w:t xml:space="preserve">该方法包括：</w:t>
      </w:r>
    </w:p>
    <w:bookmarkStart w:id="61" w:name="X11eb862951db941d932288552c17ddbfb55c34a"/>
    <w:p>
      <w:pPr>
        <w:numPr>
          <w:ilvl w:val="0"/>
          <w:numId w:val="1010"/>
        </w:numPr>
      </w:pPr>
      <w:r>
        <w:t xml:space="preserve">对HarmonyOS应用中的原生C/C++模块进行静态分析，提取其内部的数据流与控制流；</w:t>
      </w:r>
    </w:p>
    <w:bookmarkEnd w:id="61"/>
    <w:bookmarkStart w:id="65" w:name="X33371bf3274e484ca7e0f6e149bce485b3632dd"/>
    <w:p>
      <w:pPr>
        <w:numPr>
          <w:ilvl w:val="0"/>
          <w:numId w:val="1010"/>
        </w:numPr>
      </w:pPr>
      <w:r>
        <w:t xml:space="preserve">将分析所得的关键语义信息，抽象为一个由三类指令构成的摘要式中间表示（SumIR）：</w:t>
      </w:r>
    </w:p>
    <w:bookmarkStart w:id="62" w:name="X039e496c36784af127d7394a2f79ee73359267d"/>
    <w:p>
      <w:pPr>
        <w:numPr>
          <w:ilvl w:val="1"/>
          <w:numId w:val="1011"/>
        </w:numPr>
      </w:pPr>
      <w:r>
        <w:t xml:space="preserve">**CALL指令**：用于抽象表示对Node-API函数（如</w:t>
      </w:r>
      <w:r>
        <w:rPr>
          <w:rStyle w:val="VerbatimChar"/>
        </w:rPr>
        <w:t xml:space="preserve">napi_get_cb_info</w:t>
      </w:r>
      <w:r>
        <w:t xml:space="preserve">）及所有外部安全敏感函数（如系统日志、网络IO函数）的调用，并刻画其输入参数与输出结果之间的依赖关系；</w:t>
      </w:r>
    </w:p>
    <w:bookmarkEnd w:id="62"/>
    <w:bookmarkStart w:id="63" w:name="Xa91ef26af1518c93ebd7f36a04a0eddd888841d"/>
    <w:p>
      <w:pPr>
        <w:numPr>
          <w:ilvl w:val="1"/>
          <w:numId w:val="1011"/>
        </w:numPr>
      </w:pPr>
      <w:r>
        <w:t xml:space="preserve">**PHI指令**：用于抽象表示程序控制流中不同分支路径的合流点，确保路径敏感的污点分析得以进行；</w:t>
      </w:r>
    </w:p>
    <w:bookmarkEnd w:id="63"/>
    <w:bookmarkStart w:id="64" w:name="X4e43ad017588276afe26223a0ecdf8f8e9b0e5c"/>
    <w:p>
      <w:pPr>
        <w:numPr>
          <w:ilvl w:val="1"/>
          <w:numId w:val="1011"/>
        </w:numPr>
      </w:pPr>
      <w:r>
        <w:t xml:space="preserve">**RET指令**：用于抽象表示函数的返回值语义，指明返回值的来源。</w:t>
      </w:r>
    </w:p>
    <w:bookmarkEnd w:id="64"/>
    <w:bookmarkEnd w:id="65"/>
    <w:bookmarkStart w:id="66" w:name="Xc2d5295ccc1764276fede01f8af7bb501245d3e"/>
    <w:p>
      <w:pPr>
        <w:numPr>
          <w:ilvl w:val="0"/>
          <w:numId w:val="1010"/>
        </w:numPr>
      </w:pPr>
      <w:r>
        <w:t xml:space="preserve">通过上述三类指令的组合，完整刻画原生函数的行为摘要，而无需还原其全部程序状态。</w:t>
      </w:r>
    </w:p>
    <w:bookmarkEnd w:id="66"/>
    <w:p>
      <w:pPr>
        <w:pStyle w:val="FirstParagraph"/>
      </w:pPr>
      <w:r>
        <w:t xml:space="preserve">**2. 一种SumIR至ArkIR的翻译与无缝生态集成方法（对应次保护点）**</w:t>
      </w:r>
      <w:r>
        <w:br/>
      </w:r>
      <w:r>
        <w:t xml:space="preserve">该方法包括：</w:t>
      </w:r>
    </w:p>
    <w:bookmarkStart w:id="67" w:name="X3222a7877170bf208e60fecfcbc749e6325add2"/>
    <w:p>
      <w:pPr>
        <w:numPr>
          <w:ilvl w:val="0"/>
          <w:numId w:val="1012"/>
        </w:numPr>
      </w:pPr>
      <w:r>
        <w:t xml:space="preserve">**调用点识别**：在ArkTS代码中定位调用上述原生函数的调用点；</w:t>
      </w:r>
    </w:p>
    <w:bookmarkEnd w:id="67"/>
    <w:bookmarkStart w:id="68" w:name="X8854d1c12db38a13fe88da8767684f0952cb7bb"/>
    <w:p>
      <w:pPr>
        <w:numPr>
          <w:ilvl w:val="0"/>
          <w:numId w:val="1012"/>
        </w:numPr>
      </w:pPr>
      <w:r>
        <w:t xml:space="preserve">**类型推导**：根据ArkTS调用点的上下文信息，推断出SumIR中抽象值在ArkTS中的具体数据类型；</w:t>
      </w:r>
    </w:p>
    <w:bookmarkEnd w:id="68"/>
    <w:bookmarkStart w:id="72" w:name="X23df9aa0e3929a1887509f5066096134aaf868b"/>
    <w:p>
      <w:pPr>
        <w:numPr>
          <w:ilvl w:val="0"/>
          <w:numId w:val="1012"/>
        </w:numPr>
      </w:pPr>
      <w:r>
        <w:t xml:space="preserve">**指令翻译**：将SumIR中的每一条指令一对一地映射为语义完全等价的ArkIR操作序列；</w:t>
      </w:r>
    </w:p>
    <w:bookmarkStart w:id="69" w:name="X7eada0022324f916a6c72af6ef9b2c0d46eeab2"/>
    <w:p>
      <w:pPr>
        <w:numPr>
          <w:ilvl w:val="1"/>
          <w:numId w:val="1013"/>
        </w:numPr>
      </w:pPr>
      <w:r>
        <w:t xml:space="preserve">将</w:t>
      </w:r>
      <w:r>
        <w:rPr>
          <w:rStyle w:val="VerbatimChar"/>
        </w:rPr>
        <w:t xml:space="preserve">CALL指令</w:t>
      </w:r>
      <w:r>
        <w:t xml:space="preserve">翻译为ArkIR函数调用语句；</w:t>
      </w:r>
    </w:p>
    <w:bookmarkEnd w:id="69"/>
    <w:bookmarkStart w:id="70" w:name="Xdee91f5ae1d0cb323e596d318336382fdbd21d4"/>
    <w:p>
      <w:pPr>
        <w:numPr>
          <w:ilvl w:val="1"/>
          <w:numId w:val="1013"/>
        </w:numPr>
      </w:pPr>
      <w:r>
        <w:t xml:space="preserve">将</w:t>
      </w:r>
      <w:r>
        <w:rPr>
          <w:rStyle w:val="VerbatimChar"/>
        </w:rPr>
        <w:t xml:space="preserve">PHI指令</w:t>
      </w:r>
      <w:r>
        <w:t xml:space="preserve">翻译为ArkIR的条件赋值语句；</w:t>
      </w:r>
    </w:p>
    <w:bookmarkEnd w:id="70"/>
    <w:bookmarkStart w:id="71" w:name="X937e4c63e027554ed8fa24203e7232341d4f354"/>
    <w:p>
      <w:pPr>
        <w:numPr>
          <w:ilvl w:val="1"/>
          <w:numId w:val="1013"/>
        </w:numPr>
      </w:pPr>
      <w:r>
        <w:t xml:space="preserve">将</w:t>
      </w:r>
      <w:r>
        <w:rPr>
          <w:rStyle w:val="VerbatimChar"/>
        </w:rPr>
        <w:t xml:space="preserve">RET指令</w:t>
      </w:r>
      <w:r>
        <w:t xml:space="preserve">翻译为ArkIR的返回语句。</w:t>
      </w:r>
    </w:p>
    <w:bookmarkEnd w:id="71"/>
    <w:bookmarkEnd w:id="72"/>
    <w:bookmarkStart w:id="73" w:name="Xbae7cc2502531a30cd3bcc427d580039faec501"/>
    <w:p>
      <w:pPr>
        <w:numPr>
          <w:ilvl w:val="0"/>
          <w:numId w:val="1012"/>
        </w:numPr>
      </w:pPr>
      <w:r>
        <w:t xml:space="preserve">**控制流重建**：将翻译得到的ArkIR操作序列集成为一个完整的、合成的ArkIR函数体，并将该函数体与ArkTS代码中的调用点进行连接，在全局调用图中建立完整的跨语言调用边，使得下游分析器能够透明地处理跨语言数据流。</w:t>
      </w:r>
    </w:p>
    <w:bookmarkEnd w:id="73"/>
    <w:bookmarkEnd w:id="74"/>
    <w:bookmarkStart w:id="79" w:name="Xbce4da4840f61e3c365dc43832010291ca8811a"/>
    <w:p>
      <w:pPr>
        <w:pStyle w:val="Heading5"/>
      </w:pPr>
      <w:r>
        <w:t xml:space="preserve">**（三） 有益效果**</w:t>
      </w:r>
    </w:p>
    <w:p>
      <w:pPr>
        <w:pStyle w:val="FirstParagraph"/>
      </w:pPr>
      <w:r>
        <w:t xml:space="preserve">与现有技术相比，本发明具有以下显著优点：</w:t>
      </w:r>
    </w:p>
    <w:bookmarkStart w:id="75" w:name="X4c8f8f6cfd9bef19d0d8cf18c96b14adab0d15a"/>
    <w:p>
      <w:pPr>
        <w:numPr>
          <w:ilvl w:val="0"/>
          <w:numId w:val="1014"/>
        </w:numPr>
      </w:pPr>
      <w:r>
        <w:t xml:space="preserve">**首创性**：填补了HarmonyOS生态中跨语言静态分析工具的空白，是首个针对Node-API机制设计的静态分析方案。</w:t>
      </w:r>
    </w:p>
    <w:bookmarkEnd w:id="75"/>
    <w:bookmarkStart w:id="76" w:name="X15d926e4af47877d233ce1f3ea8ec3e67043339"/>
    <w:p>
      <w:pPr>
        <w:numPr>
          <w:ilvl w:val="0"/>
          <w:numId w:val="1014"/>
        </w:numPr>
      </w:pPr>
      <w:r>
        <w:t xml:space="preserve">**抽象精准**：提出的SumIR中间表示以最小化的三类指令（CALL/PHI/RET），实现了对Node-API复杂交互语义的完备抽象，兼顾了简洁性与分析精度。</w:t>
      </w:r>
    </w:p>
    <w:bookmarkEnd w:id="76"/>
    <w:bookmarkStart w:id="77" w:name="X8d6c91c297af8d70dfd5598eb216830af377fcf"/>
    <w:p>
      <w:pPr>
        <w:numPr>
          <w:ilvl w:val="0"/>
          <w:numId w:val="1014"/>
        </w:numPr>
      </w:pPr>
      <w:r>
        <w:t xml:space="preserve">**生态无缝集成**：通过将SumIR翻译为标准ArkIR，使得本发明生成的摘要能够被鸿蒙现有静态分析工具（如ArkAnalyzer）直接、无缝地利用，**无需对下游分析器做任何修改**，极大降低了部署成本。</w:t>
      </w:r>
    </w:p>
    <w:bookmarkEnd w:id="77"/>
    <w:bookmarkStart w:id="78" w:name="X5080f26b050ca29337dd98e5456bf03a00a1d31"/>
    <w:p>
      <w:pPr>
        <w:numPr>
          <w:ilvl w:val="0"/>
          <w:numId w:val="1014"/>
        </w:numPr>
      </w:pPr>
      <w:r>
        <w:t xml:space="preserve">**提升安全性**：使得原本不可见的跨语言隐私数据流、违规操作等安全威胁变得可见，显著增强了HarmonyOS应用的安全检测能力。</w:t>
      </w:r>
    </w:p>
    <w:bookmarkEnd w:id="78"/>
    <w:p>
      <w:r>
        <w:pict>
          <v:rect style="width:0;height:1.5pt" o:hralign="center" o:hrstd="t" o:hr="t"/>
        </w:pict>
      </w:r>
    </w:p>
    <w:bookmarkEnd w:id="79"/>
    <w:bookmarkEnd w:id="80"/>
    <w:bookmarkEnd w:id="81"/>
    <w:bookmarkStart w:id="86" w:name="X421c5a9549f06b9ab1652e0a4860d6847e20f48"/>
    <w:p>
      <w:pPr>
        <w:pStyle w:val="Heading3"/>
      </w:pPr>
      <w:r>
        <w:t xml:space="preserve">**四、 取证与验证手段**</w:t>
      </w:r>
    </w:p>
    <w:p>
      <w:pPr>
        <w:pStyle w:val="FirstParagraph"/>
      </w:pPr>
      <w:r>
        <w:t xml:space="preserve">为验证本专利的实施，可采用以下证据链：</w:t>
      </w:r>
    </w:p>
    <w:bookmarkStart w:id="82" w:name="Xba821604d863965926c46dc7ade6bdd81b80517"/>
    <w:p>
      <w:pPr>
        <w:numPr>
          <w:ilvl w:val="0"/>
          <w:numId w:val="1015"/>
        </w:numPr>
      </w:pPr>
      <w:r>
        <w:t xml:space="preserve">**SumIR生成验证**：检查分析系统的输出中是否包含扩展名为</w:t>
      </w:r>
      <w:r>
        <w:rPr>
          <w:rStyle w:val="VerbatimChar"/>
        </w:rPr>
        <w:t xml:space="preserve">.sumir</w:t>
      </w:r>
      <w:r>
        <w:t xml:space="preserve">或类似格式的文件，该文件内容应由一系列符合预定规范的CALL、PHI、RET指令构成，并能准确反映原生函数对Node-API的调用序列、数据加工过程和返回值逻辑。</w:t>
      </w:r>
    </w:p>
    <w:bookmarkEnd w:id="82"/>
    <w:bookmarkStart w:id="83" w:name="Xea3c5eb06c64df46f6f5594c79214f24fb89050"/>
    <w:p>
      <w:pPr>
        <w:numPr>
          <w:ilvl w:val="0"/>
          <w:numId w:val="1015"/>
        </w:numPr>
      </w:pPr>
      <w:r>
        <w:t xml:space="preserve">**IR翻译验证**：检查静态分析工具（如ArkAnalyzer）生成的中间表示（ArkIR）中，是否存在与原生函数同名的、**新生成的合成函数体**。该函数体应由ArkIR指令构成，且其语义与前述SumIR摘要完全一致。</w:t>
      </w:r>
    </w:p>
    <w:bookmarkEnd w:id="83"/>
    <w:bookmarkStart w:id="84" w:name="Xbb8b4f3641b431c5f832551a1fe6b5ed07fd205"/>
    <w:p>
      <w:pPr>
        <w:numPr>
          <w:ilvl w:val="0"/>
          <w:numId w:val="1015"/>
        </w:numPr>
      </w:pPr>
      <w:r>
        <w:t xml:space="preserve">**调用图验证**：通过对比集成前后的调用图，可证实ArkTS调用点与上述合成函数体之间已建立了新的、直接的调用边（Call Edge）。</w:t>
      </w:r>
    </w:p>
    <w:bookmarkEnd w:id="84"/>
    <w:bookmarkStart w:id="85" w:name="Xf29307b40ce8fc19387ffe7f317f43f7cc48e24"/>
    <w:p>
      <w:pPr>
        <w:numPr>
          <w:ilvl w:val="0"/>
          <w:numId w:val="1015"/>
        </w:numPr>
      </w:pPr>
      <w:r>
        <w:t xml:space="preserve">**分析结果验证**：运行未经修改的下游污点分析工具，若该工具能成功报告一条从ArkTS源点出发、穿过该合成函数体、最终到达原生代码中 sink点 的完整数据流路径，则为本发明有效性的直接证明。</w:t>
      </w:r>
    </w:p>
    <w:bookmarkEnd w:id="85"/>
    <w:p>
      <w:r>
        <w:pict>
          <v:rect style="width:0;height:1.5pt" o:hralign="center" o:hrstd="t" o:hr="t"/>
        </w:pict>
      </w:r>
    </w:p>
    <w:bookmarkEnd w:id="86"/>
    <w:bookmarkStart w:id="99" w:name="X6680ecc4c61c64b8cab96cc44a70004606004e7"/>
    <w:p>
      <w:pPr>
        <w:pStyle w:val="Heading3"/>
      </w:pPr>
      <w:r>
        <w:t xml:space="preserve">**五、 权利要求书（草案）**</w:t>
      </w:r>
    </w:p>
    <w:bookmarkStart w:id="87" w:name="X6006b8b98c3cb1e47549ddfbdb8b9e8330287c9"/>
    <w:p>
      <w:pPr>
        <w:numPr>
          <w:ilvl w:val="0"/>
          <w:numId w:val="1016"/>
        </w:numPr>
      </w:pPr>
      <w:r>
        <w:t xml:space="preserve">一种用于HarmonyOS应用的跨语言静态分析方法，其特征在于，包括：</w:t>
      </w:r>
      <w:r>
        <w:br/>
      </w:r>
      <w:r>
        <w:t xml:space="preserve">步骤一：通过对应用中的原生C/C++代码进行静态分析，生成一种摘要中间表示（SumIR），其中所述SumIR由CALL、PHI、RET三类指令组成，用于抽象表示所述原生代码中的跨语言数据流语义；</w:t>
      </w:r>
      <w:r>
        <w:br/>
      </w:r>
      <w:r>
        <w:t xml:space="preserve">步骤二：将所述SumIR翻译为鸿蒙标准中间表示ArkIR，生成对应的合成函数体，并将该函数体集成至应用的全局调用图中，使下游静态分析工具能够识别跨语言数据流。</w:t>
      </w:r>
    </w:p>
    <w:bookmarkEnd w:id="87"/>
    <w:bookmarkStart w:id="91" w:name="X8127639c1b01b530af1bbe5f73067d08419cb9d"/>
    <w:p>
      <w:pPr>
        <w:numPr>
          <w:ilvl w:val="0"/>
          <w:numId w:val="1016"/>
        </w:numPr>
      </w:pPr>
      <w:r>
        <w:t xml:space="preserve">根据权利要求1所述的方法，其特征在于，所述步骤一中，生成SumIR包括：</w:t>
      </w:r>
    </w:p>
    <w:bookmarkStart w:id="88" w:name="X2ca368b830ec0983217fe45dc7bc751aa24ca87"/>
    <w:p>
      <w:pPr>
        <w:numPr>
          <w:ilvl w:val="1"/>
          <w:numId w:val="1017"/>
        </w:numPr>
      </w:pPr>
      <w:r>
        <w:t xml:space="preserve">使用CALL指令来抽象表示对Node-API函数或外部安全敏感函数的调用及输入输出关系；</w:t>
      </w:r>
    </w:p>
    <w:bookmarkEnd w:id="88"/>
    <w:bookmarkStart w:id="89" w:name="X5b372814f90d65a75c02b56af1fc9f17eb7105a"/>
    <w:p>
      <w:pPr>
        <w:numPr>
          <w:ilvl w:val="1"/>
          <w:numId w:val="1017"/>
        </w:numPr>
      </w:pPr>
      <w:r>
        <w:t xml:space="preserve">使用PHI指令来抽象表示程序控制流中不同分支路径的合流点；</w:t>
      </w:r>
    </w:p>
    <w:bookmarkEnd w:id="89"/>
    <w:bookmarkStart w:id="90" w:name="X694c98bfd5cd80c199a0e0d92604c3061697858"/>
    <w:p>
      <w:pPr>
        <w:numPr>
          <w:ilvl w:val="1"/>
          <w:numId w:val="1017"/>
        </w:numPr>
      </w:pPr>
      <w:r>
        <w:t xml:space="preserve">使用RET指令来抽象表示函数的返回值语义。</w:t>
      </w:r>
    </w:p>
    <w:bookmarkEnd w:id="90"/>
    <w:bookmarkEnd w:id="91"/>
    <w:bookmarkStart w:id="95" w:name="X7f12892001620e1fe8b2589e1326b9ec3be03df"/>
    <w:p>
      <w:pPr>
        <w:numPr>
          <w:ilvl w:val="0"/>
          <w:numId w:val="1016"/>
        </w:numPr>
      </w:pPr>
      <w:r>
        <w:t xml:space="preserve">根据权利要求1所述的方法，其特征在于，所述步骤二中，将SumIR翻译为ArkIR包括：</w:t>
      </w:r>
    </w:p>
    <w:bookmarkStart w:id="92" w:name="X6d9986612698b3112e8883138fe99eafac8be02"/>
    <w:p>
      <w:pPr>
        <w:numPr>
          <w:ilvl w:val="1"/>
          <w:numId w:val="1018"/>
        </w:numPr>
      </w:pPr>
      <w:r>
        <w:t xml:space="preserve">识别ArkTS代码中调用原生函数的调用点；</w:t>
      </w:r>
    </w:p>
    <w:bookmarkEnd w:id="92"/>
    <w:bookmarkStart w:id="93" w:name="Xd5043ad6cbd30a3568f7cb60270bb725e74b23b"/>
    <w:p>
      <w:pPr>
        <w:numPr>
          <w:ilvl w:val="1"/>
          <w:numId w:val="1018"/>
        </w:numPr>
      </w:pPr>
      <w:r>
        <w:t xml:space="preserve">根据调用点上下文推断SumIR中抽象值的具体ArkTS类型；</w:t>
      </w:r>
    </w:p>
    <w:bookmarkEnd w:id="93"/>
    <w:bookmarkStart w:id="94" w:name="X5dc3d80a30dd28cb3f9750dd97ef366049837fd"/>
    <w:p>
      <w:pPr>
        <w:numPr>
          <w:ilvl w:val="1"/>
          <w:numId w:val="1018"/>
        </w:numPr>
      </w:pPr>
      <w:r>
        <w:t xml:space="preserve">将SumIR中的CALL、PHI、RET指令分别映射为语义等价的ArkIR函数调用、条件赋值和返回语句。</w:t>
      </w:r>
    </w:p>
    <w:bookmarkEnd w:id="94"/>
    <w:bookmarkEnd w:id="95"/>
    <w:bookmarkStart w:id="96" w:name="X278ec1e9650f1f77064c230efce864f8fad44c5"/>
    <w:p>
      <w:pPr>
        <w:numPr>
          <w:ilvl w:val="0"/>
          <w:numId w:val="1016"/>
        </w:numPr>
      </w:pPr>
      <w:r>
        <w:t xml:space="preserve">根据权利要求1所述的方法，其特征在于，所述步骤二中，集成所述合成函数体后，**无需修改下游静态分析工具**，该工具即能对跨语言数据流进行分析。</w:t>
      </w:r>
    </w:p>
    <w:bookmarkEnd w:id="96"/>
    <w:bookmarkStart w:id="97" w:name="Xc5475ab69468aede2e870b68d89a736de16f2c9"/>
    <w:p>
      <w:pPr>
        <w:numPr>
          <w:ilvl w:val="0"/>
          <w:numId w:val="1016"/>
        </w:numPr>
      </w:pPr>
      <w:r>
        <w:t xml:space="preserve">一种计算机系统，其特征在于，包括存储器和处理器，所述存储器存储有计算机程序，所述处理器执行所述程序时实现如权利要求1-4中任一所述方法的步骤。</w:t>
      </w:r>
    </w:p>
    <w:bookmarkEnd w:id="97"/>
    <w:bookmarkStart w:id="98" w:name="X34e69282c40819bfce70bb565598759665d4767"/>
    <w:p>
      <w:pPr>
        <w:numPr>
          <w:ilvl w:val="0"/>
          <w:numId w:val="1016"/>
        </w:numPr>
      </w:pPr>
      <w:r>
        <w:t xml:space="preserve">一种计算机可读存储介质，其上存储有计算机指令，其特征在于，所述指令被处理器执行时实现如权利要求1-4中任一所述方法的步骤。</w:t>
      </w:r>
    </w:p>
    <w:bookmarkEnd w:id="98"/>
    <w:p>
      <w:r>
        <w:pict>
          <v:rect style="width:0;height:1.5pt" o:hralign="center" o:hrstd="t" o:hr="t"/>
        </w:pict>
      </w:r>
    </w:p>
    <w:p>
      <w:pPr>
        <w:pStyle w:val="FirstParagraph"/>
      </w:pPr>
      <w:r>
        <w:t xml:space="preserve">希望这份更加详实和规范的版本能满足你的需求。如需进一步调整，请随时提出。</w:t>
      </w:r>
    </w:p>
    <w:bookmarkEnd w:id="99"/>
    <w:bookmarkEnd w:id="100"/>
    <w:bookmarkEnd w:id="101"/>
    <w:bookmarkStart w:id="102" w:name="Xb31c301f938dc83d029445f837d2ef3578857d5"/>
    <w:p>
      <w:pPr>
        <w:pStyle w:val="Heading1"/>
      </w:pPr>
      <w:r>
        <w:t xml:space="preserve">未命名</w:t>
      </w:r>
    </w:p>
    <w:p>
      <w:pPr>
        <w:pStyle w:val="FirstParagraph"/>
      </w:pPr>
      <w:r>
        <w:t xml:space="preserve">太好了，我把你给的论文 PDF 和“创新点说明”初稿都看过了，结合导师的 7 条点评，给你一份“对照—取材—落地”的修改路线图。下面每条都会标清：该删/该补/从哪段现有材料抽取（用引用标注）。</w:t>
      </w:r>
    </w:p>
    <w:bookmarkEnd w:id="102"/>
    <w:bookmarkStart w:id="157" w:name="X926483ed1b43381cbe6a263f71e616da21c1f78"/>
    <w:p>
      <w:pPr>
        <w:pStyle w:val="Heading1"/>
      </w:pPr>
      <w:r>
        <w:t xml:space="preserve">总体方向（一句话）</w:t>
      </w:r>
    </w:p>
    <w:p>
      <w:pPr>
        <w:pStyle w:val="FirstParagraph"/>
      </w:pPr>
      <w:r>
        <w:t xml:space="preserve">把故事线从“完整流程+工具清单”切换到“一个可落地的跨语言保护点”：</w:t>
      </w:r>
      <w:r>
        <w:rPr>
          <w:bCs/>
          <w:b/>
        </w:rPr>
        <w:t xml:space="preserve">把原生代码的数据流抽象为 SumIR 指令（CALL/PHI/RET），并在 ArkTS 侧自动重建函数体与调用边，实现与现有分析生态无缝衔接</w:t>
      </w:r>
      <w:r>
        <w:t xml:space="preserve">。其余背景、流程细节与工具名一律收紧或删去。</w:t>
      </w:r>
    </w:p>
    <w:p>
      <w:r>
        <w:pict>
          <v:rect style="width:0;height:1.5pt" o:hralign="center" o:hrstd="t" o:hr="t"/>
        </w:pict>
      </w:r>
    </w:p>
    <w:bookmarkStart w:id="128" w:name="X531d9a07fab92340043c4f13cf3a0aa7008e2a0"/>
    <w:p>
      <w:pPr>
        <w:pStyle w:val="Heading2"/>
      </w:pPr>
      <w:r>
        <w:t xml:space="preserve">按导师意见逐条的修改方向</w:t>
      </w:r>
    </w:p>
    <w:bookmarkStart w:id="105" w:name="X91ebd984d11f6e65a4aced5fca2325be549624f"/>
    <w:p>
      <w:pPr>
        <w:pStyle w:val="Heading3"/>
      </w:pPr>
      <w:r>
        <w:t xml:space="preserve">1）“跨语言技术背景写一页就可以了”</w:t>
      </w:r>
    </w:p>
    <w:bookmarkStart w:id="103" w:name="X218bfd6bda03b7008615dfeba7e2b8ac1b4afce"/>
    <w:p>
      <w:pPr>
        <w:numPr>
          <w:ilvl w:val="0"/>
          <w:numId w:val="1019"/>
        </w:numPr>
      </w:pPr>
      <w:r>
        <w:rPr>
          <w:bCs/>
          <w:b/>
        </w:rPr>
        <w:t xml:space="preserve">保留</w:t>
      </w:r>
      <w:r>
        <w:t xml:space="preserve">：鸿蒙跨语言采用 Node-API、与 Android JNI 架构差异点（描述符式注册、napi 句柄/间接参数获取导致静态分析困难）。这些点在论文“Background &amp; Motivation”已写清，可压缩成一页。</w:t>
      </w:r>
    </w:p>
    <w:bookmarkEnd w:id="103"/>
    <w:bookmarkStart w:id="104" w:name="X0bd96ed40c5b65c44ed1f0cd90e3b0982c9112b"/>
    <w:p>
      <w:pPr>
        <w:numPr>
          <w:ilvl w:val="0"/>
          <w:numId w:val="1019"/>
        </w:numPr>
      </w:pPr>
      <w:r>
        <w:rPr>
          <w:bCs/>
          <w:b/>
        </w:rPr>
        <w:t xml:space="preserve">做法</w:t>
      </w:r>
      <w:r>
        <w:t xml:space="preserve">：一段讲 Node-API 绑定与参数提取（图 3 的两种绑定+参数获取模式做口述化），一段讲“现有单语言分析看不到原生语义”，以动机例子作证据。</w:t>
      </w:r>
    </w:p>
    <w:bookmarkEnd w:id="104"/>
    <w:bookmarkEnd w:id="105"/>
    <w:bookmarkStart w:id="108" w:name="Xa0cce8945f254c9a16cc2fb558fa7bf88b97773"/>
    <w:p>
      <w:pPr>
        <w:pStyle w:val="Heading3"/>
      </w:pPr>
      <w:r>
        <w:t xml:space="preserve">2）“要写暂无鸿蒙跨语言加护，并例举安卓跨语言技术”</w:t>
      </w:r>
    </w:p>
    <w:bookmarkStart w:id="106" w:name="X71f177153804797e398632d2ad0813afe1baf1e"/>
    <w:p>
      <w:pPr>
        <w:numPr>
          <w:ilvl w:val="0"/>
          <w:numId w:val="1020"/>
        </w:numPr>
      </w:pPr>
      <w:r>
        <w:rPr>
          <w:bCs/>
          <w:b/>
        </w:rPr>
        <w:t xml:space="preserve">表达建议</w:t>
      </w:r>
      <w:r>
        <w:t xml:space="preserve">：在背景末尾明确写出：</w:t>
      </w:r>
      <w:r>
        <w:rPr>
          <w:bCs/>
          <w:b/>
        </w:rPr>
        <w:t xml:space="preserve">鸿蒙生态尚缺乏面向 Node-API 的跨语言静态分析/防护能力</w:t>
      </w:r>
      <w:r>
        <w:t xml:space="preserve">（可称“跨语言分析与防护能力空白”），</w:t>
      </w:r>
      <w:r>
        <w:rPr>
          <w:bCs/>
          <w:b/>
        </w:rPr>
        <w:t xml:space="preserve">Android 侧已有一批方法但不可直接迁移</w:t>
      </w:r>
      <w:r>
        <w:t xml:space="preserve">（举 JN-SAF、JuCify、NativeSummary 三个代表即可）。这些在论文相关工作里都有论述与定位。</w:t>
      </w:r>
    </w:p>
    <w:bookmarkEnd w:id="106"/>
    <w:bookmarkStart w:id="107" w:name="X4a2c26aea077394110a617cf691b62e7b0d75bd"/>
    <w:p>
      <w:pPr>
        <w:numPr>
          <w:ilvl w:val="0"/>
          <w:numId w:val="1020"/>
        </w:numPr>
      </w:pPr>
      <w:r>
        <w:rPr>
          <w:bCs/>
          <w:b/>
        </w:rPr>
        <w:t xml:space="preserve">注意</w:t>
      </w:r>
      <w:r>
        <w:t xml:space="preserve">：“加护”建议改写为“分析与防护能力/机制”，避免歧义。</w:t>
      </w:r>
    </w:p>
    <w:bookmarkEnd w:id="107"/>
    <w:bookmarkEnd w:id="108"/>
    <w:bookmarkStart w:id="117" w:name="Xba848c61090501e3240d988bb161bb15cee569c"/>
    <w:p>
      <w:pPr>
        <w:pStyle w:val="Heading3"/>
      </w:pPr>
      <w:r>
        <w:t xml:space="preserve">3）“没有写出保护点具体是什么，要详细介绍数据流抽象为指令以及翻译到和后续分析无缝衔接的具体过程”</w:t>
      </w:r>
    </w:p>
    <w:bookmarkStart w:id="113" w:name="X54425ccdfd0d4d879b8587e1587111496059512"/>
    <w:p>
      <w:pPr>
        <w:numPr>
          <w:ilvl w:val="0"/>
          <w:numId w:val="1021"/>
        </w:numPr>
      </w:pPr>
      <w:r>
        <w:rPr>
          <w:bCs/>
          <w:b/>
        </w:rPr>
        <w:t xml:space="preserve">主保护点</w:t>
      </w:r>
      <w:r>
        <w:t xml:space="preserve">（写到权利要求+发明内容）：</w:t>
      </w:r>
    </w:p>
    <w:bookmarkStart w:id="109" w:name="Xd2221f3371b0e6cf908b84c3635bb1877e10be1"/>
    <w:p>
      <w:pPr>
        <w:numPr>
          <w:ilvl w:val="1"/>
          <w:numId w:val="1022"/>
        </w:numPr>
      </w:pPr>
      <w:r>
        <w:rPr>
          <w:bCs/>
          <w:b/>
        </w:rPr>
        <w:t xml:space="preserve">Node-API 绑定解析</w:t>
      </w:r>
      <w:r>
        <w:t xml:space="preserve">：从二进制/源码解析 ArkTS 可见名 ↔ 原生函数实现的绑定条目；</w:t>
      </w:r>
    </w:p>
    <w:bookmarkEnd w:id="109"/>
    <w:bookmarkStart w:id="110" w:name="X35f187aa9dbab34df3936b7790dda38592c2a7d"/>
    <w:p>
      <w:pPr>
        <w:numPr>
          <w:ilvl w:val="1"/>
          <w:numId w:val="1022"/>
        </w:numPr>
      </w:pPr>
      <w:r>
        <w:rPr>
          <w:bCs/>
          <w:b/>
        </w:rPr>
        <w:t xml:space="preserve">SumIR 摘要</w:t>
      </w:r>
      <w:r>
        <w:t xml:space="preserve">：以</w:t>
      </w:r>
      <w:r>
        <w:t xml:space="preserve"> </w:t>
      </w:r>
      <w:r>
        <w:rPr>
          <w:bCs/>
          <w:b/>
        </w:rPr>
        <w:t xml:space="preserve">CALL/PHI/RET</w:t>
      </w:r>
      <w:r>
        <w:t xml:space="preserve"> </w:t>
      </w:r>
      <w:r>
        <w:t xml:space="preserve">三类指令记录“参数提取—外部调用—返回”的数据流关系（支持多返回/指针出参/字符串与缓冲区等）；</w:t>
      </w:r>
    </w:p>
    <w:bookmarkEnd w:id="110"/>
    <w:bookmarkStart w:id="111" w:name="X6a7a44c8ea3d763b6818d42a9a48f038b2a9ef6"/>
    <w:p>
      <w:pPr>
        <w:numPr>
          <w:ilvl w:val="1"/>
          <w:numId w:val="1022"/>
        </w:numPr>
      </w:pPr>
      <w:r>
        <w:rPr>
          <w:bCs/>
          <w:b/>
        </w:rPr>
        <w:t xml:space="preserve">类型回填与翻译</w:t>
      </w:r>
      <w:r>
        <w:t xml:space="preserve">：在 ArkTS 调用点做</w:t>
      </w:r>
      <w:r>
        <w:t xml:space="preserve"> </w:t>
      </w:r>
      <w:r>
        <w:rPr>
          <w:bCs/>
          <w:b/>
        </w:rPr>
        <w:t xml:space="preserve">类型推断</w:t>
      </w:r>
      <w:r>
        <w:t xml:space="preserve">，把 SumIR 系统化翻译为</w:t>
      </w:r>
      <w:r>
        <w:t xml:space="preserve"> </w:t>
      </w:r>
      <w:r>
        <w:rPr>
          <w:bCs/>
          <w:b/>
        </w:rPr>
        <w:t xml:space="preserve">ArkIR 函数体</w:t>
      </w:r>
      <w:r>
        <w:t xml:space="preserve">；</w:t>
      </w:r>
    </w:p>
    <w:bookmarkEnd w:id="111"/>
    <w:bookmarkStart w:id="112" w:name="X8ed3b9440647ca7e0c1f3f9b21725f2298ec510"/>
    <w:p>
      <w:pPr>
        <w:numPr>
          <w:ilvl w:val="1"/>
          <w:numId w:val="1022"/>
        </w:numPr>
      </w:pPr>
      <w:r>
        <w:rPr>
          <w:bCs/>
          <w:b/>
        </w:rPr>
        <w:t xml:space="preserve">调用边连接与 CFG 融合</w:t>
      </w:r>
      <w:r>
        <w:t xml:space="preserve">：把 ArkTS 调用点与重建函数体连边，纳入既有分析器，无需改造。</w:t>
      </w:r>
    </w:p>
    <w:bookmarkEnd w:id="112"/>
    <w:bookmarkEnd w:id="113"/>
    <w:bookmarkStart w:id="116" w:name="X2b102cd8d597777d3b64106b47be700d31b5069"/>
    <w:p>
      <w:pPr>
        <w:numPr>
          <w:ilvl w:val="0"/>
          <w:numId w:val="1021"/>
        </w:numPr>
      </w:pPr>
      <w:r>
        <w:rPr>
          <w:bCs/>
          <w:b/>
        </w:rPr>
        <w:t xml:space="preserve">可直接取材</w:t>
      </w:r>
      <w:r>
        <w:t xml:space="preserve">：</w:t>
      </w:r>
    </w:p>
    <w:bookmarkStart w:id="114" w:name="X1a0059a4149aa196674450157625da6f857aa3b"/>
    <w:p>
      <w:pPr>
        <w:numPr>
          <w:ilvl w:val="1"/>
          <w:numId w:val="1023"/>
        </w:numPr>
      </w:pPr>
      <w:r>
        <w:t xml:space="preserve">SumIR 三指令定义与设计原则；翻译流水线四阶段（“调用点识别→类型推断→指令映射→CFG 集成”）。</w:t>
      </w:r>
    </w:p>
    <w:bookmarkEnd w:id="114"/>
    <w:bookmarkStart w:id="115" w:name="X35699b0e0873b701f870043753aee075515f48d"/>
    <w:p>
      <w:pPr>
        <w:numPr>
          <w:ilvl w:val="1"/>
          <w:numId w:val="1023"/>
        </w:numPr>
      </w:pPr>
      <w:r>
        <w:t xml:space="preserve">初稿已有“SumIR 三指令”与“完整调用图构建”的表述，把它们上收为</w:t>
      </w:r>
      <w:r>
        <w:rPr>
          <w:bCs/>
          <w:b/>
        </w:rPr>
        <w:t xml:space="preserve">保护点技术特征</w:t>
      </w:r>
      <w:r>
        <w:t xml:space="preserve">而非实现段落。</w:t>
      </w:r>
    </w:p>
    <w:bookmarkEnd w:id="115"/>
    <w:bookmarkEnd w:id="116"/>
    <w:bookmarkEnd w:id="117"/>
    <w:bookmarkStart w:id="120" w:name="X3f25e2e265d2768fc9d0c1d77c2b536e2973f00"/>
    <w:p>
      <w:pPr>
        <w:pStyle w:val="Heading3"/>
      </w:pPr>
      <w:r>
        <w:t xml:space="preserve">4）“不用详细介绍流程，预处理细节、端到端细节不用详细介绍”</w:t>
      </w:r>
    </w:p>
    <w:bookmarkStart w:id="118" w:name="Xe6f2f7f0e5d811d93c52ba882bb30c39bd3fbf0"/>
    <w:p>
      <w:pPr>
        <w:numPr>
          <w:ilvl w:val="0"/>
          <w:numId w:val="1024"/>
        </w:numPr>
      </w:pPr>
      <w:r>
        <w:rPr>
          <w:bCs/>
          <w:b/>
        </w:rPr>
        <w:t xml:space="preserve">删/收</w:t>
      </w:r>
      <w:r>
        <w:t xml:space="preserve">：初稿中的“预处理/Bitcode 抽取/项目级合并/逆向套件”等实现流水线请合并为一句“支持二进制或源码输入，统一生成 SumIR”。不要展开工具与步骤。</w:t>
      </w:r>
    </w:p>
    <w:bookmarkEnd w:id="118"/>
    <w:bookmarkStart w:id="119" w:name="Xea190fbc35b3423b525d8123a41244a2a5b41ff"/>
    <w:p>
      <w:pPr>
        <w:numPr>
          <w:ilvl w:val="0"/>
          <w:numId w:val="1024"/>
        </w:numPr>
      </w:pPr>
      <w:r>
        <w:rPr>
          <w:bCs/>
          <w:b/>
        </w:rPr>
        <w:t xml:space="preserve">在论文取材</w:t>
      </w:r>
      <w:r>
        <w:t xml:space="preserve">：把“Implementation/Evaluation”的细节挪到</w:t>
      </w:r>
      <w:r>
        <w:rPr>
          <w:bCs/>
          <w:b/>
        </w:rPr>
        <w:t xml:space="preserve">实施例</w:t>
      </w:r>
      <w:r>
        <w:t xml:space="preserve">，最多 2–3 段作为可选实现。</w:t>
      </w:r>
    </w:p>
    <w:bookmarkEnd w:id="119"/>
    <w:bookmarkEnd w:id="120"/>
    <w:bookmarkStart w:id="122" w:name="X31444e77b8647b977891a1b3f27f35f33e85784"/>
    <w:p>
      <w:pPr>
        <w:pStyle w:val="Heading3"/>
      </w:pPr>
      <w:r>
        <w:t xml:space="preserve">5）“二进制和源代码两层级可以弱化”</w:t>
      </w:r>
    </w:p>
    <w:bookmarkStart w:id="121" w:name="X56ad4a05ea9d16efed27a7f4ca9ecf80c746897"/>
    <w:p>
      <w:pPr>
        <w:numPr>
          <w:ilvl w:val="0"/>
          <w:numId w:val="1025"/>
        </w:numPr>
      </w:pPr>
      <w:r>
        <w:rPr>
          <w:bCs/>
          <w:b/>
        </w:rPr>
        <w:t xml:space="preserve">写法</w:t>
      </w:r>
      <w:r>
        <w:t xml:space="preserve">：一句话交代“双路径输入（ELF/LLVM Bitcode），</w:t>
      </w:r>
      <w:r>
        <w:rPr>
          <w:bCs/>
          <w:b/>
        </w:rPr>
        <w:t xml:space="preserve">输出统一 SumIR 与同一翻译管线</w:t>
      </w:r>
      <w:r>
        <w:t xml:space="preserve">”。不要再分别画两大模块。</w:t>
      </w:r>
    </w:p>
    <w:bookmarkEnd w:id="121"/>
    <w:bookmarkEnd w:id="122"/>
    <w:bookmarkStart w:id="125" w:name="X542595f3ea5fddd8e2f03a22a97828180492832"/>
    <w:p>
      <w:pPr>
        <w:pStyle w:val="Heading3"/>
      </w:pPr>
      <w:r>
        <w:t xml:space="preserve">6）“不必要列出三方工具，图也改”</w:t>
      </w:r>
    </w:p>
    <w:bookmarkStart w:id="123" w:name="X69298d24204d6f97148ff0bcc8a2f106b2b447f"/>
    <w:p>
      <w:pPr>
        <w:numPr>
          <w:ilvl w:val="0"/>
          <w:numId w:val="1026"/>
        </w:numPr>
      </w:pPr>
      <w:r>
        <w:rPr>
          <w:bCs/>
          <w:b/>
        </w:rPr>
        <w:t xml:space="preserve">统一删/替换</w:t>
      </w:r>
      <w:r>
        <w:t xml:space="preserve">：删 Ghidra、SVF、WLLVM、BinAbsInspector、ArkAnalyzer、Tool-B/Tool-F 等</w:t>
      </w:r>
      <w:r>
        <w:rPr>
          <w:bCs/>
          <w:b/>
        </w:rPr>
        <w:t xml:space="preserve">第三方或内测工具名</w:t>
      </w:r>
      <w:r>
        <w:t xml:space="preserve">；图中用“Binary Analyzer / Source Analyzer / IR Translator”抽象块替换。</w:t>
      </w:r>
    </w:p>
    <w:bookmarkEnd w:id="123"/>
    <w:bookmarkStart w:id="124" w:name="X37b1a5cf60a6fd626eeba67e30b0cae38c9292e"/>
    <w:p>
      <w:pPr>
        <w:numPr>
          <w:ilvl w:val="0"/>
          <w:numId w:val="1026"/>
        </w:numPr>
      </w:pPr>
      <w:r>
        <w:rPr>
          <w:bCs/>
          <w:b/>
        </w:rPr>
        <w:t xml:space="preserve">图意不变</w:t>
      </w:r>
      <w:r>
        <w:t xml:space="preserve">：</w:t>
      </w:r>
      <w:r>
        <w:rPr>
          <w:bCs/>
          <w:b/>
        </w:rPr>
        <w:t xml:space="preserve">输入→SumIR→ArkIR函数体→连接调用边</w:t>
      </w:r>
      <w:r>
        <w:t xml:space="preserve"> </w:t>
      </w:r>
      <w:r>
        <w:t xml:space="preserve">的主链必须保留，其它工具图标与箭头去掉。</w:t>
      </w:r>
    </w:p>
    <w:bookmarkEnd w:id="124"/>
    <w:bookmarkEnd w:id="125"/>
    <w:bookmarkStart w:id="127" w:name="Xc32d8b844424432bc70d99095bf7241dc6175ce"/>
    <w:p>
      <w:pPr>
        <w:pStyle w:val="Heading3"/>
      </w:pPr>
      <w:r>
        <w:t xml:space="preserve">7）“保护点的表述需要优化”</w:t>
      </w:r>
    </w:p>
    <w:bookmarkStart w:id="126" w:name="Xba89be1a2eb85ab219307f9ef9af5be99b4c40f"/>
    <w:p>
      <w:pPr>
        <w:numPr>
          <w:ilvl w:val="0"/>
          <w:numId w:val="1027"/>
        </w:numPr>
      </w:pPr>
      <w:r>
        <w:rPr>
          <w:bCs/>
          <w:b/>
        </w:rPr>
        <w:t xml:space="preserve">从“做了什么”改为“如何做+限定点”</w:t>
      </w:r>
      <w:r>
        <w:t xml:space="preserve">：把“摘要翻译的生态适配架构”“双层级支持”等宽泛措辞，改为</w:t>
      </w:r>
      <w:r>
        <w:rPr>
          <w:bCs/>
          <w:b/>
        </w:rPr>
        <w:t xml:space="preserve">可检索、可比对的技术特征要点</w:t>
      </w:r>
      <w:r>
        <w:t xml:space="preserve">（见下方“权利要求模板”）。</w:t>
      </w:r>
    </w:p>
    <w:bookmarkEnd w:id="126"/>
    <w:p>
      <w:r>
        <w:pict>
          <v:rect style="width:0;height:1.5pt" o:hralign="center" o:hrstd="t" o:hr="t"/>
        </w:pict>
      </w:r>
    </w:p>
    <w:bookmarkEnd w:id="127"/>
    <w:bookmarkEnd w:id="128"/>
    <w:bookmarkStart w:id="138" w:name="Xdf43ec55ddc02b8edae4baa162a3fd25c855e23"/>
    <w:p>
      <w:pPr>
        <w:pStyle w:val="Heading2"/>
      </w:pPr>
      <w:r>
        <w:t xml:space="preserve">建议的文档/PPT重构</w:t>
      </w:r>
    </w:p>
    <w:bookmarkStart w:id="134" w:name="Xf313d144a0f91ba32a220e9186a1abd6272ec68"/>
    <w:p>
      <w:pPr>
        <w:pStyle w:val="Heading3"/>
      </w:pPr>
      <w:r>
        <w:t xml:space="preserve">A. 专利文本骨架（建议 5 章）</w:t>
      </w:r>
    </w:p>
    <w:bookmarkStart w:id="129" w:name="X215a59b6b5a5801731e8bdcf349c21a6f4ec0af"/>
    <w:p>
      <w:pPr>
        <w:numPr>
          <w:ilvl w:val="0"/>
          <w:numId w:val="1028"/>
        </w:numPr>
      </w:pPr>
      <w:r>
        <w:rPr>
          <w:bCs/>
          <w:b/>
        </w:rPr>
        <w:t xml:space="preserve">技术背景（≤1页）</w:t>
      </w:r>
      <w:r>
        <w:t xml:space="preserve">：Node-API 跨语言特点与分析难点；Android 已有方法但不可迁移；鸿蒙缺口。</w:t>
      </w:r>
    </w:p>
    <w:bookmarkEnd w:id="129"/>
    <w:bookmarkStart w:id="130" w:name="X322252a54df0396d84f38bed833f2737b8cb8af"/>
    <w:p>
      <w:pPr>
        <w:numPr>
          <w:ilvl w:val="0"/>
          <w:numId w:val="1028"/>
        </w:numPr>
      </w:pPr>
      <w:r>
        <w:rPr>
          <w:bCs/>
          <w:b/>
        </w:rPr>
        <w:t xml:space="preserve">发明目的</w:t>
      </w:r>
      <w:r>
        <w:t xml:space="preserve">：在不改动上游/下游分析器的前提下补齐鸿蒙跨语言数据流。</w:t>
      </w:r>
    </w:p>
    <w:bookmarkEnd w:id="130"/>
    <w:bookmarkStart w:id="131" w:name="Xf84809b72ba770d5200c523fc3912daddc7ea65"/>
    <w:p>
      <w:pPr>
        <w:numPr>
          <w:ilvl w:val="0"/>
          <w:numId w:val="1028"/>
        </w:numPr>
      </w:pPr>
      <w:r>
        <w:rPr>
          <w:bCs/>
          <w:b/>
        </w:rPr>
        <w:t xml:space="preserve">技术方案（核心）</w:t>
      </w:r>
      <w:r>
        <w:t xml:space="preserve">：四步法（绑定解析→SumIR→类型回填翻译→调用边连接），逐条写</w:t>
      </w:r>
      <w:r>
        <w:rPr>
          <w:bCs/>
          <w:b/>
        </w:rPr>
        <w:t xml:space="preserve">结构/流程特征</w:t>
      </w:r>
      <w:r>
        <w:t xml:space="preserve">。</w:t>
      </w:r>
    </w:p>
    <w:bookmarkEnd w:id="131"/>
    <w:bookmarkStart w:id="132" w:name="X4f1cce064f82e9270809cf7086b28edea20c538"/>
    <w:p>
      <w:pPr>
        <w:numPr>
          <w:ilvl w:val="0"/>
          <w:numId w:val="1028"/>
        </w:numPr>
      </w:pPr>
      <w:r>
        <w:rPr>
          <w:bCs/>
          <w:b/>
        </w:rPr>
        <w:t xml:space="preserve">有益效果</w:t>
      </w:r>
      <w:r>
        <w:t xml:space="preserve">：使原先“原生语义不可见”的跨语言流可被既有污点分析识别（用图示意，不提第三方工具）。</w:t>
      </w:r>
    </w:p>
    <w:bookmarkEnd w:id="132"/>
    <w:bookmarkStart w:id="133" w:name="X54ea9381b3ac7e2dc0e93ea62306f7d90cea1dd"/>
    <w:p>
      <w:pPr>
        <w:numPr>
          <w:ilvl w:val="0"/>
          <w:numId w:val="1028"/>
        </w:numPr>
      </w:pPr>
      <w:r>
        <w:rPr>
          <w:bCs/>
          <w:b/>
        </w:rPr>
        <w:t xml:space="preserve">实施例</w:t>
      </w:r>
      <w:r>
        <w:t xml:space="preserve">：给二进制或源码任一条路径的小例子（含典型 Node-API 如</w:t>
      </w:r>
      <w:r>
        <w:t xml:space="preserve"> </w:t>
      </w:r>
      <w:r>
        <w:rPr>
          <w:rStyle w:val="VerbatimChar"/>
        </w:rPr>
        <w:t xml:space="preserve">napi_get_cb_info</w:t>
      </w:r>
      <w:r>
        <w:t xml:space="preserve">、字符串提取与日志泄露链示意）。</w:t>
      </w:r>
    </w:p>
    <w:bookmarkEnd w:id="133"/>
    <w:bookmarkEnd w:id="134"/>
    <w:bookmarkStart w:id="137" w:name="Xe70c57579034f27cfa5de7a9e7607906fae4e69"/>
    <w:p>
      <w:pPr>
        <w:pStyle w:val="Heading3"/>
      </w:pPr>
      <w:r>
        <w:t xml:space="preserve">B. PPT 结构（6–8 页）</w:t>
      </w:r>
    </w:p>
    <w:bookmarkStart w:id="135" w:name="X3f6a27b7a0f4ae00063ff6fa3b68902cb9430db"/>
    <w:p>
      <w:pPr>
        <w:numPr>
          <w:ilvl w:val="0"/>
          <w:numId w:val="1029"/>
        </w:numPr>
      </w:pPr>
      <w:r>
        <w:t xml:space="preserve">背景 1 页 → 问题 1 页 →</w:t>
      </w:r>
      <w:r>
        <w:t xml:space="preserve"> </w:t>
      </w:r>
      <w:r>
        <w:rPr>
          <w:bCs/>
          <w:b/>
        </w:rPr>
        <w:t xml:space="preserve">核心发明点 2–3 页（SumIR+翻译+连边）</w:t>
      </w:r>
      <w:r>
        <w:t xml:space="preserve"> </w:t>
      </w:r>
      <w:r>
        <w:t xml:space="preserve">→ 对比“有/无本发明”的检测效果 1 页 → 适配生态/落地 1 页。</w:t>
      </w:r>
    </w:p>
    <w:bookmarkEnd w:id="135"/>
    <w:bookmarkStart w:id="136" w:name="Xf2e6b99b74bb4ad98e72dbe9397d09b975febb7"/>
    <w:p>
      <w:pPr>
        <w:numPr>
          <w:ilvl w:val="0"/>
          <w:numId w:val="1029"/>
        </w:numPr>
      </w:pPr>
      <w:r>
        <w:rPr>
          <w:bCs/>
          <w:b/>
        </w:rPr>
        <w:t xml:space="preserve">一张主图</w:t>
      </w:r>
      <w:r>
        <w:t xml:space="preserve">：只保留“ArkTS 调用点 ↔（重建函数体）↔ 原生摘要”的通路。</w:t>
      </w:r>
    </w:p>
    <w:bookmarkEnd w:id="136"/>
    <w:p>
      <w:r>
        <w:pict>
          <v:rect style="width:0;height:1.5pt" o:hralign="center" o:hrstd="t" o:hr="t"/>
        </w:pict>
      </w:r>
    </w:p>
    <w:bookmarkEnd w:id="137"/>
    <w:bookmarkEnd w:id="138"/>
    <w:bookmarkStart w:id="143" w:name="X4312ee152447fa59b3ea021ad4e569173dfe8ad"/>
    <w:p>
      <w:pPr>
        <w:pStyle w:val="Heading2"/>
      </w:pPr>
      <w:r>
        <w:t xml:space="preserve">“保护点”精炼表述（可直接改写到权利要求/发明内容）</w:t>
      </w:r>
    </w:p>
    <w:p>
      <w:pPr>
        <w:pStyle w:val="FirstParagraph"/>
      </w:pPr>
      <w:r>
        <w:rPr>
          <w:bCs/>
          <w:b/>
        </w:rPr>
        <w:t xml:space="preserve">独立权利要求（建议范式）</w:t>
      </w:r>
      <w:r>
        <w:br/>
      </w:r>
      <w:r>
        <w:t xml:space="preserve">一种面向鸿蒙 Node-API 的跨语言静态分析方法，包括：</w:t>
      </w:r>
      <w:r>
        <w:br/>
      </w:r>
      <w:r>
        <w:t xml:space="preserve">a) 基于对原生模块的绑定解析，确定 ArkTS 可见函数标识与原生实现的对应关系；</w:t>
      </w:r>
      <w:r>
        <w:br/>
      </w:r>
      <w:r>
        <w:t xml:space="preserve">b) 对原生实现执行静态分析，生成以</w:t>
      </w:r>
      <w:r>
        <w:t xml:space="preserve"> </w:t>
      </w:r>
      <w:r>
        <w:rPr>
          <w:bCs/>
          <w:b/>
        </w:rPr>
        <w:t xml:space="preserve">CALL/PHI/RET</w:t>
      </w:r>
      <w:r>
        <w:t xml:space="preserve"> </w:t>
      </w:r>
      <w:r>
        <w:t xml:space="preserve">为指令集的</w:t>
      </w:r>
      <w:r>
        <w:rPr>
          <w:bCs/>
          <w:b/>
        </w:rPr>
        <w:t xml:space="preserve">摘要中间表示 SumIR</w:t>
      </w:r>
      <w:r>
        <w:t xml:space="preserve">，所述 CALL 指令表征 Node-API/外部调用的输入-输出依赖，所述 PHI 指令表征路径合流的数据依赖，所述 RET 指令表征返回语义；</w:t>
      </w:r>
      <w:r>
        <w:br/>
      </w:r>
      <w:r>
        <w:t xml:space="preserve">c) 在 ArkTS 调用点处根据函数签名进行</w:t>
      </w:r>
      <w:r>
        <w:rPr>
          <w:bCs/>
          <w:b/>
        </w:rPr>
        <w:t xml:space="preserve">类型推断</w:t>
      </w:r>
      <w:r>
        <w:t xml:space="preserve">，将 SumIR</w:t>
      </w:r>
      <w:r>
        <w:t xml:space="preserve"> </w:t>
      </w:r>
      <w:r>
        <w:rPr>
          <w:bCs/>
          <w:b/>
        </w:rPr>
        <w:t xml:space="preserve">翻译为 ArkIR 函数体</w:t>
      </w:r>
      <w:r>
        <w:t xml:space="preserve">；</w:t>
      </w:r>
      <w:r>
        <w:br/>
      </w:r>
      <w:r>
        <w:t xml:space="preserve">d) 将所述 ArkIR 函数体</w:t>
      </w:r>
      <w:r>
        <w:rPr>
          <w:bCs/>
          <w:b/>
        </w:rPr>
        <w:t xml:space="preserve">插入控制流图</w:t>
      </w:r>
      <w:r>
        <w:t xml:space="preserve">并与 ArkTS 调用点</w:t>
      </w:r>
      <w:r>
        <w:rPr>
          <w:bCs/>
          <w:b/>
        </w:rPr>
        <w:t xml:space="preserve">建立调用边</w:t>
      </w:r>
      <w:r>
        <w:t xml:space="preserve">，使下游分析无需改动即可覆盖跨语言数据流。</w:t>
      </w:r>
    </w:p>
    <w:p>
      <w:pPr>
        <w:pStyle w:val="BodyText"/>
      </w:pPr>
      <w:r>
        <w:rPr>
          <w:bCs/>
          <w:b/>
        </w:rPr>
        <w:t xml:space="preserve">从属要点（择优挑几条写）</w:t>
      </w:r>
    </w:p>
    <w:bookmarkStart w:id="139" w:name="Xc97c73f6892ca025647b7b6925b170c3f713585"/>
    <w:p>
      <w:pPr>
        <w:numPr>
          <w:ilvl w:val="0"/>
          <w:numId w:val="1030"/>
        </w:numPr>
      </w:pPr>
      <w:r>
        <w:t xml:space="preserve">绑定解析同时支持二进制与源码输入，输出统一 SumIR；</w:t>
      </w:r>
    </w:p>
    <w:bookmarkEnd w:id="139"/>
    <w:bookmarkStart w:id="140" w:name="Xd93d9f0678ef63f8f71f3cacc15335d0aea4a5a"/>
    <w:p>
      <w:pPr>
        <w:numPr>
          <w:ilvl w:val="0"/>
          <w:numId w:val="1030"/>
        </w:numPr>
      </w:pPr>
      <w:r>
        <w:t xml:space="preserve">CALL 指令支持多返回与指针出参的</w:t>
      </w:r>
      <w:r>
        <w:rPr>
          <w:bCs/>
          <w:b/>
        </w:rPr>
        <w:t xml:space="preserve">多输出</w:t>
      </w:r>
      <w:r>
        <w:t xml:space="preserve">建模；</w:t>
      </w:r>
    </w:p>
    <w:bookmarkEnd w:id="140"/>
    <w:bookmarkStart w:id="141" w:name="X0c14fc6f85d611c7d55515b0d1e02b3211fd3f8"/>
    <w:p>
      <w:pPr>
        <w:numPr>
          <w:ilvl w:val="0"/>
          <w:numId w:val="1030"/>
        </w:numPr>
      </w:pPr>
      <w:r>
        <w:t xml:space="preserve">翻译阶段的类型推断将</w:t>
      </w:r>
      <w:r>
        <w:t xml:space="preserve"> </w:t>
      </w:r>
      <w:r>
        <w:rPr>
          <w:rStyle w:val="VerbatimChar"/>
        </w:rPr>
        <w:t xml:space="preserve">napi_value</w:t>
      </w:r>
      <w:r>
        <w:t xml:space="preserve"> </w:t>
      </w:r>
      <w:r>
        <w:t xml:space="preserve">Opaque 句柄回填为 ArkTS 具体类型；</w:t>
      </w:r>
    </w:p>
    <w:bookmarkEnd w:id="141"/>
    <w:bookmarkStart w:id="142" w:name="X52490ae0a64f1dd51d0ad2d9d374a97e9d82ec4"/>
    <w:p>
      <w:pPr>
        <w:numPr>
          <w:ilvl w:val="0"/>
          <w:numId w:val="1030"/>
        </w:numPr>
      </w:pPr>
      <w:r>
        <w:t xml:space="preserve">插入的函数体与调用边不改变 ArkTS 源代码与构建流程，仅在 IR 层集成。</w:t>
      </w:r>
    </w:p>
    <w:bookmarkEnd w:id="142"/>
    <w:p>
      <w:r>
        <w:pict>
          <v:rect style="width:0;height:1.5pt" o:hralign="center" o:hrstd="t" o:hr="t"/>
        </w:pict>
      </w:r>
    </w:p>
    <w:bookmarkEnd w:id="143"/>
    <w:bookmarkStart w:id="147" w:name="X93392ddea4058ee163a54be3333b81017feb687"/>
    <w:p>
      <w:pPr>
        <w:pStyle w:val="Heading2"/>
      </w:pPr>
      <w:r>
        <w:t xml:space="preserve">需要删除/弱化的清单（对应你现稿中的位置）</w:t>
      </w:r>
    </w:p>
    <w:bookmarkStart w:id="144" w:name="X84aa98d9ca97c27aabc17de1aeb53c4ac1cc40f"/>
    <w:p>
      <w:pPr>
        <w:numPr>
          <w:ilvl w:val="0"/>
          <w:numId w:val="1031"/>
        </w:numPr>
      </w:pPr>
      <w:r>
        <w:rPr>
          <w:bCs/>
          <w:b/>
        </w:rPr>
        <w:t xml:space="preserve">工具名与实现细节</w:t>
      </w:r>
      <w:r>
        <w:t xml:space="preserve">：WLLVM/SVF/Ghidra/BinAbsInspector、Tool-B/Tool-F、ArkAnalyzer 等全部删或以“二进制/源码分析器、IR 翻译器”泛称替代（专利里不必露出三方名）。</w:t>
      </w:r>
    </w:p>
    <w:bookmarkEnd w:id="144"/>
    <w:bookmarkStart w:id="145" w:name="X6d8ba849e7be32f5b0cdf0863c65253f8a61a18"/>
    <w:p>
      <w:pPr>
        <w:numPr>
          <w:ilvl w:val="0"/>
          <w:numId w:val="1031"/>
        </w:numPr>
      </w:pPr>
      <w:r>
        <w:rPr>
          <w:bCs/>
          <w:b/>
        </w:rPr>
        <w:t xml:space="preserve">预处理/端到端流水线</w:t>
      </w:r>
      <w:r>
        <w:t xml:space="preserve">：初稿“预处理、Bitcode 合并、逆向套件、项目级合并”等整段压缩为一句。</w:t>
      </w:r>
    </w:p>
    <w:bookmarkEnd w:id="145"/>
    <w:bookmarkStart w:id="146" w:name="X427459e3e9a8aa68fd61d7aada5d82c470368af"/>
    <w:p>
      <w:pPr>
        <w:numPr>
          <w:ilvl w:val="0"/>
          <w:numId w:val="1031"/>
        </w:numPr>
      </w:pPr>
      <w:r>
        <w:rPr>
          <w:bCs/>
          <w:b/>
        </w:rPr>
        <w:t xml:space="preserve">双层级展开</w:t>
      </w:r>
      <w:r>
        <w:t xml:space="preserve">：把“源代码级/二进制级”两大分节合并为“输入形态不同→SumIR 相同”。</w:t>
      </w:r>
    </w:p>
    <w:bookmarkEnd w:id="146"/>
    <w:p>
      <w:r>
        <w:pict>
          <v:rect style="width:0;height:1.5pt" o:hralign="center" o:hrstd="t" o:hr="t"/>
        </w:pict>
      </w:r>
    </w:p>
    <w:bookmarkEnd w:id="147"/>
    <w:bookmarkStart w:id="150" w:name="Xfac0a4224233eaaea34592f1cd7d063edcef158"/>
    <w:p>
      <w:pPr>
        <w:pStyle w:val="Heading2"/>
      </w:pPr>
      <w:r>
        <w:t xml:space="preserve">图纸与文字的小技巧</w:t>
      </w:r>
    </w:p>
    <w:bookmarkStart w:id="148" w:name="X98ba973d7389526598ff3c1c33c6d1c2f78eaa8"/>
    <w:p>
      <w:pPr>
        <w:numPr>
          <w:ilvl w:val="0"/>
          <w:numId w:val="1032"/>
        </w:numPr>
      </w:pPr>
      <w:r>
        <w:rPr>
          <w:bCs/>
          <w:b/>
        </w:rPr>
        <w:t xml:space="preserve">图</w:t>
      </w:r>
      <w:r>
        <w:t xml:space="preserve">：用 4 个盒子即可：Native Module →（绑定解析+原生分析）→</w:t>
      </w:r>
      <w:r>
        <w:t xml:space="preserve"> </w:t>
      </w:r>
      <w:r>
        <w:rPr>
          <w:bCs/>
          <w:b/>
        </w:rPr>
        <w:t xml:space="preserve">SumIR</w:t>
      </w:r>
      <w:r>
        <w:t xml:space="preserve"> </w:t>
      </w:r>
      <w:r>
        <w:t xml:space="preserve">→（类型推断+翻译）→</w:t>
      </w:r>
      <w:r>
        <w:t xml:space="preserve"> </w:t>
      </w:r>
      <w:r>
        <w:rPr>
          <w:bCs/>
          <w:b/>
        </w:rPr>
        <w:t xml:space="preserve">ArkIR 函数体</w:t>
      </w:r>
      <w:r>
        <w:t xml:space="preserve"> </w:t>
      </w:r>
      <w:r>
        <w:t xml:space="preserve">→（连边）→ 下游分析。</w:t>
      </w:r>
    </w:p>
    <w:bookmarkEnd w:id="148"/>
    <w:bookmarkStart w:id="149" w:name="Xac20e34e28acac1b41174befab2213b9515f4c7"/>
    <w:p>
      <w:pPr>
        <w:numPr>
          <w:ilvl w:val="0"/>
          <w:numId w:val="1032"/>
        </w:numPr>
      </w:pPr>
      <w:r>
        <w:rPr>
          <w:bCs/>
          <w:b/>
        </w:rPr>
        <w:t xml:space="preserve">术语统一</w:t>
      </w:r>
      <w:r>
        <w:t xml:space="preserve">：SumIR 指令集（CALL/PHI/RET）、类型推断、ArkIR 函数体重建、调用边连接，这些词在全文和图中保持一致。</w:t>
      </w:r>
    </w:p>
    <w:bookmarkEnd w:id="149"/>
    <w:p>
      <w:r>
        <w:pict>
          <v:rect style="width:0;height:1.5pt" o:hralign="center" o:hrstd="t" o:hr="t"/>
        </w:pict>
      </w:r>
    </w:p>
    <w:bookmarkEnd w:id="150"/>
    <w:bookmarkStart w:id="156" w:name="X2af0c01eaaf0bbf22962bf7e785a3d390495f0d"/>
    <w:p>
      <w:pPr>
        <w:pStyle w:val="Heading2"/>
      </w:pPr>
      <w:r>
        <w:t xml:space="preserve">你可以马上做的 5 个动作</w:t>
      </w:r>
    </w:p>
    <w:bookmarkStart w:id="151" w:name="Xd85aacfc32250226066adcfdb8fc1a484d7d723"/>
    <w:p>
      <w:pPr>
        <w:numPr>
          <w:ilvl w:val="0"/>
          <w:numId w:val="1033"/>
        </w:numPr>
      </w:pPr>
      <w:r>
        <w:rPr>
          <w:bCs/>
          <w:b/>
        </w:rPr>
        <w:t xml:space="preserve">删</w:t>
      </w:r>
      <w:r>
        <w:t xml:space="preserve">背景多余页与工具清单；</w:t>
      </w:r>
    </w:p>
    <w:bookmarkEnd w:id="151"/>
    <w:bookmarkStart w:id="152" w:name="X55eb01b0e1fae0e2719df343c618865083fd05f"/>
    <w:p>
      <w:pPr>
        <w:numPr>
          <w:ilvl w:val="0"/>
          <w:numId w:val="1033"/>
        </w:numPr>
      </w:pPr>
      <w:r>
        <w:rPr>
          <w:bCs/>
          <w:b/>
        </w:rPr>
        <w:t xml:space="preserve">补</w:t>
      </w:r>
      <w:r>
        <w:t xml:space="preserve">“鸿蒙缺口+Android 例举”一段落（列 2–3 篇代表即可）；</w:t>
      </w:r>
    </w:p>
    <w:bookmarkEnd w:id="152"/>
    <w:bookmarkStart w:id="153" w:name="X9e2c890e1c55da7a30dcbcb3dbc82d0dfcd4197"/>
    <w:p>
      <w:pPr>
        <w:numPr>
          <w:ilvl w:val="0"/>
          <w:numId w:val="1033"/>
        </w:numPr>
      </w:pPr>
      <w:r>
        <w:rPr>
          <w:bCs/>
          <w:b/>
        </w:rPr>
        <w:t xml:space="preserve">上收</w:t>
      </w:r>
      <w:r>
        <w:t xml:space="preserve">SumIR/翻译/连边为“保护点”章节，并按上面的独立+从属要点落到权利要求；</w:t>
      </w:r>
    </w:p>
    <w:bookmarkEnd w:id="153"/>
    <w:bookmarkStart w:id="154" w:name="Xc4f804f4807c2944260a2e728f8f12c5e2e8f45"/>
    <w:p>
      <w:pPr>
        <w:numPr>
          <w:ilvl w:val="0"/>
          <w:numId w:val="1033"/>
        </w:numPr>
      </w:pPr>
      <w:r>
        <w:rPr>
          <w:bCs/>
          <w:b/>
        </w:rPr>
        <w:t xml:space="preserve">改图</w:t>
      </w:r>
      <w:r>
        <w:t xml:space="preserve">为“SumIR→ArkIR→连边”的一张主图；</w:t>
      </w:r>
    </w:p>
    <w:bookmarkEnd w:id="154"/>
    <w:bookmarkStart w:id="155" w:name="X650d34a944dac74d2f5eccc6137c90c1efab41c"/>
    <w:p>
      <w:pPr>
        <w:numPr>
          <w:ilvl w:val="0"/>
          <w:numId w:val="1033"/>
        </w:numPr>
      </w:pPr>
      <w:r>
        <w:rPr>
          <w:bCs/>
          <w:b/>
        </w:rPr>
        <w:t xml:space="preserve">实施例</w:t>
      </w:r>
      <w:r>
        <w:t xml:space="preserve">放一个“获取敏感→原生日志泄露→被污点分析识别”的例子（文字+小示意）。</w:t>
      </w:r>
    </w:p>
    <w:bookmarkEnd w:id="155"/>
    <w:p>
      <w:r>
        <w:pict>
          <v:rect style="width:0;height:1.5pt" o:hralign="center" o:hrstd="t" o:hr="t"/>
        </w:pict>
      </w:r>
    </w:p>
    <w:p>
      <w:pPr>
        <w:pStyle w:val="FirstParagraph"/>
      </w:pPr>
      <w:r>
        <w:t xml:space="preserve">如果你愿意，我可以基于这份路线图，直接把**专利“技术方案/保护点/有益效果/附图说明”**四个核心段落改写成定稿版中文；也可以按上面的 PPT 架构把演示稿精简成 8 页以内。</w:t>
      </w:r>
    </w:p>
    <w:bookmarkEnd w:id="156"/>
    <w:bookmarkEnd w:id="157"/>
    <w:bookmarkStart w:id="197" w:name="X7f61b58cbf1d26d1ec7cbc61d019d2fc6fabb37"/>
    <w:p>
      <w:pPr>
        <w:pStyle w:val="Heading1"/>
      </w:pPr>
      <w:r>
        <w:t xml:space="preserve">未命名</w:t>
      </w:r>
    </w:p>
    <w:p>
      <w:pPr>
        <w:pStyle w:val="FirstParagraph"/>
      </w:pPr>
      <w:r>
        <w:t xml:space="preserve">好的 👍 我理解了，你现在需要的是一份专利申请文本里“技术方案”层面的核心文字，既要写出流程细节（方便说明差异性和创新性），又要把“保护点”明确提炼出来，尤其聚焦在</w:t>
      </w:r>
      <w:r>
        <w:t xml:space="preserve"> </w:t>
      </w:r>
      <w:r>
        <w:rPr>
          <w:bCs/>
          <w:b/>
        </w:rPr>
        <w:t xml:space="preserve">SumIR 生成</w:t>
      </w:r>
      <w:r>
        <w:t xml:space="preserve"> </w:t>
      </w:r>
      <w:r>
        <w:t xml:space="preserve">和</w:t>
      </w:r>
      <w:r>
        <w:t xml:space="preserve"> </w:t>
      </w:r>
      <w:r>
        <w:rPr>
          <w:bCs/>
          <w:b/>
        </w:rPr>
        <w:t xml:space="preserve">IR 翻译无缝接入</w:t>
      </w:r>
      <w:r>
        <w:t xml:space="preserve"> </w:t>
      </w:r>
      <w:r>
        <w:t xml:space="preserve">这两块。下面我给你一个结构化的版本，分为：</w:t>
      </w:r>
    </w:p>
    <w:bookmarkStart w:id="158" w:name="Xe72bf40bb1601741395653a278692c57da97b7c"/>
    <w:p>
      <w:pPr>
        <w:numPr>
          <w:ilvl w:val="0"/>
          <w:numId w:val="1034"/>
        </w:numPr>
      </w:pPr>
      <w:r>
        <w:rPr>
          <w:bCs/>
          <w:b/>
        </w:rPr>
        <w:t xml:space="preserve">技术流程细节（含配图思路）</w:t>
      </w:r>
    </w:p>
    <w:bookmarkEnd w:id="158"/>
    <w:bookmarkStart w:id="159" w:name="Xa6d13ff2a99bf1350d1bbcd1fc40ab4635b1e1b"/>
    <w:p>
      <w:pPr>
        <w:numPr>
          <w:ilvl w:val="0"/>
          <w:numId w:val="1034"/>
        </w:numPr>
      </w:pPr>
      <w:r>
        <w:rPr>
          <w:bCs/>
          <w:b/>
        </w:rPr>
        <w:t xml:space="preserve">核心保护点（可写入权利要求）</w:t>
      </w:r>
    </w:p>
    <w:bookmarkEnd w:id="159"/>
    <w:bookmarkStart w:id="160" w:name="Xd2a77cc84d4978ffd5b86155442c3454648a501"/>
    <w:p>
      <w:pPr>
        <w:numPr>
          <w:ilvl w:val="0"/>
          <w:numId w:val="1034"/>
        </w:numPr>
      </w:pPr>
      <w:r>
        <w:rPr>
          <w:bCs/>
          <w:b/>
        </w:rPr>
        <w:t xml:space="preserve">取证手段与效果（支撑专利的有益效果）</w:t>
      </w:r>
    </w:p>
    <w:bookmarkEnd w:id="160"/>
    <w:p>
      <w:r>
        <w:pict>
          <v:rect style="width:0;height:1.5pt" o:hralign="center" o:hrstd="t" o:hr="t"/>
        </w:pict>
      </w:r>
    </w:p>
    <w:bookmarkStart w:id="184" w:name="Xafd4c0c929d6ed20a982d5a627db2d6bfa56221"/>
    <w:p>
      <w:pPr>
        <w:pStyle w:val="Heading2"/>
      </w:pPr>
      <w:r>
        <w:t xml:space="preserve">一、技术流程细节</w:t>
      </w:r>
    </w:p>
    <w:p>
      <w:pPr>
        <w:pStyle w:val="FirstParagraph"/>
      </w:pPr>
      <w:r>
        <w:t xml:space="preserve">（配图思路：一条主链条 + 若干小示意，结构化即可，文字可以先写，图稿我也能帮你画流程框架）</w:t>
      </w:r>
    </w:p>
    <w:bookmarkStart w:id="171" w:name="X84ce0d56357d13dcc92ada08e466d9d29618494"/>
    <w:p>
      <w:pPr>
        <w:pStyle w:val="Heading3"/>
      </w:pPr>
      <w:r>
        <w:t xml:space="preserve">1）SumIR 生成流程</w:t>
      </w:r>
    </w:p>
    <w:bookmarkStart w:id="161" w:name="Xd931d0186f77884c2f899c0c9b9f3d3ae161ad5"/>
    <w:p>
      <w:pPr>
        <w:numPr>
          <w:ilvl w:val="0"/>
          <w:numId w:val="1035"/>
        </w:numPr>
      </w:pPr>
      <w:r>
        <w:rPr>
          <w:bCs/>
          <w:b/>
        </w:rPr>
        <w:t xml:space="preserve">输入</w:t>
      </w:r>
      <w:r>
        <w:t xml:space="preserve">：原生模块（C/C++ 编译后的 ELF / LLVM Bitcode），通过 Node-API 与 ArkTS 绑定。</w:t>
      </w:r>
    </w:p>
    <w:bookmarkEnd w:id="161"/>
    <w:bookmarkStart w:id="169" w:name="X8228eb65f5dec0df7faa7935c4881e8bd53e5a9"/>
    <w:p>
      <w:pPr>
        <w:numPr>
          <w:ilvl w:val="0"/>
          <w:numId w:val="1035"/>
        </w:numPr>
      </w:pPr>
      <w:r>
        <w:rPr>
          <w:bCs/>
          <w:b/>
        </w:rPr>
        <w:t xml:space="preserve">步骤</w:t>
      </w:r>
      <w:r>
        <w:t xml:space="preserve">：</w:t>
      </w:r>
    </w:p>
    <w:bookmarkStart w:id="162" w:name="Xdeed0bf9e4658d5e9a452dd58fad7b162835b5d"/>
    <w:p>
      <w:pPr>
        <w:numPr>
          <w:ilvl w:val="1"/>
          <w:numId w:val="1036"/>
        </w:numPr>
      </w:pPr>
      <w:r>
        <w:rPr>
          <w:bCs/>
          <w:b/>
        </w:rPr>
        <w:t xml:space="preserve">绑定解析</w:t>
      </w:r>
      <w:r>
        <w:t xml:space="preserve">：解析</w:t>
      </w:r>
      <w:r>
        <w:t xml:space="preserve"> </w:t>
      </w:r>
      <w:r>
        <w:rPr>
          <w:rStyle w:val="VerbatimChar"/>
        </w:rPr>
        <w:t xml:space="preserve">napi_define_properties</w:t>
      </w:r>
      <w:r>
        <w:t xml:space="preserve">、</w:t>
      </w:r>
      <w:r>
        <w:rPr>
          <w:rStyle w:val="VerbatimChar"/>
        </w:rPr>
        <w:t xml:space="preserve">napi_set_named_property</w:t>
      </w:r>
      <w:r>
        <w:t xml:space="preserve"> </w:t>
      </w:r>
      <w:r>
        <w:t xml:space="preserve">等绑定点，确定 ArkTS 名称 ↔ 原生函数地址的对应关系。</w:t>
      </w:r>
    </w:p>
    <w:bookmarkEnd w:id="162"/>
    <w:bookmarkStart w:id="163" w:name="X8bd4ae466cf78f25fdd493465019cec63af12b9"/>
    <w:p>
      <w:pPr>
        <w:numPr>
          <w:ilvl w:val="1"/>
          <w:numId w:val="1036"/>
        </w:numPr>
      </w:pPr>
      <w:r>
        <w:rPr>
          <w:bCs/>
          <w:b/>
        </w:rPr>
        <w:t xml:space="preserve">函数切片</w:t>
      </w:r>
      <w:r>
        <w:t xml:space="preserve">：定位到具体的原生函数实现，对其中的数据依赖进行静态分析。</w:t>
      </w:r>
    </w:p>
    <w:bookmarkEnd w:id="163"/>
    <w:bookmarkStart w:id="167" w:name="X6177b2204c246c9afa29f1b20884d0711f35649"/>
    <w:p>
      <w:pPr>
        <w:numPr>
          <w:ilvl w:val="1"/>
          <w:numId w:val="1036"/>
        </w:numPr>
      </w:pPr>
      <w:r>
        <w:rPr>
          <w:bCs/>
          <w:b/>
        </w:rPr>
        <w:t xml:space="preserve">三类指令抽象</w:t>
      </w:r>
      <w:r>
        <w:t xml:space="preserve">（SumIR）：</w:t>
      </w:r>
    </w:p>
    <w:bookmarkStart w:id="164" w:name="X29f9212b9f8566521eea3eef0e5dd2457e956c8"/>
    <w:p>
      <w:pPr>
        <w:numPr>
          <w:ilvl w:val="2"/>
          <w:numId w:val="1037"/>
        </w:numPr>
      </w:pPr>
      <w:r>
        <w:rPr>
          <w:bCs/>
          <w:b/>
        </w:rPr>
        <w:t xml:space="preserve">CALL</w:t>
      </w:r>
      <w:r>
        <w:t xml:space="preserve">：表示一次函数调用或 Node-API 调用的输入输出依赖（包括参数传递、句柄解引用）。</w:t>
      </w:r>
    </w:p>
    <w:bookmarkEnd w:id="164"/>
    <w:bookmarkStart w:id="165" w:name="Xc6682096a0f07d4ce53d328441c6489ea696309"/>
    <w:p>
      <w:pPr>
        <w:numPr>
          <w:ilvl w:val="2"/>
          <w:numId w:val="1037"/>
        </w:numPr>
      </w:pPr>
      <w:r>
        <w:rPr>
          <w:bCs/>
          <w:b/>
        </w:rPr>
        <w:t xml:space="preserve">PHI</w:t>
      </w:r>
      <w:r>
        <w:t xml:space="preserve">：表示控制流合流点的数据依赖（保留路径敏感语义）。</w:t>
      </w:r>
    </w:p>
    <w:bookmarkEnd w:id="165"/>
    <w:bookmarkStart w:id="166" w:name="X8dbb837cc3b91ee87b87ed322c4764ba77d5c50"/>
    <w:p>
      <w:pPr>
        <w:numPr>
          <w:ilvl w:val="2"/>
          <w:numId w:val="1037"/>
        </w:numPr>
      </w:pPr>
      <w:r>
        <w:rPr>
          <w:bCs/>
          <w:b/>
        </w:rPr>
        <w:t xml:space="preserve">RET</w:t>
      </w:r>
      <w:r>
        <w:t xml:space="preserve">：表示函数返回的数据语义（支持多返回值和指针出参）。</w:t>
      </w:r>
    </w:p>
    <w:bookmarkEnd w:id="166"/>
    <w:bookmarkEnd w:id="167"/>
    <w:bookmarkStart w:id="168" w:name="Xc97c2d64a2fdd58140cec049590e0f32480f157"/>
    <w:p>
      <w:pPr>
        <w:numPr>
          <w:ilvl w:val="1"/>
          <w:numId w:val="1036"/>
        </w:numPr>
      </w:pPr>
      <w:r>
        <w:rPr>
          <w:bCs/>
          <w:b/>
        </w:rPr>
        <w:t xml:space="preserve">摘要生成</w:t>
      </w:r>
      <w:r>
        <w:t xml:space="preserve">：将完整函数的数据流关系压缩为 SumIR 摘要。</w:t>
      </w:r>
    </w:p>
    <w:bookmarkEnd w:id="168"/>
    <w:bookmarkEnd w:id="169"/>
    <w:bookmarkStart w:id="170" w:name="Xabd3907fd0cbff1884dd841cb5121cc870dafa2"/>
    <w:p>
      <w:pPr>
        <w:numPr>
          <w:ilvl w:val="0"/>
          <w:numId w:val="1035"/>
        </w:numPr>
      </w:pPr>
      <w:r>
        <w:rPr>
          <w:bCs/>
          <w:b/>
        </w:rPr>
        <w:t xml:space="preserve">输出</w:t>
      </w:r>
      <w:r>
        <w:t xml:space="preserve">：SumIR 文件，独立于源码/二进制输入，统一结构，支持跨语言抽象。</w:t>
      </w:r>
    </w:p>
    <w:bookmarkEnd w:id="170"/>
    <w:p>
      <w:pPr>
        <w:pStyle w:val="FirstParagraph"/>
      </w:pPr>
      <w:r>
        <w:t xml:space="preserve">（图示：左边原生函数，箭头到“绑定解析器”，再到“数据流分析”，生成右边的“SumIR（三指令序列）”）</w:t>
      </w:r>
    </w:p>
    <w:p>
      <w:r>
        <w:pict>
          <v:rect style="width:0;height:1.5pt" o:hralign="center" o:hrstd="t" o:hr="t"/>
        </w:pict>
      </w:r>
    </w:p>
    <w:bookmarkEnd w:id="171"/>
    <w:bookmarkStart w:id="183" w:name="X7490d3880c433e948c86dce11ad2a2ebfdc210a"/>
    <w:p>
      <w:pPr>
        <w:pStyle w:val="Heading3"/>
      </w:pPr>
      <w:r>
        <w:t xml:space="preserve">2）IR 翻译与无缝接入流程</w:t>
      </w:r>
    </w:p>
    <w:bookmarkStart w:id="172" w:name="X237729d651b52958fdf7d66f0f15beacba34fb8"/>
    <w:p>
      <w:pPr>
        <w:numPr>
          <w:ilvl w:val="0"/>
          <w:numId w:val="1038"/>
        </w:numPr>
      </w:pPr>
      <w:r>
        <w:rPr>
          <w:bCs/>
          <w:b/>
        </w:rPr>
        <w:t xml:space="preserve">输入</w:t>
      </w:r>
      <w:r>
        <w:t xml:space="preserve">：SumIR 摘要 + ArkTS 调用点（ArkIR）。</w:t>
      </w:r>
    </w:p>
    <w:bookmarkEnd w:id="172"/>
    <w:bookmarkStart w:id="181" w:name="X02ed4d8c60cf29a3df59eb02a34d3def9ab0eae"/>
    <w:p>
      <w:pPr>
        <w:numPr>
          <w:ilvl w:val="0"/>
          <w:numId w:val="1038"/>
        </w:numPr>
      </w:pPr>
      <w:r>
        <w:rPr>
          <w:bCs/>
          <w:b/>
        </w:rPr>
        <w:t xml:space="preserve">步骤</w:t>
      </w:r>
      <w:r>
        <w:t xml:space="preserve">：</w:t>
      </w:r>
    </w:p>
    <w:bookmarkStart w:id="173" w:name="X983e57cc245f9ef461266f62ed8c5f50209ad75"/>
    <w:p>
      <w:pPr>
        <w:numPr>
          <w:ilvl w:val="1"/>
          <w:numId w:val="1039"/>
        </w:numPr>
      </w:pPr>
      <w:r>
        <w:rPr>
          <w:bCs/>
          <w:b/>
        </w:rPr>
        <w:t xml:space="preserve">调用点识别</w:t>
      </w:r>
      <w:r>
        <w:t xml:space="preserve">：在 ArkIR 中找到对应的 ArkTS 调用语句（通过绑定表匹配）。</w:t>
      </w:r>
    </w:p>
    <w:bookmarkEnd w:id="173"/>
    <w:bookmarkStart w:id="174" w:name="Xe7b8b66d13432dde12ff8be26cb94c1faecdfa7"/>
    <w:p>
      <w:pPr>
        <w:numPr>
          <w:ilvl w:val="1"/>
          <w:numId w:val="1039"/>
        </w:numPr>
      </w:pPr>
      <w:r>
        <w:rPr>
          <w:bCs/>
          <w:b/>
        </w:rPr>
        <w:t xml:space="preserve">类型推断</w:t>
      </w:r>
      <w:r>
        <w:t xml:space="preserve">：根据 ArkTS 语义推断</w:t>
      </w:r>
      <w:r>
        <w:t xml:space="preserve"> </w:t>
      </w:r>
      <w:r>
        <w:rPr>
          <w:rStyle w:val="VerbatimChar"/>
        </w:rPr>
        <w:t xml:space="preserve">napi_value</w:t>
      </w:r>
      <w:r>
        <w:t xml:space="preserve"> </w:t>
      </w:r>
      <w:r>
        <w:t xml:space="preserve">对应的真实类型（如 string、buffer、object）。</w:t>
      </w:r>
    </w:p>
    <w:bookmarkEnd w:id="174"/>
    <w:bookmarkStart w:id="178" w:name="Xdcf694c70183f4aa6672076f9d031b2ee1633e8"/>
    <w:p>
      <w:pPr>
        <w:numPr>
          <w:ilvl w:val="1"/>
          <w:numId w:val="1039"/>
        </w:numPr>
      </w:pPr>
      <w:r>
        <w:rPr>
          <w:bCs/>
          <w:b/>
        </w:rPr>
        <w:t xml:space="preserve">指令映射</w:t>
      </w:r>
      <w:r>
        <w:t xml:space="preserve">：逐条将 SumIR 翻译为 ArkIR 中的 SSA 语句：</w:t>
      </w:r>
    </w:p>
    <w:bookmarkStart w:id="175" w:name="Xfe738a483df15238e28356c37e6d16bad7b491d"/>
    <w:p>
      <w:pPr>
        <w:numPr>
          <w:ilvl w:val="2"/>
          <w:numId w:val="1040"/>
        </w:numPr>
      </w:pPr>
      <w:r>
        <w:t xml:space="preserve">CALL → ArkIR 调用节点；</w:t>
      </w:r>
    </w:p>
    <w:bookmarkEnd w:id="175"/>
    <w:bookmarkStart w:id="176" w:name="X792f445ca75ab11473c3dae1b1e1dbe00884ba5"/>
    <w:p>
      <w:pPr>
        <w:numPr>
          <w:ilvl w:val="2"/>
          <w:numId w:val="1040"/>
        </w:numPr>
      </w:pPr>
      <w:r>
        <w:t xml:space="preserve">PHI → ArkIR phi 节点（保持数据依赖）；</w:t>
      </w:r>
    </w:p>
    <w:bookmarkEnd w:id="176"/>
    <w:bookmarkStart w:id="177" w:name="X5ae02a51775ea7e504d20815c5d32a5391ad456"/>
    <w:p>
      <w:pPr>
        <w:numPr>
          <w:ilvl w:val="2"/>
          <w:numId w:val="1040"/>
        </w:numPr>
      </w:pPr>
      <w:r>
        <w:t xml:space="preserve">RET → ArkIR return 节点（与调用点连接）。</w:t>
      </w:r>
    </w:p>
    <w:bookmarkEnd w:id="177"/>
    <w:bookmarkEnd w:id="178"/>
    <w:bookmarkStart w:id="179" w:name="X4572957d8d2daa94c9b5808678c39150a075e2f"/>
    <w:p>
      <w:pPr>
        <w:numPr>
          <w:ilvl w:val="1"/>
          <w:numId w:val="1039"/>
        </w:numPr>
      </w:pPr>
      <w:r>
        <w:rPr>
          <w:bCs/>
          <w:b/>
        </w:rPr>
        <w:t xml:space="preserve">函数体重建</w:t>
      </w:r>
      <w:r>
        <w:t xml:space="preserve">：在 ArkIR 内部插入一个合成函数体，表示原生函数的逻辑。</w:t>
      </w:r>
    </w:p>
    <w:bookmarkEnd w:id="179"/>
    <w:bookmarkStart w:id="180" w:name="X2617735fa75dc981c6d0134dea7a006c5ad63f3"/>
    <w:p>
      <w:pPr>
        <w:numPr>
          <w:ilvl w:val="1"/>
          <w:numId w:val="1039"/>
        </w:numPr>
      </w:pPr>
      <w:r>
        <w:rPr>
          <w:bCs/>
          <w:b/>
        </w:rPr>
        <w:t xml:space="preserve">调用边连接</w:t>
      </w:r>
      <w:r>
        <w:t xml:space="preserve">：将 ArkTS 调用点与重建函数体相连，加入 CFG/CG，使后续分析器认为这是一个普通 ArkTS 函数。</w:t>
      </w:r>
    </w:p>
    <w:bookmarkEnd w:id="180"/>
    <w:bookmarkEnd w:id="181"/>
    <w:bookmarkStart w:id="182" w:name="Xdf003d50fa7019fe6f27d0e99f127fdf9089a1c"/>
    <w:p>
      <w:pPr>
        <w:numPr>
          <w:ilvl w:val="0"/>
          <w:numId w:val="1038"/>
        </w:numPr>
      </w:pPr>
      <w:r>
        <w:rPr>
          <w:bCs/>
          <w:b/>
        </w:rPr>
        <w:t xml:space="preserve">输出</w:t>
      </w:r>
      <w:r>
        <w:t xml:space="preserve">：扩展后的 ArkIR 程序，可直接交由既有分析器（污点追踪、数据流分析）处理。</w:t>
      </w:r>
    </w:p>
    <w:bookmarkEnd w:id="182"/>
    <w:p>
      <w:pPr>
        <w:pStyle w:val="FirstParagraph"/>
      </w:pPr>
      <w:r>
        <w:t xml:space="preserve">（图示：左边 ArkIR 调用点，右边 SumIR，经过“类型推断+翻译器”模块，生成一个 ArkIR 函数体，最后回连到调用点）</w:t>
      </w:r>
    </w:p>
    <w:p>
      <w:r>
        <w:pict>
          <v:rect style="width:0;height:1.5pt" o:hralign="center" o:hrstd="t" o:hr="t"/>
        </w:pict>
      </w:r>
    </w:p>
    <w:bookmarkEnd w:id="183"/>
    <w:bookmarkEnd w:id="184"/>
    <w:bookmarkStart w:id="190" w:name="X124fad642d5ba7b3f56116ab27811548b575440"/>
    <w:p>
      <w:pPr>
        <w:pStyle w:val="Heading2"/>
      </w:pPr>
      <w:r>
        <w:t xml:space="preserve">二、核心保护点（建议写法）</w:t>
      </w:r>
    </w:p>
    <w:bookmarkStart w:id="185" w:name="X6de01bffd33d0f355284861a88b9ea4fc302254"/>
    <w:p>
      <w:pPr>
        <w:numPr>
          <w:ilvl w:val="0"/>
          <w:numId w:val="1041"/>
        </w:numPr>
      </w:pPr>
      <w:r>
        <w:rPr>
          <w:bCs/>
          <w:b/>
        </w:rPr>
        <w:t xml:space="preserve">统一抽象层</w:t>
      </w:r>
      <w:r>
        <w:t xml:space="preserve">：通过定义 SumIR（CALL/PHI/RET）作为原生代码的数据流摘要，实现跨语言一致性表示。</w:t>
      </w:r>
    </w:p>
    <w:bookmarkEnd w:id="185"/>
    <w:bookmarkStart w:id="186" w:name="X927e1597ad016bc9dfbd26871d6485957f63678"/>
    <w:p>
      <w:pPr>
        <w:numPr>
          <w:ilvl w:val="0"/>
          <w:numId w:val="1041"/>
        </w:numPr>
      </w:pPr>
      <w:r>
        <w:rPr>
          <w:bCs/>
          <w:b/>
        </w:rPr>
        <w:t xml:space="preserve">类型驱动翻译</w:t>
      </w:r>
      <w:r>
        <w:t xml:space="preserve">：在 ArkTS 端通过类型推断机制，将 SumIR 自动映射为 ArkIR 函数体。</w:t>
      </w:r>
    </w:p>
    <w:bookmarkEnd w:id="186"/>
    <w:bookmarkStart w:id="187" w:name="X734f4b9b2e6d0a61a55fa25940ff7ed0e59afa1"/>
    <w:p>
      <w:pPr>
        <w:numPr>
          <w:ilvl w:val="0"/>
          <w:numId w:val="1041"/>
        </w:numPr>
      </w:pPr>
      <w:r>
        <w:rPr>
          <w:bCs/>
          <w:b/>
        </w:rPr>
        <w:t xml:space="preserve">无缝接入</w:t>
      </w:r>
      <w:r>
        <w:t xml:space="preserve">：将重建的函数体与调用点连边，嵌入 ArkIR 的控制流图，使原生逻辑在既有分析器中透明可见，无需额外改造。</w:t>
      </w:r>
    </w:p>
    <w:bookmarkEnd w:id="187"/>
    <w:bookmarkStart w:id="188" w:name="X8ac91e8c56d1bbac353dbc5315f62cf64094aae"/>
    <w:p>
      <w:pPr>
        <w:numPr>
          <w:ilvl w:val="0"/>
          <w:numId w:val="1041"/>
        </w:numPr>
      </w:pPr>
      <w:r>
        <w:rPr>
          <w:bCs/>
          <w:b/>
        </w:rPr>
        <w:t xml:space="preserve">双输入适配</w:t>
      </w:r>
      <w:r>
        <w:t xml:space="preserve">：无论输入为二进制 ELF 还是源码 Bitcode，最终均生成统一的 SumIR → ArkIR 流程。</w:t>
      </w:r>
    </w:p>
    <w:bookmarkEnd w:id="188"/>
    <w:bookmarkStart w:id="189" w:name="Xc6ede60829127e6945452df956bf79e7178cf9b"/>
    <w:p>
      <w:pPr>
        <w:numPr>
          <w:ilvl w:val="0"/>
          <w:numId w:val="1041"/>
        </w:numPr>
      </w:pPr>
      <w:r>
        <w:rPr>
          <w:bCs/>
          <w:b/>
        </w:rPr>
        <w:t xml:space="preserve">多返回与句柄建模</w:t>
      </w:r>
      <w:r>
        <w:t xml:space="preserve">：SumIR 支持多返回值与</w:t>
      </w:r>
      <w:r>
        <w:t xml:space="preserve"> </w:t>
      </w:r>
      <w:r>
        <w:rPr>
          <w:rStyle w:val="VerbatimChar"/>
        </w:rPr>
        <w:t xml:space="preserve">napi_value</w:t>
      </w:r>
      <w:r>
        <w:t xml:space="preserve"> </w:t>
      </w:r>
      <w:r>
        <w:t xml:space="preserve">指针出参的抽象建模，这是区别于传统单返回函数摘要的关键点。</w:t>
      </w:r>
    </w:p>
    <w:bookmarkEnd w:id="189"/>
    <w:p>
      <w:r>
        <w:pict>
          <v:rect style="width:0;height:1.5pt" o:hralign="center" o:hrstd="t" o:hr="t"/>
        </w:pict>
      </w:r>
    </w:p>
    <w:bookmarkEnd w:id="190"/>
    <w:bookmarkStart w:id="195" w:name="Xe7a039a7ceed340c38badcc6493ea3712fc1ff4"/>
    <w:p>
      <w:pPr>
        <w:pStyle w:val="Heading2"/>
      </w:pPr>
      <w:r>
        <w:t xml:space="preserve">三、取证手段与效果</w:t>
      </w:r>
    </w:p>
    <w:bookmarkStart w:id="191" w:name="X6e74f2e0c4a3db81e010cd521e59e69cdeda0b8"/>
    <w:p>
      <w:pPr>
        <w:numPr>
          <w:ilvl w:val="0"/>
          <w:numId w:val="1042"/>
        </w:numPr>
      </w:pPr>
      <w:r>
        <w:rPr>
          <w:bCs/>
          <w:b/>
        </w:rPr>
        <w:t xml:space="preserve">可验证性</w:t>
      </w:r>
      <w:r>
        <w:t xml:space="preserve">：SumIR 文件可独立保存，作为“原生函数语义摘要”，具备可重复取证的特征。</w:t>
      </w:r>
    </w:p>
    <w:bookmarkEnd w:id="191"/>
    <w:bookmarkStart w:id="192" w:name="Xb9923d3a4028c037ea9af2582432f0e4a75611a"/>
    <w:p>
      <w:pPr>
        <w:numPr>
          <w:ilvl w:val="0"/>
          <w:numId w:val="1042"/>
        </w:numPr>
      </w:pPr>
      <w:r>
        <w:rPr>
          <w:bCs/>
          <w:b/>
        </w:rPr>
        <w:t xml:space="preserve">一致性</w:t>
      </w:r>
      <w:r>
        <w:t xml:space="preserve">：不同输入形态（源码/二进制）都会导出相同的 SumIR，便于跨版本或跨编译环境的对比取证。</w:t>
      </w:r>
    </w:p>
    <w:bookmarkEnd w:id="192"/>
    <w:bookmarkStart w:id="193" w:name="X8bd66bb679e8354bd973f9ac29ff1db52776e93"/>
    <w:p>
      <w:pPr>
        <w:numPr>
          <w:ilvl w:val="0"/>
          <w:numId w:val="1042"/>
        </w:numPr>
      </w:pPr>
      <w:r>
        <w:rPr>
          <w:bCs/>
          <w:b/>
        </w:rPr>
        <w:t xml:space="preserve">覆盖性</w:t>
      </w:r>
      <w:r>
        <w:t xml:space="preserve">：在 ArkIR 中自动还原原生函数语义，保证跨语言数据流在下游分析（例如泄露检测、隐私合规检查）中完整出现。</w:t>
      </w:r>
    </w:p>
    <w:bookmarkEnd w:id="193"/>
    <w:bookmarkStart w:id="194" w:name="Xc47c8ec3a5dad979de5327f0b8bdd8957f12542"/>
    <w:p>
      <w:pPr>
        <w:numPr>
          <w:ilvl w:val="0"/>
          <w:numId w:val="1042"/>
        </w:numPr>
      </w:pPr>
      <w:r>
        <w:rPr>
          <w:bCs/>
          <w:b/>
        </w:rPr>
        <w:t xml:space="preserve">差异点</w:t>
      </w:r>
      <w:r>
        <w:t xml:space="preserve">：现有 Android JNI 静态分析只做到“调用摘要”级别，无法与高层 IR 无缝接入；而本技术首次实现了 HarmonyOS Node-API 跨语言场景的“抽象—翻译—接入”的闭环。</w:t>
      </w:r>
    </w:p>
    <w:bookmarkEnd w:id="194"/>
    <w:p>
      <w:r>
        <w:pict>
          <v:rect style="width:0;height:1.5pt" o:hralign="center" o:hrstd="t" o:hr="t"/>
        </w:pict>
      </w:r>
    </w:p>
    <w:bookmarkEnd w:id="195"/>
    <w:bookmarkStart w:id="196" w:name="X47ecfc99d66c4f20f65266344c9b72cfc932e2b"/>
    <w:p>
      <w:pPr>
        <w:pStyle w:val="Heading2"/>
      </w:pPr>
      <w:r>
        <w:t xml:space="preserve">小结（给你一句总领性表述）</w:t>
      </w:r>
    </w:p>
    <w:p>
      <w:pPr>
        <w:pStyle w:val="FirstParagraph"/>
      </w:pPr>
      <w:r>
        <w:t xml:space="preserve">本技术的独特之处在于：</w:t>
      </w:r>
      <w:r>
        <w:rPr>
          <w:bCs/>
          <w:b/>
        </w:rPr>
        <w:t xml:space="preserve">提出了一种跨语言数据流抽象与翻译机制，将鸿蒙 Node-API 原生调用的数据依赖压缩为三类 SumIR 指令，并在 ArkTS 侧自动翻译为 ArkIR 函数体，最终与调用点无缝衔接</w:t>
      </w:r>
      <w:r>
        <w:t xml:space="preserve">。通过这一机制，原本“黑箱”的原生逻辑被透明嵌入到现有分析框架中，无需对分析器本身进行任何修改，即可覆盖跨语言数据流。</w:t>
      </w:r>
    </w:p>
    <w:p>
      <w:r>
        <w:pict>
          <v:rect style="width:0;height:1.5pt" o:hralign="center" o:hrstd="t" o:hr="t"/>
        </w:pict>
      </w:r>
    </w:p>
    <w:p>
      <w:pPr>
        <w:pStyle w:val="FirstParagraph"/>
      </w:pPr>
      <w:r>
        <w:t xml:space="preserve">要不要我帮你把这部分直接扩展成“专利说明书”里的</w:t>
      </w:r>
      <w:r>
        <w:t xml:space="preserve"> </w:t>
      </w:r>
      <w:r>
        <w:rPr>
          <w:bCs/>
          <w:b/>
        </w:rPr>
        <w:t xml:space="preserve">“技术方案”+“有益效果”</w:t>
      </w:r>
      <w:r>
        <w:t xml:space="preserve"> </w:t>
      </w:r>
      <w:r>
        <w:t xml:space="preserve">两大段落的完整文字？这样你可以直接拿去合并到申请稿里。</w:t>
      </w:r>
    </w:p>
    <w:bookmarkEnd w:id="196"/>
    <w:bookmarkEnd w:id="197"/>
    <w:bookmarkStart w:id="224" w:name="X0a1e319f5bbe3a12a9cf34263173737047ce8c6"/>
    <w:p>
      <w:pPr>
        <w:pStyle w:val="Heading1"/>
      </w:pPr>
      <w:r>
        <w:t xml:space="preserve">未命名</w:t>
      </w:r>
    </w:p>
    <w:p>
      <w:pPr>
        <w:pStyle w:val="FirstParagraph"/>
      </w:pPr>
      <w:r>
        <w:t xml:space="preserve">明白了 ✅。</w:t>
      </w:r>
      <w:r>
        <w:br/>
      </w:r>
      <w:r>
        <w:t xml:space="preserve">你的意思是：</w:t>
      </w:r>
      <w:r>
        <w:rPr>
          <w:bCs/>
          <w:b/>
        </w:rPr>
        <w:t xml:space="preserve">取证手段</w:t>
      </w:r>
      <w:r>
        <w:t xml:space="preserve">这一块，不能像论文那样写成“实验可重复”或者“覆盖性”，而是要直接服务于“核心保护点”——即 SumIR 生成 + IR 翻译无缝接入。换句话说，要强调：</w:t>
      </w:r>
      <w:r>
        <w:rPr>
          <w:bCs/>
          <w:b/>
        </w:rPr>
        <w:t xml:space="preserve">如何通过技术特征来界定、证明和保护这两个点</w:t>
      </w:r>
      <w:r>
        <w:t xml:space="preserve">。</w:t>
      </w:r>
    </w:p>
    <w:p>
      <w:pPr>
        <w:pStyle w:val="BodyText"/>
      </w:pPr>
      <w:r>
        <w:t xml:space="preserve">我帮你重写一版，结构是：</w:t>
      </w:r>
    </w:p>
    <w:bookmarkStart w:id="198" w:name="Xba3a2bcca8370119add55674cd217f956587018"/>
    <w:p>
      <w:pPr>
        <w:numPr>
          <w:ilvl w:val="0"/>
          <w:numId w:val="1043"/>
        </w:numPr>
      </w:pPr>
      <w:r>
        <w:rPr>
          <w:bCs/>
          <w:b/>
        </w:rPr>
        <w:t xml:space="preserve">核心保护点与取证手段对应关系</w:t>
      </w:r>
    </w:p>
    <w:bookmarkEnd w:id="198"/>
    <w:bookmarkStart w:id="199" w:name="X2cf12a16e7b5f382ced3f4c660bb7c1b552fad4"/>
    <w:p>
      <w:pPr>
        <w:numPr>
          <w:ilvl w:val="0"/>
          <w:numId w:val="1043"/>
        </w:numPr>
      </w:pPr>
      <w:r>
        <w:rPr>
          <w:bCs/>
          <w:b/>
        </w:rPr>
        <w:t xml:space="preserve">可用于专利说明书的表述</w:t>
      </w:r>
    </w:p>
    <w:bookmarkEnd w:id="199"/>
    <w:p>
      <w:r>
        <w:pict>
          <v:rect style="width:0;height:1.5pt" o:hralign="center" o:hrstd="t" o:hr="t"/>
        </w:pict>
      </w:r>
    </w:p>
    <w:bookmarkStart w:id="218" w:name="Xdcf8a190724a34ccf9270e43badb1a16c8d92ef"/>
    <w:p>
      <w:pPr>
        <w:pStyle w:val="Heading2"/>
      </w:pPr>
      <w:r>
        <w:t xml:space="preserve">1. 核心保护点与取证手段对应关系</w:t>
      </w:r>
    </w:p>
    <w:bookmarkStart w:id="208" w:name="X23288c26ceed2cb0d7c143f1b740a4a8b115772"/>
    <w:p>
      <w:pPr>
        <w:pStyle w:val="Heading3"/>
      </w:pPr>
      <w:r>
        <w:t xml:space="preserve">（A）SumIR 生成</w:t>
      </w:r>
    </w:p>
    <w:bookmarkStart w:id="200" w:name="Xdc03c5cdec37ad9b89f6f3c97d29a4e23fcb548"/>
    <w:p>
      <w:pPr>
        <w:numPr>
          <w:ilvl w:val="0"/>
          <w:numId w:val="1044"/>
        </w:numPr>
      </w:pPr>
      <w:r>
        <w:rPr>
          <w:bCs/>
          <w:b/>
        </w:rPr>
        <w:t xml:space="preserve">保护点</w:t>
      </w:r>
      <w:r>
        <w:t xml:space="preserve">：提出一种最小完备的三指令抽象（CALL / PHI / RET），可统一表示 Node-API 原生函数的数据流。</w:t>
      </w:r>
    </w:p>
    <w:bookmarkEnd w:id="200"/>
    <w:bookmarkStart w:id="206" w:name="Xde0606540064ace4b3c600fd4744ba97339ffe3"/>
    <w:p>
      <w:pPr>
        <w:numPr>
          <w:ilvl w:val="0"/>
          <w:numId w:val="1044"/>
        </w:numPr>
      </w:pPr>
      <w:r>
        <w:rPr>
          <w:bCs/>
          <w:b/>
        </w:rPr>
        <w:t xml:space="preserve">取证手段</w:t>
      </w:r>
      <w:r>
        <w:t xml:space="preserve">：</w:t>
      </w:r>
    </w:p>
    <w:bookmarkStart w:id="201" w:name="X625035fa3d28b99b9124a63d6ad928323a95fce"/>
    <w:p>
      <w:pPr>
        <w:numPr>
          <w:ilvl w:val="1"/>
          <w:numId w:val="1045"/>
        </w:numPr>
      </w:pPr>
      <w:r>
        <w:t xml:space="preserve">检查生成的 SumIR 文件中是否包含三类指令及其数据依赖关系；</w:t>
      </w:r>
    </w:p>
    <w:bookmarkEnd w:id="201"/>
    <w:bookmarkStart w:id="202" w:name="Xc52cb7c65bbfb5fb4f439f267ebbe5883c717a9"/>
    <w:p>
      <w:pPr>
        <w:numPr>
          <w:ilvl w:val="1"/>
          <w:numId w:val="1045"/>
        </w:numPr>
      </w:pPr>
      <w:r>
        <w:t xml:space="preserve">验证 CALL 指令是否覆盖了 Node-API 参数提取与外部调用依赖；</w:t>
      </w:r>
    </w:p>
    <w:bookmarkEnd w:id="202"/>
    <w:bookmarkStart w:id="203" w:name="X473752cbb9af757da0ff9086353a190b070c15a"/>
    <w:p>
      <w:pPr>
        <w:numPr>
          <w:ilvl w:val="1"/>
          <w:numId w:val="1045"/>
        </w:numPr>
      </w:pPr>
      <w:r>
        <w:t xml:space="preserve">验证 PHI 指令是否对不同控制流分支进行了数据合流建模；</w:t>
      </w:r>
    </w:p>
    <w:bookmarkEnd w:id="203"/>
    <w:bookmarkStart w:id="204" w:name="X80655d84302a10dae6fb71268b0f077867805e5"/>
    <w:p>
      <w:pPr>
        <w:numPr>
          <w:ilvl w:val="1"/>
          <w:numId w:val="1045"/>
        </w:numPr>
      </w:pPr>
      <w:r>
        <w:t xml:space="preserve">验证 RET 指令是否正确反映了函数的多返回值/指针出参；</w:t>
      </w:r>
    </w:p>
    <w:bookmarkEnd w:id="204"/>
    <w:bookmarkStart w:id="205" w:name="Xc7e11411210fdae76be3e81880244127b06405e"/>
    <w:p>
      <w:pPr>
        <w:numPr>
          <w:ilvl w:val="1"/>
          <w:numId w:val="1045"/>
        </w:numPr>
      </w:pPr>
      <w:r>
        <w:t xml:space="preserve">对同一原生函数在不同输入形态（源码/二进制）下生成的 SumIR 是否一致。</w:t>
      </w:r>
    </w:p>
    <w:bookmarkEnd w:id="205"/>
    <w:bookmarkEnd w:id="206"/>
    <w:bookmarkStart w:id="207" w:name="X9f537217b5411841431083eba328c07d1d2425e"/>
    <w:p>
      <w:pPr>
        <w:numPr>
          <w:ilvl w:val="0"/>
          <w:numId w:val="1044"/>
        </w:numPr>
      </w:pPr>
      <w:r>
        <w:rPr>
          <w:bCs/>
          <w:b/>
        </w:rPr>
        <w:t xml:space="preserve">意义</w:t>
      </w:r>
      <w:r>
        <w:t xml:space="preserve">：这些 SumIR 摘要文件本身可作为可保存、可比对的取证材料，用以证明该方法确实对原生逻辑进行了统一建模。</w:t>
      </w:r>
    </w:p>
    <w:bookmarkEnd w:id="207"/>
    <w:p>
      <w:r>
        <w:pict>
          <v:rect style="width:0;height:1.5pt" o:hralign="center" o:hrstd="t" o:hr="t"/>
        </w:pict>
      </w:r>
    </w:p>
    <w:bookmarkEnd w:id="208"/>
    <w:bookmarkStart w:id="217" w:name="X58f95eff575b82d7e7f121c14e67f0eac116534"/>
    <w:p>
      <w:pPr>
        <w:pStyle w:val="Heading3"/>
      </w:pPr>
      <w:r>
        <w:t xml:space="preserve">（B）IR 翻译与无缝接入</w:t>
      </w:r>
    </w:p>
    <w:bookmarkStart w:id="209" w:name="Xe5130b4ab472ebbad8580394de05de7a9f50570"/>
    <w:p>
      <w:pPr>
        <w:numPr>
          <w:ilvl w:val="0"/>
          <w:numId w:val="1046"/>
        </w:numPr>
      </w:pPr>
      <w:r>
        <w:rPr>
          <w:bCs/>
          <w:b/>
        </w:rPr>
        <w:t xml:space="preserve">保护点</w:t>
      </w:r>
      <w:r>
        <w:t xml:space="preserve">：基于类型推断，将 SumIR 自动翻译为 ArkIR 函数体，并与 ArkTS 调用点建立调用边，使原生逻辑透明进入控制流。</w:t>
      </w:r>
    </w:p>
    <w:bookmarkEnd w:id="209"/>
    <w:bookmarkStart w:id="215" w:name="X7aa2da04d4376bd56ade6348b87aec2f2371156"/>
    <w:p>
      <w:pPr>
        <w:numPr>
          <w:ilvl w:val="0"/>
          <w:numId w:val="1046"/>
        </w:numPr>
      </w:pPr>
      <w:r>
        <w:rPr>
          <w:bCs/>
          <w:b/>
        </w:rPr>
        <w:t xml:space="preserve">取证手段</w:t>
      </w:r>
      <w:r>
        <w:t xml:space="preserve">：</w:t>
      </w:r>
    </w:p>
    <w:bookmarkStart w:id="210" w:name="Xfc5b97477fe741d76c67681b7e85754d0425494"/>
    <w:p>
      <w:pPr>
        <w:numPr>
          <w:ilvl w:val="1"/>
          <w:numId w:val="1047"/>
        </w:numPr>
      </w:pPr>
      <w:r>
        <w:t xml:space="preserve">在 ArkIR 中定位由本方法插入的合成函数体；</w:t>
      </w:r>
    </w:p>
    <w:bookmarkEnd w:id="210"/>
    <w:bookmarkStart w:id="211" w:name="X7f61acc8b688fbe374fcb4b25606848655cfb95"/>
    <w:p>
      <w:pPr>
        <w:numPr>
          <w:ilvl w:val="1"/>
          <w:numId w:val="1047"/>
        </w:numPr>
      </w:pPr>
      <w:r>
        <w:t xml:space="preserve">检查该函数体内语句是否与 SumIR 指令一一对应（CALL→调用节点、PHI→phi 节点、RET→返回节点）；</w:t>
      </w:r>
    </w:p>
    <w:bookmarkEnd w:id="211"/>
    <w:bookmarkStart w:id="212" w:name="Xc51330ed770a3c931e9649a9f5dc51627c78c4e"/>
    <w:p>
      <w:pPr>
        <w:numPr>
          <w:ilvl w:val="1"/>
          <w:numId w:val="1047"/>
        </w:numPr>
      </w:pPr>
      <w:r>
        <w:t xml:space="preserve">检查调用点与合成函数体之间是否存在新增的调用边；</w:t>
      </w:r>
    </w:p>
    <w:bookmarkEnd w:id="212"/>
    <w:bookmarkStart w:id="213" w:name="Xebb09d66e96a18d944f245ef0b48bf2726e7076"/>
    <w:p>
      <w:pPr>
        <w:numPr>
          <w:ilvl w:val="1"/>
          <w:numId w:val="1047"/>
        </w:numPr>
      </w:pPr>
      <w:r>
        <w:t xml:space="preserve">通过对比“翻译前后”的 ArkIR 控制流图，验证原本缺失的跨语言数据流是否已经被完整还原；</w:t>
      </w:r>
    </w:p>
    <w:bookmarkEnd w:id="213"/>
    <w:bookmarkStart w:id="214" w:name="X55ee42138d47059f8da021c59bb3667ae638fd6"/>
    <w:p>
      <w:pPr>
        <w:numPr>
          <w:ilvl w:val="1"/>
          <w:numId w:val="1047"/>
        </w:numPr>
      </w:pPr>
      <w:r>
        <w:t xml:space="preserve">在现有分析器（如污点追踪）运行时，验证其是否能识别跨语言的敏感数据路径。</w:t>
      </w:r>
    </w:p>
    <w:bookmarkEnd w:id="214"/>
    <w:bookmarkEnd w:id="215"/>
    <w:bookmarkStart w:id="216" w:name="X1382f7d968466ccb096e05ac4ffa1739bbb8107"/>
    <w:p>
      <w:pPr>
        <w:numPr>
          <w:ilvl w:val="0"/>
          <w:numId w:val="1046"/>
        </w:numPr>
      </w:pPr>
      <w:r>
        <w:rPr>
          <w:bCs/>
          <w:b/>
        </w:rPr>
        <w:t xml:space="preserve">意义</w:t>
      </w:r>
      <w:r>
        <w:t xml:space="preserve">：重建函数体和调用边的存在是直接证据，证明该方法不仅生成摘要，而且</w:t>
      </w:r>
      <w:r>
        <w:rPr>
          <w:bCs/>
          <w:b/>
        </w:rPr>
        <w:t xml:space="preserve">将摘要语义无缝注入分析生态</w:t>
      </w:r>
      <w:r>
        <w:t xml:space="preserve">。</w:t>
      </w:r>
    </w:p>
    <w:bookmarkEnd w:id="216"/>
    <w:p>
      <w:r>
        <w:pict>
          <v:rect style="width:0;height:1.5pt" o:hralign="center" o:hrstd="t" o:hr="t"/>
        </w:pict>
      </w:r>
    </w:p>
    <w:bookmarkEnd w:id="217"/>
    <w:bookmarkEnd w:id="218"/>
    <w:bookmarkStart w:id="223" w:name="X6dfb0677c4a42d86038e2e9259b6181240cc83a"/>
    <w:p>
      <w:pPr>
        <w:pStyle w:val="Heading2"/>
      </w:pPr>
      <w:r>
        <w:t xml:space="preserve">2. 可用于专利说明书的表述（示例）</w:t>
      </w:r>
    </w:p>
    <w:p>
      <w:pPr>
        <w:pStyle w:val="FirstParagraph"/>
      </w:pPr>
      <w:r>
        <w:rPr>
          <w:bCs/>
          <w:b/>
        </w:rPr>
        <w:t xml:space="preserve">取证手段</w:t>
      </w:r>
      <w:r>
        <w:br/>
      </w:r>
      <w:r>
        <w:t xml:space="preserve">本发明的核心技术特征可通过以下手段加以验证和界定：</w:t>
      </w:r>
    </w:p>
    <w:bookmarkStart w:id="219" w:name="X0883d4b312fac80fc7a5eff12c6f8fe250cac00"/>
    <w:p>
      <w:pPr>
        <w:numPr>
          <w:ilvl w:val="0"/>
          <w:numId w:val="1048"/>
        </w:numPr>
      </w:pPr>
      <w:r>
        <w:rPr>
          <w:bCs/>
          <w:b/>
        </w:rPr>
        <w:t xml:space="preserve">SumIR 摘要验证</w:t>
      </w:r>
      <w:r>
        <w:t xml:space="preserve">：对目标原生函数执行本方法后，输出的摘要应包含由 CALL、PHI 和 RET 三类指令构成的数据流序列。通过检查该摘要可确认是否对参数提取、分支合流和返回值进行了完整建模。进一步地，针对同一函数的不同输入形态（源代码或二进制），其生成的 SumIR 应保持一致性。</w:t>
      </w:r>
    </w:p>
    <w:bookmarkEnd w:id="219"/>
    <w:bookmarkStart w:id="220" w:name="Xf4082578222365be6b318d709717af5395caaed"/>
    <w:p>
      <w:pPr>
        <w:numPr>
          <w:ilvl w:val="0"/>
          <w:numId w:val="1048"/>
        </w:numPr>
      </w:pPr>
      <w:r>
        <w:rPr>
          <w:bCs/>
          <w:b/>
        </w:rPr>
        <w:t xml:space="preserve">ArkIR 函数体验证</w:t>
      </w:r>
      <w:r>
        <w:t xml:space="preserve">：在 ArkIR 程序中，应用本方法后应出现与 SumIR 一一对应的合成函数体。该函数体的指令与 SumIR 指令在语义上可逐项比对。</w:t>
      </w:r>
    </w:p>
    <w:bookmarkEnd w:id="220"/>
    <w:bookmarkStart w:id="221" w:name="X01baebc100a8b2c049b58914767f74c99fdd83e"/>
    <w:p>
      <w:pPr>
        <w:numPr>
          <w:ilvl w:val="0"/>
          <w:numId w:val="1048"/>
        </w:numPr>
      </w:pPr>
      <w:r>
        <w:rPr>
          <w:bCs/>
          <w:b/>
        </w:rPr>
        <w:t xml:space="preserve">调用边验证</w:t>
      </w:r>
      <w:r>
        <w:t xml:space="preserve">：在 ArkIR 的控制流图中，原本仅表现为外部调用的节点，应新增与合成函数体之间的调用边。此调用边的存在可直接证明本方法实现了原生语义向 ArkTS 层的无缝接入。</w:t>
      </w:r>
    </w:p>
    <w:bookmarkEnd w:id="221"/>
    <w:bookmarkStart w:id="222" w:name="X91ab2040d5c8625e4ec9824ff73a1b1b4b0b4eb"/>
    <w:p>
      <w:pPr>
        <w:numPr>
          <w:ilvl w:val="0"/>
          <w:numId w:val="1048"/>
        </w:numPr>
      </w:pPr>
      <w:r>
        <w:rPr>
          <w:bCs/>
          <w:b/>
        </w:rPr>
        <w:t xml:space="preserve">下游分析验证</w:t>
      </w:r>
      <w:r>
        <w:t xml:space="preserve">：通过现有数据流分析工具在扩展后的 ArkIR 上运行，可检测到跨越 ArkTS 与原生模块的数据流路径。该结果与未应用本方法的情况进行对比，可直观证明无缝接入的效果。</w:t>
      </w:r>
    </w:p>
    <w:bookmarkEnd w:id="222"/>
    <w:p>
      <w:pPr>
        <w:pStyle w:val="FirstParagraph"/>
      </w:pPr>
      <w:r>
        <w:rPr>
          <w:bCs/>
          <w:b/>
        </w:rPr>
        <w:t xml:space="preserve">综上</w:t>
      </w:r>
      <w:r>
        <w:t xml:space="preserve">，SumIR 文件、ArkIR 合成函数体、调用边以及分析结果均可作为可保存、可比对的客观证据，用以证明和保护本发明的技术特征。</w:t>
      </w:r>
    </w:p>
    <w:p>
      <w:r>
        <w:pict>
          <v:rect style="width:0;height:1.5pt" o:hralign="center" o:hrstd="t" o:hr="t"/>
        </w:pict>
      </w:r>
    </w:p>
    <w:p>
      <w:pPr>
        <w:pStyle w:val="FirstParagraph"/>
      </w:pPr>
      <w:r>
        <w:t xml:space="preserve">要不要我帮你把这一部分，直接写进完整的“</w:t>
      </w:r>
      <w:r>
        <w:rPr>
          <w:bCs/>
          <w:b/>
        </w:rPr>
        <w:t xml:space="preserve">发明内容 + 技术方案 + 有益效果 + 取证手段</w:t>
      </w:r>
      <w:r>
        <w:t xml:space="preserve">”四段落的专利说明书版本？这样你就可以直接替换现有初稿了。</w:t>
      </w:r>
    </w:p>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2025-09-02T01:27:46Z</dcterms:created>
  <dcterms:modified xsi:type="dcterms:W3CDTF">2025-09-02T01:27:46Z</dcterms:modified>
</cp:coreProperties>
</file>

<file path=docProps/custom.xml><?xml version="1.0" encoding="utf-8"?>
<Properties xmlns="http://schemas.openxmlformats.org/officeDocument/2006/custom-properties" xmlns:vt="http://schemas.openxmlformats.org/officeDocument/2006/docPropsVTypes"/>
</file>