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tulogeneral"/>
        <w:rPr/>
      </w:pPr>
      <w:r>
        <w:rPr/>
        <w:t xml:space="preserve">Manual de Usuario  </w:t>
      </w:r>
    </w:p>
    <w:p>
      <w:pPr>
        <w:pStyle w:val="Ttulogeneral"/>
        <w:rPr/>
      </w:pPr>
      <w:r>
        <w:rPr/>
        <w:t>IMS</w:t>
      </w:r>
      <w:r>
        <w:rPr/>
        <w:t>GA (React Native + Expo)</w:t>
      </w:r>
    </w:p>
    <w:p>
      <w:pPr>
        <w:pStyle w:val="Normal"/>
        <w:rPr>
          <w:b w:val="false"/>
          <w:b w:val="false"/>
          <w:i/>
          <w:i/>
        </w:rPr>
      </w:pPr>
      <w:r>
        <w:rPr/>
      </w:r>
    </w:p>
    <w:p>
      <w:pPr>
        <w:pStyle w:val="Ttulo1"/>
        <w:rPr/>
      </w:pPr>
      <w:r>
        <w:rPr/>
        <w:t>1. Introducción</w:t>
      </w:r>
    </w:p>
    <w:p>
      <w:pPr>
        <w:pStyle w:val="Normal"/>
        <w:jc w:val="both"/>
        <w:rPr/>
      </w:pPr>
      <w:r>
        <w:rPr>
          <w:b w:val="false"/>
          <w:i w:val="false"/>
        </w:rPr>
        <w:t>Este manual explica cómo usar la app IMS</w:t>
      </w:r>
      <w:r>
        <w:rPr>
          <w:b w:val="false"/>
          <w:i w:val="false"/>
        </w:rPr>
        <w:t>GA</w:t>
      </w:r>
      <w:r>
        <w:rPr>
          <w:b w:val="false"/>
          <w:i w:val="false"/>
        </w:rPr>
        <w:t xml:space="preserve"> según el rol de cada usuario. La app tiene dos grandes perfiles de uso:</w:t>
      </w:r>
    </w:p>
    <w:p>
      <w:pPr>
        <w:pStyle w:val="ListBullet"/>
        <w:numPr>
          <w:ilvl w:val="0"/>
          <w:numId w:val="1"/>
        </w:numPr>
        <w:jc w:val="both"/>
        <w:rPr/>
      </w:pPr>
      <w:r>
        <w:rPr/>
        <w:t>Control (despachador/administrador): crea despachos, gestiona personal, ambulancias, inventario y equipos de trabajo, y supervisa las atenciones registradas.</w:t>
      </w:r>
    </w:p>
    <w:p>
      <w:pPr>
        <w:pStyle w:val="ListBullet"/>
        <w:numPr>
          <w:ilvl w:val="0"/>
          <w:numId w:val="1"/>
        </w:numPr>
        <w:jc w:val="both"/>
        <w:rPr/>
      </w:pPr>
      <w:r>
        <w:rPr/>
        <w:t xml:space="preserve">Personal de campo </w:t>
      </w:r>
      <w:r>
        <w:rPr/>
        <w:t>(</w:t>
      </w:r>
      <w:r>
        <w:rPr/>
        <w:t xml:space="preserve"> Médico, Enfermero/a (TENS) y Conductor</w:t>
      </w:r>
      <w:r>
        <w:rPr/>
        <w:t>)</w:t>
      </w:r>
      <w:r>
        <w:rPr/>
        <w:t>: reciben los despachos asignados, registran la atención clínica del paciente (médico/enfermero) o actualizan el estado de la ambulancia (conductor).</w:t>
      </w:r>
    </w:p>
    <w:p>
      <w:pPr>
        <w:pStyle w:val="Normal"/>
        <w:jc w:val="both"/>
        <w:rPr/>
      </w:pPr>
      <w:r>
        <w:rPr>
          <w:b w:val="false"/>
          <w:i w:val="false"/>
        </w:rPr>
        <w:t>Las cuentas de usuario las registra una persona con rol Control desde la sección "Registrar Trabajador" del panel de administración (ver sección 3.5).</w:t>
      </w:r>
    </w:p>
    <w:p>
      <w:pPr>
        <w:pStyle w:val="Ttulo1"/>
        <w:rPr/>
      </w:pPr>
      <w:r>
        <w:rPr/>
        <w:t>2. Inicio de sesión</w:t>
      </w:r>
    </w:p>
    <w:p>
      <w:pPr>
        <w:pStyle w:val="Ttulo2"/>
        <w:rPr/>
      </w:pPr>
      <w:r>
        <w:rPr/>
        <w:t>2.1 Ingresar con RUT y contraseña</w:t>
      </w:r>
    </w:p>
    <w:p>
      <w:pPr>
        <w:pStyle w:val="Normal"/>
        <w:jc w:val="both"/>
        <w:rPr/>
      </w:pPr>
      <w:r>
        <w:rPr>
          <w:b w:val="false"/>
          <w:i w:val="false"/>
        </w:rPr>
        <w:t>En la pantalla de inicio:</w:t>
      </w:r>
    </w:p>
    <w:p>
      <w:pPr>
        <w:pStyle w:val="ListNumber"/>
        <w:numPr>
          <w:ilvl w:val="0"/>
          <w:numId w:val="4"/>
        </w:numPr>
        <w:jc w:val="both"/>
        <w:rPr/>
      </w:pPr>
      <w:r>
        <w:rPr/>
        <w:t>Ingrese su RUT.</w:t>
      </w:r>
    </w:p>
    <w:p>
      <w:pPr>
        <w:pStyle w:val="ListNumber"/>
        <w:numPr>
          <w:ilvl w:val="0"/>
          <w:numId w:val="4"/>
        </w:numPr>
        <w:jc w:val="both"/>
        <w:rPr/>
      </w:pPr>
      <w:r>
        <w:rPr/>
        <w:t>Ingrese su contraseña.</w:t>
      </w:r>
    </w:p>
    <w:p>
      <w:pPr>
        <w:pStyle w:val="ListNumber"/>
        <w:numPr>
          <w:ilvl w:val="0"/>
          <w:numId w:val="4"/>
        </w:numPr>
        <w:jc w:val="both"/>
        <w:rPr/>
      </w:pPr>
      <w:r>
        <w:rPr/>
        <w:t>Presione el botón de ingresar.</w:t>
      </w:r>
    </w:p>
    <w:p>
      <w:pPr>
        <w:pStyle w:val="Normal"/>
        <w:jc w:val="both"/>
        <w:rPr/>
      </w:pPr>
      <w:r>
        <w:rPr>
          <w:b w:val="false"/>
          <w:i w:val="false"/>
        </w:rPr>
        <w:t>Si el RUT o la contraseña son incorrectos, aparece el mensaje "Credenciales incorrectas" y no se avanza a la siguiente pantalla. Si los campos están vacíos, la app muestra un error de validación antes de intentar conectarse al servidor.</w:t>
      </w:r>
    </w:p>
    <w:p>
      <w:pPr>
        <w:pStyle w:val="Ttulo2"/>
        <w:jc w:val="both"/>
        <w:rPr/>
      </w:pPr>
      <w:r>
        <w:rPr/>
        <w:t>2.2 Verificación en dos pasos (TOTP)</w:t>
      </w:r>
    </w:p>
    <w:p>
      <w:pPr>
        <w:pStyle w:val="Normal"/>
        <w:jc w:val="both"/>
        <w:rPr/>
      </w:pPr>
      <w:r>
        <w:rPr>
          <w:b w:val="false"/>
          <w:i w:val="false"/>
        </w:rPr>
        <w:t>Tras un login correcto, la app pide un código de 6 dígitos generado por una aplicación de autenticación (Google Authenticator). Este código cambia cada 30 segundos.</w:t>
      </w:r>
    </w:p>
    <w:p>
      <w:pPr>
        <w:pStyle w:val="ListNumber"/>
        <w:numPr>
          <w:ilvl w:val="0"/>
          <w:numId w:val="4"/>
        </w:numPr>
        <w:jc w:val="both"/>
        <w:rPr/>
      </w:pPr>
      <w:r>
        <w:rPr/>
        <w:t>Abra su app de autenticación y ubique el código asociado a "IMS".</w:t>
      </w:r>
    </w:p>
    <w:p>
      <w:pPr>
        <w:pStyle w:val="ListNumber"/>
        <w:numPr>
          <w:ilvl w:val="0"/>
          <w:numId w:val="4"/>
        </w:numPr>
        <w:jc w:val="both"/>
        <w:rPr/>
      </w:pPr>
      <w:r>
        <w:rPr/>
        <w:t>Ingrese los 6 dígitos. La app intenta verificar automáticamente al completar el sexto dígito.</w:t>
      </w:r>
    </w:p>
    <w:p>
      <w:pPr>
        <w:pStyle w:val="ListNumber"/>
        <w:numPr>
          <w:ilvl w:val="0"/>
          <w:numId w:val="0"/>
        </w:numPr>
        <w:rPr/>
      </w:pPr>
      <w:r>
        <w:rPr/>
      </w:r>
    </w:p>
    <w:p>
      <w:pPr>
        <w:pStyle w:val="ListNumber"/>
        <w:numPr>
          <w:ilvl w:val="0"/>
          <w:numId w:val="0"/>
        </w:numPr>
        <w:rPr/>
      </w:pPr>
      <w:r>
        <w:rPr/>
      </w:r>
    </w:p>
    <w:p>
      <w:pPr>
        <w:pStyle w:val="ListNumber"/>
        <w:numPr>
          <w:ilvl w:val="0"/>
          <w:numId w:val="0"/>
        </w:numPr>
        <w:rPr/>
      </w:pPr>
      <w:r>
        <w:rPr/>
      </w:r>
    </w:p>
    <w:p>
      <w:pPr>
        <w:pStyle w:val="Normal"/>
        <w:jc w:val="both"/>
        <w:rPr/>
      </w:pPr>
      <w:r>
        <w:rPr>
          <w:b w:val="false"/>
          <w:i w:val="false"/>
        </w:rPr>
        <w:t>Si el código es incorrecto o expiró, aparece "Error de autenticación" y debe ingresar el código vigente nuevamente. Una vez verificado, la app lo redirige automáticamente a su panel según su rol: Control va al dashboard de administración, y Médico/Enfermero/Conductor van al dashboard de campo.</w:t>
      </w:r>
    </w:p>
    <w:p>
      <w:pPr>
        <w:pStyle w:val="Normal"/>
        <w:jc w:val="both"/>
        <w:rPr/>
      </w:pPr>
      <w:r>
        <w:rPr>
          <w:b w:val="false"/>
          <w:i w:val="false"/>
        </w:rPr>
        <w:t>El código QR para configurar la app de autenticación por primera vez se entrega al crear la cuenta (ver sección 3.5) debe escanearse una sola vez.</w:t>
      </w:r>
    </w:p>
    <w:p>
      <w:pPr>
        <w:pStyle w:val="Ttulo2"/>
        <w:jc w:val="both"/>
        <w:rPr/>
      </w:pPr>
      <w:r>
        <w:rPr/>
        <w:t>2.3 Recuperar contraseña</w:t>
      </w:r>
    </w:p>
    <w:p>
      <w:pPr>
        <w:pStyle w:val="Normal"/>
        <w:jc w:val="both"/>
        <w:rPr/>
      </w:pPr>
      <w:r>
        <w:rPr>
          <w:b w:val="false"/>
          <w:i w:val="false"/>
        </w:rPr>
        <w:t>Si olvidó su contraseña, presione "Olvidé mi contraseña" en la pantalla de login:</w:t>
      </w:r>
    </w:p>
    <w:p>
      <w:pPr>
        <w:pStyle w:val="ListNumber"/>
        <w:numPr>
          <w:ilvl w:val="0"/>
          <w:numId w:val="4"/>
        </w:numPr>
        <w:jc w:val="both"/>
        <w:rPr/>
      </w:pPr>
      <w:r>
        <w:rPr/>
        <w:t>Ingrese el correo electrónico asociado a su cuenta.</w:t>
      </w:r>
    </w:p>
    <w:p>
      <w:pPr>
        <w:pStyle w:val="ListNumber"/>
        <w:numPr>
          <w:ilvl w:val="0"/>
          <w:numId w:val="4"/>
        </w:numPr>
        <w:jc w:val="both"/>
        <w:rPr/>
      </w:pPr>
      <w:r>
        <w:rPr/>
        <w:t>Presione "Recuperar contraseña".</w:t>
      </w:r>
    </w:p>
    <w:p>
      <w:pPr>
        <w:pStyle w:val="ListNumber"/>
        <w:numPr>
          <w:ilvl w:val="0"/>
          <w:numId w:val="4"/>
        </w:numPr>
        <w:jc w:val="both"/>
        <w:rPr/>
      </w:pPr>
      <w:r>
        <w:rPr/>
        <w:t>La app muestra una pantalla de confirmación indicando que la solicitud fue enviada.</w:t>
      </w:r>
    </w:p>
    <w:p>
      <w:pPr>
        <w:pStyle w:val="Ttulo1"/>
        <w:rPr/>
      </w:pPr>
      <w:r>
        <w:rPr/>
        <w:t>3. Manual del rol Control (administración)</w:t>
      </w:r>
    </w:p>
    <w:p>
      <w:pPr>
        <w:pStyle w:val="Normal"/>
        <w:jc w:val="both"/>
        <w:rPr/>
      </w:pPr>
      <w:r>
        <w:rPr>
          <w:b w:val="false"/>
          <w:i w:val="false"/>
        </w:rPr>
        <w:t>El rol Control accede a un panel de administración con tres pestañas principales: Dashboard, Despachos y Grupos, además de un Panel de accesos rápidos a todas las funciones de gestión.</w:t>
      </w:r>
    </w:p>
    <w:p>
      <w:pPr>
        <w:pStyle w:val="Ttulo2"/>
        <w:jc w:val="both"/>
        <w:rPr/>
      </w:pPr>
      <w:r>
        <w:rPr/>
        <w:t>3.1 Dashboard</w:t>
      </w:r>
    </w:p>
    <w:p>
      <w:pPr>
        <w:pStyle w:val="Normal"/>
        <w:jc w:val="both"/>
        <w:rPr/>
      </w:pPr>
      <w:r>
        <w:rPr>
          <w:b w:val="false"/>
          <w:i w:val="false"/>
        </w:rPr>
        <w:t>Pantalla de inicio: muestra un resumen del despacho más relevante, el número de ambulancias activas y el número de personal disponible. Desde aquí se accede al Panel de control.</w:t>
      </w:r>
    </w:p>
    <w:p>
      <w:pPr>
        <w:pStyle w:val="Ttulo2"/>
        <w:jc w:val="both"/>
        <w:rPr/>
      </w:pPr>
      <w:r>
        <w:rPr/>
        <w:t>3.2 Panel de control</w:t>
      </w:r>
    </w:p>
    <w:p>
      <w:pPr>
        <w:pStyle w:val="Normal"/>
        <w:jc w:val="both"/>
        <w:rPr/>
      </w:pPr>
      <w:r>
        <w:rPr>
          <w:b w:val="false"/>
          <w:i w:val="false"/>
        </w:rPr>
        <w:t>Muestra estadísticas generales (total de despachos, ambulancias en estado "Disponible", personal activo) y tarjetas de acceso directo a cada función:</w:t>
      </w:r>
    </w:p>
    <w:p>
      <w:pPr>
        <w:pStyle w:val="ListBullet"/>
        <w:numPr>
          <w:ilvl w:val="0"/>
          <w:numId w:val="1"/>
        </w:numPr>
        <w:jc w:val="both"/>
        <w:rPr/>
      </w:pPr>
      <w:r>
        <w:rPr/>
        <w:t>Registrar Despacho</w:t>
      </w:r>
    </w:p>
    <w:p>
      <w:pPr>
        <w:pStyle w:val="ListBullet"/>
        <w:numPr>
          <w:ilvl w:val="0"/>
          <w:numId w:val="1"/>
        </w:numPr>
        <w:jc w:val="both"/>
        <w:rPr/>
      </w:pPr>
      <w:r>
        <w:rPr/>
        <w:t>Registrar Trabajador</w:t>
      </w:r>
    </w:p>
    <w:p>
      <w:pPr>
        <w:pStyle w:val="ListBullet"/>
        <w:numPr>
          <w:ilvl w:val="0"/>
          <w:numId w:val="1"/>
        </w:numPr>
        <w:jc w:val="both"/>
        <w:rPr/>
      </w:pPr>
      <w:r>
        <w:rPr/>
        <w:t>Ver Personal</w:t>
      </w:r>
    </w:p>
    <w:p>
      <w:pPr>
        <w:pStyle w:val="ListBullet"/>
        <w:numPr>
          <w:ilvl w:val="0"/>
          <w:numId w:val="1"/>
        </w:numPr>
        <w:jc w:val="both"/>
        <w:rPr/>
      </w:pPr>
      <w:r>
        <w:rPr/>
        <w:t>Ver Despachos</w:t>
      </w:r>
    </w:p>
    <w:p>
      <w:pPr>
        <w:pStyle w:val="ListBullet"/>
        <w:numPr>
          <w:ilvl w:val="0"/>
          <w:numId w:val="1"/>
        </w:numPr>
        <w:jc w:val="both"/>
        <w:rPr/>
      </w:pPr>
      <w:r>
        <w:rPr/>
        <w:t>Ver Atenciones</w:t>
      </w:r>
    </w:p>
    <w:p>
      <w:pPr>
        <w:pStyle w:val="ListBullet"/>
        <w:numPr>
          <w:ilvl w:val="0"/>
          <w:numId w:val="1"/>
        </w:numPr>
        <w:jc w:val="both"/>
        <w:rPr/>
      </w:pPr>
      <w:r>
        <w:rPr/>
        <w:t>Ver Inventario</w:t>
      </w:r>
    </w:p>
    <w:p>
      <w:pPr>
        <w:pStyle w:val="ListBullet"/>
        <w:numPr>
          <w:ilvl w:val="0"/>
          <w:numId w:val="1"/>
        </w:numPr>
        <w:jc w:val="both"/>
        <w:rPr/>
      </w:pPr>
      <w:r>
        <w:rPr/>
        <w:t>Ver Grupos</w:t>
      </w:r>
    </w:p>
    <w:p>
      <w:pPr>
        <w:pStyle w:val="Ttulo2"/>
        <w:jc w:val="both"/>
        <w:rPr/>
      </w:pPr>
      <w:r>
        <w:rPr/>
        <w:t>3.3 Despachos</w:t>
      </w:r>
    </w:p>
    <w:p>
      <w:pPr>
        <w:pStyle w:val="Normal"/>
        <w:jc w:val="both"/>
        <w:rPr/>
      </w:pPr>
      <w:r>
        <w:rPr>
          <w:b w:val="false"/>
          <w:i w:val="false"/>
        </w:rPr>
        <w:t>Lista todos los despachos registrados, con buscador. Al tocar un despacho se abre el detalle: ubicación de origen y destino, descripción, ambulancia asignada, estado y personal asignado (con su disponibilidad).</w:t>
      </w:r>
    </w:p>
    <w:p>
      <w:pPr>
        <w:pStyle w:val="Ttulo3"/>
        <w:jc w:val="both"/>
        <w:rPr/>
      </w:pPr>
      <w:r>
        <w:rPr/>
        <w:t>Registrar un nuevo despacho</w:t>
      </w:r>
    </w:p>
    <w:p>
      <w:pPr>
        <w:pStyle w:val="ListNumber"/>
        <w:numPr>
          <w:ilvl w:val="0"/>
          <w:numId w:val="4"/>
        </w:numPr>
        <w:jc w:val="both"/>
        <w:rPr/>
      </w:pPr>
      <w:r>
        <w:rPr/>
        <w:t>Desde el Panel, presione "Registrar Despacho".</w:t>
      </w:r>
    </w:p>
    <w:p>
      <w:pPr>
        <w:pStyle w:val="ListNumber"/>
        <w:numPr>
          <w:ilvl w:val="0"/>
          <w:numId w:val="4"/>
        </w:numPr>
        <w:jc w:val="both"/>
        <w:rPr/>
      </w:pPr>
      <w:r>
        <w:rPr/>
        <w:t>Complete los datos del paciente (RUT, nombre, edad, etc.) si se conocen al momento del llamado.</w:t>
      </w:r>
    </w:p>
    <w:p>
      <w:pPr>
        <w:pStyle w:val="ListNumber"/>
        <w:numPr>
          <w:ilvl w:val="0"/>
          <w:numId w:val="4"/>
        </w:numPr>
        <w:jc w:val="both"/>
        <w:rPr/>
      </w:pPr>
      <w:r>
        <w:rPr/>
        <w:t>Complete los datos del despacho: dirección de origen, dirección de destino y descripción del llamado.</w:t>
      </w:r>
    </w:p>
    <w:p>
      <w:pPr>
        <w:pStyle w:val="ListNumber"/>
        <w:numPr>
          <w:ilvl w:val="0"/>
          <w:numId w:val="4"/>
        </w:numPr>
        <w:jc w:val="both"/>
        <w:rPr/>
      </w:pPr>
      <w:r>
        <w:rPr/>
        <w:t>Presione "Enviar despacho". Aparece una confirmación y la app vuelve automáticamente a la pantalla anterior.</w:t>
      </w:r>
    </w:p>
    <w:p>
      <w:pPr>
        <w:pStyle w:val="Ttulo2"/>
        <w:jc w:val="both"/>
        <w:rPr/>
      </w:pPr>
      <w:r>
        <w:rPr/>
        <w:t>3.4 Personal</w:t>
      </w:r>
    </w:p>
    <w:p>
      <w:pPr>
        <w:pStyle w:val="Normal"/>
        <w:jc w:val="both"/>
        <w:rPr/>
      </w:pPr>
      <w:r>
        <w:rPr>
          <w:b w:val="false"/>
          <w:i w:val="false"/>
        </w:rPr>
        <w:t>"Ver Personal" muestra el listado completo de trabajadores, agrupado por rol (Control, Médico, Enfermero/a, Conductor), con su RUT y estado (Disponible u Ocupado). Puede buscar por nombre o RUT.</w:t>
      </w:r>
    </w:p>
    <w:p>
      <w:pPr>
        <w:pStyle w:val="Ttulo2"/>
        <w:jc w:val="both"/>
        <w:rPr/>
      </w:pPr>
      <w:r>
        <w:rPr/>
        <w:t>3.5 Registrar un nuevo trabajador</w:t>
      </w:r>
    </w:p>
    <w:p>
      <w:pPr>
        <w:pStyle w:val="ListNumber"/>
        <w:numPr>
          <w:ilvl w:val="0"/>
          <w:numId w:val="4"/>
        </w:numPr>
        <w:jc w:val="both"/>
        <w:rPr/>
      </w:pPr>
      <w:r>
        <w:rPr/>
        <w:t>Desde el Panel, presione "Registrar Trabajador".</w:t>
      </w:r>
    </w:p>
    <w:p>
      <w:pPr>
        <w:pStyle w:val="ListNumber"/>
        <w:numPr>
          <w:ilvl w:val="0"/>
          <w:numId w:val="4"/>
        </w:numPr>
        <w:jc w:val="both"/>
        <w:rPr/>
      </w:pPr>
      <w:r>
        <w:rPr/>
        <w:t>Ingrese nombre, apellido y RUT del trabajador (la app valida el formato del RUT).</w:t>
      </w:r>
    </w:p>
    <w:p>
      <w:pPr>
        <w:pStyle w:val="ListNumber"/>
        <w:numPr>
          <w:ilvl w:val="0"/>
          <w:numId w:val="4"/>
        </w:numPr>
        <w:jc w:val="both"/>
        <w:rPr/>
      </w:pPr>
      <w:r>
        <w:rPr/>
        <w:t>Seleccione su rol: Médico, Enfermero/a (TENS), Conductor o Control.</w:t>
      </w:r>
    </w:p>
    <w:p>
      <w:pPr>
        <w:pStyle w:val="ListNumber"/>
        <w:numPr>
          <w:ilvl w:val="0"/>
          <w:numId w:val="4"/>
        </w:numPr>
        <w:jc w:val="both"/>
        <w:rPr/>
      </w:pPr>
      <w:r>
        <w:rPr/>
        <w:t>Al confirmar, la app genera una contraseña inicial y un código QR.</w:t>
      </w:r>
    </w:p>
    <w:p>
      <w:pPr>
        <w:pStyle w:val="ListNumber"/>
        <w:numPr>
          <w:ilvl w:val="0"/>
          <w:numId w:val="4"/>
        </w:numPr>
        <w:jc w:val="both"/>
        <w:rPr/>
      </w:pPr>
      <w:r>
        <w:rPr/>
        <w:t>Entregue ese QR a la persona registrada: debe escanearlo con su app de autenticación (Google Authenticator) antes de su primer inicio de sesión con TOTP.</w:t>
      </w:r>
    </w:p>
    <w:p>
      <w:pPr>
        <w:pStyle w:val="Ttulo2"/>
        <w:jc w:val="both"/>
        <w:rPr/>
      </w:pPr>
      <w:r>
        <w:rPr/>
        <w:t>3.6 Inventario</w:t>
      </w:r>
    </w:p>
    <w:p>
      <w:pPr>
        <w:pStyle w:val="Normal"/>
        <w:jc w:val="both"/>
        <w:rPr/>
      </w:pPr>
      <w:r>
        <w:rPr>
          <w:b w:val="false"/>
          <w:i w:val="false"/>
        </w:rPr>
        <w:t>"Ver Inventario" muestra los insumos disponibles, filtrables por ambulancia/bodega y por nombre o categoría. Cada insumo muestra su stock actual, presentación y ubicación.</w:t>
      </w:r>
    </w:p>
    <w:p>
      <w:pPr>
        <w:pStyle w:val="Ttulo3"/>
        <w:jc w:val="both"/>
        <w:rPr/>
      </w:pPr>
      <w:r>
        <w:rPr/>
        <w:t>Actualizar stock</w:t>
      </w:r>
    </w:p>
    <w:p>
      <w:pPr>
        <w:pStyle w:val="ListNumber"/>
        <w:numPr>
          <w:ilvl w:val="0"/>
          <w:numId w:val="4"/>
        </w:numPr>
        <w:jc w:val="both"/>
        <w:rPr/>
      </w:pPr>
      <w:r>
        <w:rPr/>
        <w:t>Desde el listado de inventario, seleccione un insumo y presione "Actualizar Stock".</w:t>
      </w:r>
    </w:p>
    <w:p>
      <w:pPr>
        <w:pStyle w:val="ListNumber"/>
        <w:numPr>
          <w:ilvl w:val="0"/>
          <w:numId w:val="4"/>
        </w:numPr>
        <w:jc w:val="both"/>
        <w:rPr/>
      </w:pPr>
      <w:r>
        <w:rPr/>
        <w:t>Ingrese la cantidad a sumar (número positivo) o restar (número negativo). La app muestra una vista previa del stock resultante, en rojo si quedaría negativo.</w:t>
      </w:r>
    </w:p>
    <w:p>
      <w:pPr>
        <w:pStyle w:val="ListNumber"/>
        <w:numPr>
          <w:ilvl w:val="0"/>
          <w:numId w:val="4"/>
        </w:numPr>
        <w:jc w:val="both"/>
        <w:rPr/>
      </w:pPr>
      <w:r>
        <w:rPr/>
        <w:t>Presione "Confirmar".</w:t>
      </w:r>
    </w:p>
    <w:p>
      <w:pPr>
        <w:pStyle w:val="Ttulo3"/>
        <w:jc w:val="both"/>
        <w:rPr/>
      </w:pPr>
      <w:r>
        <w:rPr/>
        <w:t>Mover un insumo entre ambulancias</w:t>
      </w:r>
    </w:p>
    <w:p>
      <w:pPr>
        <w:pStyle w:val="ListNumber"/>
        <w:numPr>
          <w:ilvl w:val="0"/>
          <w:numId w:val="4"/>
        </w:numPr>
        <w:jc w:val="both"/>
        <w:rPr/>
      </w:pPr>
      <w:r>
        <w:rPr/>
        <w:t>Desde el listado de inventario, seleccione un insumo y presione "Mover".</w:t>
      </w:r>
    </w:p>
    <w:p>
      <w:pPr>
        <w:pStyle w:val="ListNumber"/>
        <w:numPr>
          <w:ilvl w:val="0"/>
          <w:numId w:val="4"/>
        </w:numPr>
        <w:jc w:val="both"/>
        <w:rPr/>
      </w:pPr>
      <w:r>
        <w:rPr/>
        <w:t>Elija la ambulancia o bodega de destino entre las opciones disponibles (no se puede mover hacia el mismo origen).</w:t>
      </w:r>
    </w:p>
    <w:p>
      <w:pPr>
        <w:pStyle w:val="ListNumber"/>
        <w:numPr>
          <w:ilvl w:val="0"/>
          <w:numId w:val="4"/>
        </w:numPr>
        <w:jc w:val="both"/>
        <w:rPr/>
      </w:pPr>
      <w:r>
        <w:rPr/>
        <w:t xml:space="preserve">Ingrese la cantidad a mover, </w:t>
      </w:r>
      <w:r>
        <w:rPr/>
        <w:t>esta</w:t>
      </w:r>
      <w:r>
        <w:rPr/>
        <w:t xml:space="preserve"> no puede superar el stock disponible en el origen.</w:t>
      </w:r>
    </w:p>
    <w:p>
      <w:pPr>
        <w:pStyle w:val="ListNumber"/>
        <w:numPr>
          <w:ilvl w:val="0"/>
          <w:numId w:val="4"/>
        </w:numPr>
        <w:jc w:val="both"/>
        <w:rPr/>
      </w:pPr>
      <w:r>
        <w:rPr/>
        <w:t>Presione "Mover".</w:t>
      </w:r>
    </w:p>
    <w:p>
      <w:pPr>
        <w:pStyle w:val="Ttulo2"/>
        <w:jc w:val="both"/>
        <w:rPr/>
      </w:pPr>
      <w:r>
        <w:rPr/>
        <w:t>3.7 Grupos (equipos de trabajo)</w:t>
      </w:r>
    </w:p>
    <w:p>
      <w:pPr>
        <w:pStyle w:val="Normal"/>
        <w:jc w:val="both"/>
        <w:rPr/>
      </w:pPr>
      <w:r>
        <w:rPr>
          <w:b w:val="false"/>
          <w:i w:val="false"/>
        </w:rPr>
        <w:t>"Ver Grupos" lista los equipos existentes con su nombre y número de integrantes. Al tocar un grupo se ve su detalle.</w:t>
      </w:r>
    </w:p>
    <w:p>
      <w:pPr>
        <w:pStyle w:val="Ttulo3"/>
        <w:jc w:val="both"/>
        <w:rPr/>
      </w:pPr>
      <w:r>
        <w:rPr/>
        <w:t>Crear un grupo</w:t>
      </w:r>
    </w:p>
    <w:p>
      <w:pPr>
        <w:pStyle w:val="ListNumber"/>
        <w:numPr>
          <w:ilvl w:val="0"/>
          <w:numId w:val="4"/>
        </w:numPr>
        <w:jc w:val="both"/>
        <w:rPr/>
      </w:pPr>
      <w:r>
        <w:rPr/>
        <w:t>Desde la lista de grupos, presione el botón "Crear grupo".</w:t>
      </w:r>
    </w:p>
    <w:p>
      <w:pPr>
        <w:pStyle w:val="ListNumber"/>
        <w:numPr>
          <w:ilvl w:val="0"/>
          <w:numId w:val="4"/>
        </w:numPr>
        <w:jc w:val="both"/>
        <w:rPr/>
      </w:pPr>
      <w:r>
        <w:rPr/>
        <w:t>Ingrese el nombre del equipo.</w:t>
      </w:r>
    </w:p>
    <w:p>
      <w:pPr>
        <w:pStyle w:val="ListNumber"/>
        <w:numPr>
          <w:ilvl w:val="0"/>
          <w:numId w:val="4"/>
        </w:numPr>
        <w:jc w:val="both"/>
        <w:rPr/>
      </w:pPr>
      <w:r>
        <w:rPr/>
        <w:t>Marque al personal activo que formará parte del equipo (selección múltiple).</w:t>
      </w:r>
    </w:p>
    <w:p>
      <w:pPr>
        <w:pStyle w:val="ListNumber"/>
        <w:numPr>
          <w:ilvl w:val="0"/>
          <w:numId w:val="4"/>
        </w:numPr>
        <w:jc w:val="both"/>
        <w:rPr/>
      </w:pPr>
      <w:r>
        <w:rPr/>
        <w:t>Presione "Crear".</w:t>
      </w:r>
    </w:p>
    <w:p>
      <w:pPr>
        <w:pStyle w:val="Ttulo2"/>
        <w:jc w:val="both"/>
        <w:rPr/>
      </w:pPr>
      <w:r>
        <w:rPr/>
        <w:t>3.8 Atenciones clínicas y exportación a PDF</w:t>
      </w:r>
    </w:p>
    <w:p>
      <w:pPr>
        <w:pStyle w:val="Normal"/>
        <w:jc w:val="both"/>
        <w:rPr/>
      </w:pPr>
      <w:r>
        <w:rPr>
          <w:b w:val="false"/>
          <w:i w:val="false"/>
        </w:rPr>
        <w:t>"Ver Atenciones" muestra el listado de registros clínicos generados por el personal de campo, con su estado (Pendiente o Completado). Junto a cada registro hay un botón "Generar PDF" que descarga el documento completo de la atención.</w:t>
      </w:r>
    </w:p>
    <w:p>
      <w:pPr>
        <w:pStyle w:val="Ttulo1"/>
        <w:jc w:val="both"/>
        <w:rPr/>
      </w:pPr>
      <w:r>
        <w:rPr/>
        <w:t>4. Manual de roles de campo (Médico, Enfermero/a, Conductor)</w:t>
      </w:r>
    </w:p>
    <w:p>
      <w:pPr>
        <w:pStyle w:val="Normal"/>
        <w:jc w:val="both"/>
        <w:rPr/>
      </w:pPr>
      <w:r>
        <w:rPr>
          <w:b w:val="false"/>
          <w:i w:val="false"/>
        </w:rPr>
        <w:t xml:space="preserve">El personal de campo accede a un panel con dos o tres pestañas: Dashboard, Despachos </w:t>
      </w:r>
      <w:r>
        <w:rPr>
          <w:b w:val="false"/>
          <w:i w:val="false"/>
        </w:rPr>
        <w:t>y</w:t>
      </w:r>
      <w:r>
        <w:rPr>
          <w:b w:val="false"/>
          <w:i w:val="false"/>
        </w:rPr>
        <w:t xml:space="preserve"> Registrar Atención (este último tab no aparece para el rol Conductor).</w:t>
      </w:r>
    </w:p>
    <w:p>
      <w:pPr>
        <w:pStyle w:val="Ttulo2"/>
        <w:jc w:val="both"/>
        <w:rPr/>
      </w:pPr>
      <w:r>
        <w:rPr/>
        <w:t>4.1 Dashboard</w:t>
      </w:r>
    </w:p>
    <w:p>
      <w:pPr>
        <w:pStyle w:val="Normal"/>
        <w:jc w:val="both"/>
        <w:rPr/>
      </w:pPr>
      <w:r>
        <w:rPr>
          <w:b w:val="false"/>
          <w:i w:val="false"/>
        </w:rPr>
        <w:t>Muestra un resumen de los despachos activos asignados a la persona conectada y accesos directos a sus funciones principales (Despachos, y Registrar Atención si corresponde al rol).</w:t>
      </w:r>
    </w:p>
    <w:p>
      <w:pPr>
        <w:pStyle w:val="Ttulo2"/>
        <w:jc w:val="both"/>
        <w:rPr/>
      </w:pPr>
      <w:r>
        <w:rPr/>
        <w:t>4.2 Despachos asignados</w:t>
      </w:r>
    </w:p>
    <w:p>
      <w:pPr>
        <w:pStyle w:val="Normal"/>
        <w:jc w:val="both"/>
        <w:rPr/>
      </w:pPr>
      <w:r>
        <w:rPr>
          <w:b w:val="false"/>
          <w:i w:val="false"/>
        </w:rPr>
        <w:t>Lista los despachos asignados a la persona conectada, con buscador por descripción o dirección de origen. Puede deslizar hacia abajo para refrescar la lista. Cada despacho muestra: estado, origen, destino, descripción y patente de la ambulancia asignada.</w:t>
      </w:r>
    </w:p>
    <w:p>
      <w:pPr>
        <w:pStyle w:val="Normal"/>
        <w:jc w:val="both"/>
        <w:rPr/>
      </w:pPr>
      <w:r>
        <w:rPr>
          <w:b w:val="false"/>
          <w:i w:val="false"/>
        </w:rPr>
        <w:t>Al tocar un despacho, Médico o Enfermero/a son llevados a la pantalla "Registrar Atención" precompletada con los datos de ese despacho.</w:t>
      </w:r>
    </w:p>
    <w:p>
      <w:pPr>
        <w:pStyle w:val="Ttulo2"/>
        <w:jc w:val="both"/>
        <w:rPr/>
      </w:pPr>
      <w:r>
        <w:rPr/>
        <w:t>4.3 Registrar atención (Médico y Enfermero/a)</w:t>
      </w:r>
    </w:p>
    <w:p>
      <w:pPr>
        <w:pStyle w:val="Normal"/>
        <w:jc w:val="both"/>
        <w:rPr/>
      </w:pPr>
      <w:r>
        <w:rPr>
          <w:b w:val="false"/>
          <w:i w:val="false"/>
        </w:rPr>
        <w:t>Formulario clínico dividido en secciones:</w:t>
      </w:r>
    </w:p>
    <w:p>
      <w:pPr>
        <w:pStyle w:val="ListBullet"/>
        <w:numPr>
          <w:ilvl w:val="0"/>
          <w:numId w:val="1"/>
        </w:numPr>
        <w:jc w:val="both"/>
        <w:rPr/>
      </w:pPr>
      <w:r>
        <w:rPr>
          <w:b/>
          <w:bCs/>
        </w:rPr>
        <w:t>Datos del paciente</w:t>
      </w:r>
      <w:r>
        <w:rPr/>
        <w:t>: RUT, nombre y antecedente</w:t>
      </w:r>
      <w:r>
        <w:rPr/>
        <w:t>s, estos ultimos</w:t>
      </w:r>
      <w:r>
        <w:rPr/>
        <w:t xml:space="preserve"> se </w:t>
      </w:r>
      <w:r>
        <w:rPr/>
        <w:t>llenan autom</w:t>
      </w:r>
      <w:r>
        <w:rPr>
          <w:sz w:val="21"/>
        </w:rPr>
        <w:t>áticamente</w:t>
      </w:r>
      <w:r>
        <w:rPr/>
        <w:t xml:space="preserve"> si el despacho ya tenía un paciente asociado.</w:t>
      </w:r>
    </w:p>
    <w:p>
      <w:pPr>
        <w:pStyle w:val="ListBullet"/>
        <w:numPr>
          <w:ilvl w:val="0"/>
          <w:numId w:val="1"/>
        </w:numPr>
        <w:jc w:val="both"/>
        <w:rPr/>
      </w:pPr>
      <w:r>
        <w:rPr>
          <w:b/>
          <w:bCs/>
        </w:rPr>
        <w:t>Control de signos vitales</w:t>
      </w:r>
      <w:r>
        <w:rPr/>
        <w:t>: frecuencia cardíaca, presión arterial (sistólica/diastólica), saturación de oxígeno, temperatura y glicemia. Puede registrar varios controles a distintas horas durante el traslado.</w:t>
      </w:r>
    </w:p>
    <w:p>
      <w:pPr>
        <w:pStyle w:val="ListBullet"/>
        <w:numPr>
          <w:ilvl w:val="0"/>
          <w:numId w:val="1"/>
        </w:numPr>
        <w:jc w:val="both"/>
        <w:rPr/>
      </w:pPr>
      <w:r>
        <w:rPr>
          <w:b/>
          <w:bCs/>
        </w:rPr>
        <w:t>Insumos utilizados</w:t>
      </w:r>
      <w:r>
        <w:rPr/>
        <w:t>: selección de insumos desde el inventario de la ambulancia asignada al despacho.</w:t>
      </w:r>
    </w:p>
    <w:p>
      <w:pPr>
        <w:pStyle w:val="ListBullet"/>
        <w:numPr>
          <w:ilvl w:val="0"/>
          <w:numId w:val="1"/>
        </w:numPr>
        <w:jc w:val="both"/>
        <w:rPr/>
      </w:pPr>
      <w:r>
        <w:rPr>
          <w:b/>
          <w:bCs/>
        </w:rPr>
        <w:t>Pre-informe</w:t>
      </w:r>
      <w:r>
        <w:rPr/>
        <w:t>: evaluación clínica del caso.</w:t>
      </w:r>
    </w:p>
    <w:p>
      <w:pPr>
        <w:pStyle w:val="ListBullet"/>
        <w:numPr>
          <w:ilvl w:val="0"/>
          <w:numId w:val="1"/>
        </w:numPr>
        <w:jc w:val="both"/>
        <w:rPr/>
      </w:pPr>
      <w:r>
        <w:rPr>
          <w:b/>
          <w:bCs/>
        </w:rPr>
        <w:t>Cronología</w:t>
      </w:r>
      <w:r>
        <w:rPr/>
        <w:t>: registro de los hechos relevantes durante la atención.</w:t>
      </w:r>
    </w:p>
    <w:p>
      <w:pPr>
        <w:pStyle w:val="ListBullet"/>
        <w:numPr>
          <w:ilvl w:val="0"/>
          <w:numId w:val="1"/>
        </w:numPr>
        <w:jc w:val="both"/>
        <w:rPr/>
      </w:pPr>
      <w:r>
        <w:rPr/>
        <w:t>RUT de quien recibe al paciente en el centro de destino (campo obligatorio).</w:t>
      </w:r>
    </w:p>
    <w:p>
      <w:pPr>
        <w:pStyle w:val="Normal"/>
        <w:jc w:val="both"/>
        <w:rPr/>
      </w:pPr>
      <w:r>
        <w:rPr>
          <w:b w:val="false"/>
          <w:i w:val="false"/>
        </w:rPr>
        <w:t>Si la persona tiene más de un despacho activo asignado, debe elegir primero a cuál de ellos corresponde la atención que va a registrar.</w:t>
      </w:r>
    </w:p>
    <w:p>
      <w:pPr>
        <w:pStyle w:val="ListNumber"/>
        <w:numPr>
          <w:ilvl w:val="0"/>
          <w:numId w:val="4"/>
        </w:numPr>
        <w:jc w:val="both"/>
        <w:rPr/>
      </w:pPr>
      <w:r>
        <w:rPr/>
        <w:t>Complete las secciones del formulario en el orden que prefiera.</w:t>
      </w:r>
    </w:p>
    <w:p>
      <w:pPr>
        <w:pStyle w:val="ListNumber"/>
        <w:numPr>
          <w:ilvl w:val="0"/>
          <w:numId w:val="4"/>
        </w:numPr>
        <w:jc w:val="both"/>
        <w:rPr/>
      </w:pPr>
      <w:r>
        <w:rPr/>
        <w:t>Use "Limpiar" si necesita reiniciar el formulario completo.</w:t>
      </w:r>
    </w:p>
    <w:p>
      <w:pPr>
        <w:pStyle w:val="ListNumber"/>
        <w:numPr>
          <w:ilvl w:val="0"/>
          <w:numId w:val="4"/>
        </w:numPr>
        <w:jc w:val="both"/>
        <w:rPr/>
      </w:pPr>
      <w:r>
        <w:rPr/>
        <w:t>Presione "Registrar atención" para guardar. La app confirma con el mensaje "¡Atención registrada!".</w:t>
      </w:r>
    </w:p>
    <w:p>
      <w:pPr>
        <w:pStyle w:val="Ttulo2"/>
        <w:rPr/>
      </w:pPr>
      <w:r>
        <w:rPr/>
        <w:t>4.4 Estado de la ambulancia (Conductor)</w:t>
      </w:r>
    </w:p>
    <w:p>
      <w:pPr>
        <w:pStyle w:val="Normal"/>
        <w:rPr/>
      </w:pPr>
      <w:r>
        <w:rPr>
          <w:b w:val="false"/>
          <w:i w:val="false"/>
        </w:rPr>
        <w:t>Desde el Dashboard, el Conductor ve la(s) ambulancia(s) que tiene asignada(s) (identificadas por patente) y puede cambiar su estado:</w:t>
      </w:r>
    </w:p>
    <w:p>
      <w:pPr>
        <w:pStyle w:val="ListBullet"/>
        <w:numPr>
          <w:ilvl w:val="0"/>
          <w:numId w:val="1"/>
        </w:numPr>
        <w:rPr/>
      </w:pPr>
      <w:r>
        <w:rPr/>
        <w:t>"En preparación": la ambulancia está siendo abastecida o equipada antes de salir.</w:t>
      </w:r>
    </w:p>
    <w:p>
      <w:pPr>
        <w:pStyle w:val="ListBullet"/>
        <w:numPr>
          <w:ilvl w:val="0"/>
          <w:numId w:val="1"/>
        </w:numPr>
        <w:rPr/>
      </w:pPr>
      <w:r>
        <w:rPr/>
        <w:t>"Disponible": la ambulancia queda lista para recibir un nuevo despacho.</w:t>
      </w:r>
    </w:p>
    <w:p>
      <w:pPr>
        <w:pStyle w:val="Normal"/>
        <w:rPr/>
      </w:pPr>
      <w:r>
        <w:rPr>
          <w:b w:val="false"/>
          <w:i w:val="false"/>
        </w:rPr>
        <w:t>Si tiene más de una ambulancia asignada, debe elegir primero cuál de ellas va a actualizar.</w:t>
      </w:r>
    </w:p>
    <w:p>
      <w:pPr>
        <w:pStyle w:val="Ttulo1"/>
        <w:rPr/>
      </w:pPr>
      <w:r>
        <w:rPr/>
        <w:t>5. Referencia: estados de la ambulancia</w:t>
      </w:r>
    </w:p>
    <w:p>
      <w:pPr>
        <w:pStyle w:val="Normal"/>
        <w:rPr/>
      </w:pPr>
      <w:r>
        <w:rPr/>
      </w:r>
    </w:p>
    <w:tbl>
      <w:tblPr>
        <w:tblStyle w:val="LightGrid-Accent1"/>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bottom w:val="single" w:sz="18" w:space="0" w:color="4F81BD"/>
            </w:tcBorders>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kern w:val="0"/>
                <w:szCs w:val="22"/>
                <w:lang w:val="en-US" w:eastAsia="en-US" w:bidi="ar-SA"/>
              </w:rPr>
              <w:t>Estado</w:t>
            </w:r>
          </w:p>
        </w:tc>
        <w:tc>
          <w:tcPr>
            <w:tcW w:w="4319" w:type="dxa"/>
            <w:tcBorders>
              <w:bottom w:val="single" w:sz="18" w:space="0" w:color="4F81BD"/>
            </w:tcBorders>
          </w:tcPr>
          <w:p>
            <w:pPr>
              <w:pStyle w:val="Normal"/>
              <w:widowControl/>
              <w:spacing w:lineRule="auto" w:line="240" w:before="0" w:after="0"/>
              <w:jc w:val="left"/>
              <w:rPr>
                <w:rFonts w:eastAsia="ＭＳ ゴシック" w:cs=""/>
                <w:bCs/>
                <w:kern w:val="0"/>
                <w:szCs w:val="22"/>
                <w:lang w:val="en-US" w:eastAsia="en-US" w:bidi="ar-SA"/>
              </w:rPr>
            </w:pPr>
            <w:r>
              <w:rPr>
                <w:rFonts w:eastAsia="ＭＳ ゴシック" w:cs=""/>
                <w:b/>
                <w:bCs/>
                <w:kern w:val="0"/>
                <w:szCs w:val="22"/>
                <w:lang w:val="en-US" w:eastAsia="en-US" w:bidi="ar-SA"/>
              </w:rPr>
              <w:t>Significado</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Disponible</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Lista para recibir un nuevo despacho.</w:t>
            </w:r>
          </w:p>
        </w:tc>
      </w:tr>
      <w:tr>
        <w:trPr/>
        <w:tc>
          <w:tcPr>
            <w:tcW w:w="432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En despacho</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Actualmente trasladando un despacho activo.</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En preparación</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En preparación previa para operar (carga de insumos, combustible, etc.).</w:t>
            </w:r>
          </w:p>
        </w:tc>
      </w:tr>
      <w:tr>
        <w:trPr/>
        <w:tc>
          <w:tcPr>
            <w:tcW w:w="4320" w:type="dxa"/>
            <w:tcBorders/>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Mantención</w:t>
            </w:r>
          </w:p>
        </w:tc>
        <w:tc>
          <w:tcPr>
            <w:tcW w:w="43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Fuera de operación por mantención.</w:t>
            </w:r>
          </w:p>
        </w:tc>
      </w:tr>
      <w:tr>
        <w:trPr/>
        <w:tc>
          <w:tcPr>
            <w:tcW w:w="4320" w:type="dxa"/>
            <w:tcBorders/>
            <w:shd w:color="auto" w:fill="D3DFEE" w:themeFill="accent1" w:themeFillTint="3f" w:val="clear"/>
          </w:tcPr>
          <w:p>
            <w:pPr>
              <w:pStyle w:val="Normal"/>
              <w:widowControl/>
              <w:spacing w:lineRule="auto" w:line="240" w:before="0" w:after="0"/>
              <w:jc w:val="left"/>
              <w:rPr>
                <w:rFonts w:eastAsia="ＭＳ ゴシック" w:cs=""/>
                <w:b/>
                <w:b/>
                <w:bCs/>
                <w:kern w:val="0"/>
                <w:szCs w:val="22"/>
                <w:lang w:val="en-US" w:eastAsia="en-US" w:bidi="ar-SA"/>
              </w:rPr>
            </w:pPr>
            <w:r>
              <w:rPr>
                <w:rFonts w:eastAsia="ＭＳ ゴシック" w:cs=""/>
                <w:b/>
                <w:bCs/>
                <w:kern w:val="0"/>
                <w:szCs w:val="22"/>
                <w:lang w:val="en-US" w:eastAsia="en-US" w:bidi="ar-SA"/>
              </w:rPr>
              <w:t>Fuera de servicio</w:t>
            </w:r>
          </w:p>
        </w:tc>
        <w:tc>
          <w:tcPr>
            <w:tcW w:w="4319" w:type="dxa"/>
            <w:tcBorders/>
            <w:shd w:color="auto" w:fill="D3DFEE" w:themeFill="accent1" w:themeFillTint="3f" w:val="clear"/>
          </w:tcPr>
          <w:p>
            <w:pPr>
              <w:pStyle w:val="Normal"/>
              <w:widowControl/>
              <w:spacing w:lineRule="auto" w:line="240" w:before="0" w:after="0"/>
              <w:jc w:val="left"/>
              <w:rPr>
                <w:rFonts w:eastAsia="ＭＳ 明朝" w:cs=""/>
                <w:kern w:val="0"/>
                <w:szCs w:val="22"/>
                <w:lang w:val="en-US" w:eastAsia="en-US" w:bidi="ar-SA"/>
              </w:rPr>
            </w:pPr>
            <w:r>
              <w:rPr>
                <w:rFonts w:eastAsia="ＭＳ 明朝" w:cs=""/>
                <w:kern w:val="0"/>
                <w:szCs w:val="22"/>
                <w:lang w:val="en-US" w:eastAsia="en-US" w:bidi="ar-SA"/>
              </w:rPr>
              <w:t>Fuera de servicio de forma temporal.</w:t>
            </w:r>
          </w:p>
        </w:tc>
      </w:tr>
    </w:tbl>
    <w:p>
      <w:pPr>
        <w:pStyle w:val="Normal"/>
        <w:rPr/>
      </w:pPr>
      <w:r>
        <w:rPr/>
      </w:r>
    </w:p>
    <w:p>
      <w:pPr>
        <w:pStyle w:val="Ttulo1"/>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Ttulo1"/>
        <w:rPr/>
      </w:pPr>
      <w:r>
        <w:rPr/>
        <w:t>6. Notificaciones</w:t>
      </w:r>
    </w:p>
    <w:p>
      <w:pPr>
        <w:pStyle w:val="Normal"/>
        <w:jc w:val="both"/>
        <w:rPr/>
      </w:pPr>
      <w:r>
        <w:rPr>
          <w:b w:val="false"/>
          <w:i w:val="false"/>
        </w:rPr>
        <w:t>La app envía notificaciones push (vía Firebase Cloud Messaging) cuando se asigna un nuevo despacho. Al recibir una notificación con un despacho nuevo, la lista de despachos se actualiza automáticamente sin necesidad de refrescar manualmente.</w:t>
      </w:r>
    </w:p>
    <w:p>
      <w:pPr>
        <w:pStyle w:val="Ttulo1"/>
        <w:rPr/>
      </w:pPr>
      <w:r>
        <w:rPr/>
        <w:t>7. Preguntas frecuentes</w:t>
      </w:r>
    </w:p>
    <w:p>
      <w:pPr>
        <w:pStyle w:val="Normal"/>
        <w:rPr/>
      </w:pPr>
      <w:r>
        <w:rPr>
          <w:b w:val="false"/>
          <w:i w:val="false"/>
        </w:rPr>
        <w:t>"Olvidé el código QR de mi app de autenticación, ¿qué hago?"</w:t>
      </w:r>
    </w:p>
    <w:p>
      <w:pPr>
        <w:pStyle w:val="Normal"/>
        <w:rPr>
          <w:i w:val="false"/>
          <w:i w:val="false"/>
          <w:iCs w:val="false"/>
        </w:rPr>
      </w:pPr>
      <w:r>
        <w:rPr>
          <w:b w:val="false"/>
          <w:i w:val="false"/>
          <w:iCs w:val="false"/>
        </w:rPr>
        <w:t>Contacte a una persona con rol Control: debe volver a registrarlo o regenerar sus credenciales desde "Registrar Trabajador".</w:t>
      </w:r>
    </w:p>
    <w:p>
      <w:pPr>
        <w:pStyle w:val="Normal"/>
        <w:rPr/>
      </w:pPr>
      <w:r>
        <w:rPr/>
      </w:r>
    </w:p>
    <w:p>
      <w:pPr>
        <w:pStyle w:val="Normal"/>
        <w:rPr/>
      </w:pPr>
      <w:r>
        <w:rPr>
          <w:b w:val="false"/>
          <w:i w:val="false"/>
        </w:rPr>
        <w:t>"No me aparece el tab Registrar Atención."</w:t>
      </w:r>
    </w:p>
    <w:p>
      <w:pPr>
        <w:pStyle w:val="Normal"/>
        <w:spacing w:before="0" w:after="200"/>
        <w:rPr>
          <w:i w:val="false"/>
          <w:i w:val="false"/>
          <w:iCs w:val="false"/>
        </w:rPr>
      </w:pPr>
      <w:r>
        <w:rPr>
          <w:b w:val="false"/>
          <w:i w:val="false"/>
          <w:iCs w:val="false"/>
        </w:rPr>
        <w:t>Es el comportamiento esperado si su rol es Conductor: ese tab solo está disponible para Médico y Enfermero/a.</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Calibri" w:hAnsi="Calibri" w:eastAsia="ＭＳ 明朝" w:cs="" w:cstheme="minorBidi" w:eastAsiaTheme="minorEastAsia"/>
      <w:color w:val="auto"/>
      <w:kern w:val="0"/>
      <w:sz w:val="21"/>
      <w:szCs w:val="22"/>
      <w:lang w:val="en-US" w:eastAsia="en-US" w:bidi="ar-SA"/>
    </w:rPr>
  </w:style>
  <w:style w:type="paragraph" w:styleId="Ttulo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Ttulo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Ttulo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Ttulo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Ttulo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Ttulo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Ttulo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Ttulo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Ttulo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Destacado">
    <w:name w:val="Destacado"/>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tulo">
    <w:name w:val="Título"/>
    <w:basedOn w:val="Normal"/>
    <w:next w:val="Cuerpodetexto"/>
    <w:qFormat/>
    <w:pPr>
      <w:keepNext w:val="true"/>
      <w:spacing w:before="240" w:after="120"/>
    </w:pPr>
    <w:rPr>
      <w:rFonts w:ascii="Liberation Sans" w:hAnsi="Liberation Sans" w:eastAsia="Noto Sans CJK SC" w:cs="Lohit Devanagari"/>
      <w:sz w:val="28"/>
      <w:szCs w:val="28"/>
    </w:rPr>
  </w:style>
  <w:style w:type="paragraph" w:styleId="Cuerpodetexto">
    <w:name w:val="Body Text"/>
    <w:basedOn w:val="Normal"/>
    <w:link w:val="BodyTextChar"/>
    <w:uiPriority w:val="99"/>
    <w:unhideWhenUsed/>
    <w:rsid w:val="00aa1d8d"/>
    <w:pPr>
      <w:spacing w:before="0" w:after="120"/>
    </w:pPr>
    <w:rPr/>
  </w:style>
  <w:style w:type="paragraph" w:styleId="Lista">
    <w:name w:val="List"/>
    <w:basedOn w:val="Normal"/>
    <w:uiPriority w:val="99"/>
    <w:unhideWhenUsed/>
    <w:rsid w:val="00aa1d8d"/>
    <w:pPr>
      <w:spacing w:before="0" w:after="200"/>
      <w:ind w:left="360" w:hanging="360"/>
      <w:contextualSpacing/>
    </w:pPr>
    <w:rPr/>
  </w:style>
  <w:style w:type="paragraph" w:styleId="Ley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Cabeceraypie">
    <w:name w:val="Cabecera y pie"/>
    <w:basedOn w:val="Normal"/>
    <w:qFormat/>
    <w:pPr/>
    <w:rPr/>
  </w:style>
  <w:style w:type="paragraph" w:styleId="Cabecera">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Piedepgina">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tulogeneral">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tulo">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a2">
    <w:name w:val="List Bullet 3"/>
    <w:basedOn w:val="Normal"/>
    <w:uiPriority w:val="99"/>
    <w:unhideWhenUsed/>
    <w:rsid w:val="00326f90"/>
    <w:pPr>
      <w:spacing w:before="0" w:after="200"/>
      <w:ind w:left="720" w:hanging="360"/>
      <w:contextualSpacing/>
    </w:pPr>
    <w:rPr/>
  </w:style>
  <w:style w:type="paragraph" w:styleId="Lista3">
    <w:name w:val="List Bullet 4"/>
    <w:basedOn w:val="Normal"/>
    <w:uiPriority w:val="99"/>
    <w:unhideWhenUsed/>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1"/>
      </w:numPr>
      <w:spacing w:before="0" w:after="200"/>
      <w:contextualSpacing/>
    </w:pPr>
    <w:rPr/>
  </w:style>
  <w:style w:type="paragraph" w:styleId="ListBullet2">
    <w:name w:val="List Bullet 2"/>
    <w:basedOn w:val="Normal"/>
    <w:uiPriority w:val="99"/>
    <w:unhideWhenUsed/>
    <w:qFormat/>
    <w:rsid w:val="00326f90"/>
    <w:pPr>
      <w:numPr>
        <w:ilvl w:val="0"/>
        <w:numId w:val="2"/>
      </w:numPr>
      <w:spacing w:before="0" w:after="200"/>
      <w:contextualSpacing/>
    </w:pPr>
    <w:rPr/>
  </w:style>
  <w:style w:type="paragraph" w:styleId="ListBullet3">
    <w:name w:val="List Bullet 3"/>
    <w:basedOn w:val="Normal"/>
    <w:uiPriority w:val="99"/>
    <w:unhideWhenUsed/>
    <w:qFormat/>
    <w:rsid w:val="00326f90"/>
    <w:pPr>
      <w:numPr>
        <w:ilvl w:val="0"/>
        <w:numId w:val="3"/>
      </w:numPr>
      <w:spacing w:before="0" w:after="200"/>
      <w:contextualSpacing/>
    </w:pPr>
    <w:rPr/>
  </w:style>
  <w:style w:type="paragraph" w:styleId="ListNumber">
    <w:name w:val="List Number"/>
    <w:basedOn w:val="Normal"/>
    <w:uiPriority w:val="99"/>
    <w:unhideWhenUsed/>
    <w:qFormat/>
    <w:rsid w:val="00326f90"/>
    <w:pPr>
      <w:numPr>
        <w:ilvl w:val="0"/>
        <w:numId w:val="4"/>
      </w:numPr>
      <w:spacing w:before="0" w:after="200"/>
      <w:contextualSpacing/>
    </w:pPr>
    <w:rPr/>
  </w:style>
  <w:style w:type="paragraph" w:styleId="ListNumber2">
    <w:name w:val="List Number 2"/>
    <w:basedOn w:val="Normal"/>
    <w:uiPriority w:val="99"/>
    <w:unhideWhenUsed/>
    <w:qFormat/>
    <w:rsid w:val="0029639d"/>
    <w:pPr>
      <w:numPr>
        <w:ilvl w:val="0"/>
        <w:numId w:val="5"/>
      </w:numPr>
      <w:spacing w:before="0" w:after="200"/>
      <w:contextualSpacing/>
    </w:pPr>
    <w:rPr/>
  </w:style>
  <w:style w:type="paragraph" w:styleId="ListNumber3">
    <w:name w:val="List Number 3"/>
    <w:basedOn w:val="Normal"/>
    <w:uiPriority w:val="99"/>
    <w:unhideWhenUsed/>
    <w:qFormat/>
    <w:rsid w:val="0029639d"/>
    <w:pPr>
      <w:numPr>
        <w:ilvl w:val="0"/>
        <w:numId w:val="6"/>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Ttulodelndice">
    <w:name w:val="Index Heading"/>
    <w:basedOn w:val="Ttulo"/>
    <w:pPr/>
    <w:rPr/>
  </w:style>
  <w:style w:type="paragraph" w:styleId="Ttulodelsumario">
    <w:name w:val="TOC Heading"/>
    <w:basedOn w:val="Ttulo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Application>LibreOffice/7.3.7.2$Linux_X86_64 LibreOffice_project/30$Build-2</Application>
  <AppVersion>15.0000</AppVersion>
  <Pages>6</Pages>
  <Words>1380</Words>
  <Characters>7617</Characters>
  <CharactersWithSpaces>8834</CharactersWithSpaces>
  <Paragraphs>117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es-CL</dc:language>
  <cp:lastModifiedBy/>
  <dcterms:modified xsi:type="dcterms:W3CDTF">2026-06-19T22:02:35Z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