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760F" w14:textId="77777777" w:rsidR="00E1184F" w:rsidRPr="00E1184F" w:rsidRDefault="00E1184F" w:rsidP="00E1184F">
      <w:pPr>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Offenbar gibt es eine Diskussion darüber ob Larssonia ein eigenständiges Taxon sein sollte oder nicht. Dazu habe ich ein Ausschnitt aus Vávra et al. 2018 (</w:t>
      </w:r>
      <w:hyperlink r:id="rId4" w:history="1">
        <w:r w:rsidRPr="00E1184F">
          <w:rPr>
            <w:rFonts w:ascii="Helvetica" w:eastAsia="Times New Roman" w:hAnsi="Helvetica" w:cs="Times New Roman"/>
            <w:color w:val="000000" w:themeColor="text1"/>
            <w:kern w:val="0"/>
            <w:sz w:val="18"/>
            <w:szCs w:val="18"/>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https://doi.org/10.1016/j.jip.2018.10.003</w:t>
        </w:r>
      </w:hyperlink>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kopiert. Die Probe, welche Dieter von Finnland gebracht hat, hat die gleiche ITS Sequenz wie die von Refardt et al 2002. Die genomischen Daten weisen zudem auf Polyploidy hin, würden also das Diplokaryon unterstützen.  </w:t>
      </w:r>
    </w:p>
    <w:p w14:paraId="67F8CCBA" w14:textId="77777777" w:rsidR="00E1184F" w:rsidRPr="00E1184F" w:rsidRDefault="00E1184F" w:rsidP="00E1184F">
      <w:pPr>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ED2ED03" w14:textId="77777777" w:rsidR="00E1184F" w:rsidRPr="00E1184F" w:rsidRDefault="00E1184F" w:rsidP="00E1184F">
      <w:pPr>
        <w:spacing w:before="100" w:beforeAutospacing="1" w:after="100" w:afterAutospacing="1"/>
        <w:outlineLvl w:val="2"/>
        <w:rPr>
          <w:rFonts w:ascii="Helvetica" w:eastAsia="Times New Roman" w:hAnsi="Helvetica" w:cs="Times New Roman"/>
          <w:bCs/>
          <w:color w:val="000000" w:themeColor="text1"/>
          <w:kern w:val="0"/>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184F">
        <w:rPr>
          <w:rFonts w:ascii="Helvetica" w:eastAsia="Times New Roman" w:hAnsi="Helvetica" w:cs="Times New Roman"/>
          <w:bCs/>
          <w:color w:val="000000" w:themeColor="text1"/>
          <w:kern w:val="0"/>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4.3. Why not the genus </w:t>
      </w:r>
      <w:r w:rsidRPr="00E1184F">
        <w:rPr>
          <w:rFonts w:ascii="Helvetica" w:eastAsia="Times New Roman" w:hAnsi="Helvetica" w:cs="Times New Roman"/>
          <w:bCs/>
          <w:i/>
          <w:iCs/>
          <w:color w:val="000000" w:themeColor="text1"/>
          <w:kern w:val="0"/>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w:t>
      </w:r>
      <w:r w:rsidRPr="00E1184F">
        <w:rPr>
          <w:rFonts w:ascii="Helvetica" w:eastAsia="Times New Roman" w:hAnsi="Helvetica" w:cs="Times New Roman"/>
          <w:bCs/>
          <w:color w:val="000000" w:themeColor="text1"/>
          <w:kern w:val="0"/>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CDB6615" w14:textId="77777777" w:rsidR="00E1184F" w:rsidRPr="00E1184F" w:rsidRDefault="00E1184F" w:rsidP="00E1184F">
      <w:pPr>
        <w:spacing w:before="100" w:beforeAutospacing="1" w:after="100" w:afterAutospacing="1"/>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was proposed as replacement for Moniez’s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Microsporidia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by </w:t>
      </w:r>
      <w:bookmarkStart w:id="0" w:name="bb0175"/>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begin"/>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instrText xml:space="preserve"> HYPERLINK "https://www.sciencedirect.com/science/article/pii/S0022201118302441" \l "b0175" </w:instrTex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separate"/>
      </w:r>
      <w:r w:rsidRPr="00E1184F">
        <w:rPr>
          <w:rFonts w:ascii="Helvetica" w:eastAsia="Times New Roman" w:hAnsi="Helvetica" w:cs="Times New Roman"/>
          <w:color w:val="000000" w:themeColor="text1"/>
          <w:kern w:val="0"/>
          <w:sz w:val="18"/>
          <w:szCs w:val="18"/>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Widtman and Sokolova (1994)</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end"/>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The distinguishing character of the genus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was the presumed presence of a diplokaryotic nucleus in the cell (late meront or early sporont) initiating the spore formation (</w:t>
      </w:r>
      <w:hyperlink r:id="rId5" w:anchor="b0175" w:history="1">
        <w:r w:rsidRPr="00E1184F">
          <w:rPr>
            <w:rFonts w:ascii="Helvetica" w:eastAsia="Times New Roman" w:hAnsi="Helvetica" w:cs="Times New Roman"/>
            <w:color w:val="000000" w:themeColor="text1"/>
            <w:kern w:val="0"/>
            <w:sz w:val="18"/>
            <w:szCs w:val="18"/>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Widtman and Sokolova, 1994</w:t>
        </w:r>
      </w:hyperlink>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There is a single micrograph showing the presumed “diplokaryon” in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(Fig. 3 in </w:t>
      </w:r>
      <w:hyperlink r:id="rId6" w:anchor="b0175" w:history="1">
        <w:r w:rsidRPr="00E1184F">
          <w:rPr>
            <w:rFonts w:ascii="Helvetica" w:eastAsia="Times New Roman" w:hAnsi="Helvetica" w:cs="Times New Roman"/>
            <w:color w:val="000000" w:themeColor="text1"/>
            <w:kern w:val="0"/>
            <w:sz w:val="18"/>
            <w:szCs w:val="18"/>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Widtman and Sokolova, 1994</w:t>
        </w:r>
      </w:hyperlink>
      <w:bookmarkEnd w:id="0"/>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However, this photograph is not convincing, the quality of preservation is low and our interpretation suggests a monokaryotic nucleus with a dividing nucleolus. </w:t>
      </w:r>
      <w:bookmarkStart w:id="1" w:name="bb0050"/>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begin"/>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instrText xml:space="preserve"> HYPERLINK "https://www.sciencedirect.com/science/article/pii/S0022201118302441" \l "b0050" </w:instrTex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separate"/>
      </w:r>
      <w:r w:rsidRPr="00E1184F">
        <w:rPr>
          <w:rFonts w:ascii="Helvetica" w:eastAsia="Times New Roman" w:hAnsi="Helvetica" w:cs="Times New Roman"/>
          <w:color w:val="000000" w:themeColor="text1"/>
          <w:kern w:val="0"/>
          <w:sz w:val="18"/>
          <w:szCs w:val="18"/>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Jírovec (1936)</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end"/>
      </w:r>
      <w:bookmarkEnd w:id="1"/>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never mentioned diplokaryotic nuclei in his detailed study of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diplokarya were not found during examination of the three existing slides of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made by Jírovec (only one of those is well stained). In our study we never encountered diplokaryotic nuclei in the numerous ACPS microsporidia we studied. So, either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exists and is indeed different from Jírovec’s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(which we find unlikely), or the authors proposing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wrongly interpreted, due to the low quality of their TEM photographs, the dividing nuclei of the sporont (likely option), and the genus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should be treated as a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nomen dubium</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Having no access to the habitat in which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was found, we cannot decide between these two alternatives, but it is probable that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is a wrongly described genus and the organism should be reinvestigated and its name eventually abolished. It must be stressed here that there exists in GenBank the ssu rDNA sequence with the name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(AF394527). This sequence was not obtained from infected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 pulex</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from which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was described (a pond in the Zoological Garden in Kaunas, Lithuania), but from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 pulex</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collected by </w:t>
      </w:r>
      <w:bookmarkStart w:id="2" w:name="bb0105"/>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begin"/>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instrText xml:space="preserve"> HYPERLINK "https://www.sciencedirect.com/science/article/pii/S0022201118302441" \l "b0105" </w:instrTex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separate"/>
      </w:r>
      <w:r w:rsidRPr="00E1184F">
        <w:rPr>
          <w:rFonts w:ascii="Helvetica" w:eastAsia="Times New Roman" w:hAnsi="Helvetica" w:cs="Times New Roman"/>
          <w:color w:val="000000" w:themeColor="text1"/>
          <w:kern w:val="0"/>
          <w:sz w:val="18"/>
          <w:szCs w:val="18"/>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Refardt et al. (2002)</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end"/>
      </w:r>
      <w:bookmarkEnd w:id="2"/>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in a geographically somewhat distant area (Tvärminne, Finland). So, in conclusion,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Larssonia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is probably a doubtful taxon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nomen dubium</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in need of reexamination, and it is not supported by proper molecular sequencing. This makes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 obtusa</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(renamed by Sprague in 1977 as </w:t>
      </w:r>
      <w:r w:rsidRPr="00E1184F">
        <w:rPr>
          <w:rFonts w:ascii="Helvetica" w:eastAsia="Times New Roman" w:hAnsi="Helvetica" w:cs="Times New Roman"/>
          <w:i/>
          <w:iCs/>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Microsporidium obtusum</w: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 name available for taxonomy consideration.</w:t>
      </w:r>
    </w:p>
    <w:p w14:paraId="57E7ECDF" w14:textId="77777777" w:rsidR="00E1184F" w:rsidRPr="00E1184F" w:rsidRDefault="00E1184F" w:rsidP="00E1184F">
      <w:pPr>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7771E85" w14:textId="4E21B5EC" w:rsidR="00E1184F" w:rsidRPr="00E1184F" w:rsidRDefault="00E1184F" w:rsidP="00E1184F">
      <w:pPr>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begin"/>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instrText xml:space="preserve"> INCLUDEPICTURE "/Users/pascal/Library/Group Containers/UBF8T346G9.ms/WebArchiveCopyPasteTempFiles/com.microsoft.Word/1-s2.0-S0022201118302441-gr6_lrg.jpg" \* MERGEFORMATINET </w:instrText>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separate"/>
      </w:r>
      <w:r w:rsidRPr="00E1184F">
        <w:rPr>
          <w:rFonts w:ascii="Helvetica" w:eastAsia="Times New Roman" w:hAnsi="Helvetica" w:cs="Times New Roman"/>
          <w:noProof/>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7094FB3E" wp14:editId="1F6DB0BB">
            <wp:extent cx="5731510" cy="295719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57195"/>
                    </a:xfrm>
                    <a:prstGeom prst="rect">
                      <a:avLst/>
                    </a:prstGeom>
                    <a:noFill/>
                    <a:ln>
                      <a:noFill/>
                    </a:ln>
                  </pic:spPr>
                </pic:pic>
              </a:graphicData>
            </a:graphic>
          </wp:inline>
        </w:drawing>
      </w:r>
      <w:r w:rsidRPr="00E1184F">
        <w:rPr>
          <w:rFonts w:ascii="Helvetica" w:eastAsia="Times New Roman" w:hAnsi="Helvetica" w:cs="Times New Roman"/>
          <w:color w:val="000000" w:themeColor="text1"/>
          <w:kern w:val="0"/>
          <w:sz w:val="18"/>
          <w:szCs w:val="1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end"/>
      </w:r>
    </w:p>
    <w:p w14:paraId="063273D5" w14:textId="77777777" w:rsidR="00CB56BF" w:rsidRPr="00E1184F" w:rsidRDefault="00CB56B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B56BF" w:rsidRPr="00E11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4F"/>
    <w:rsid w:val="00CB56BF"/>
    <w:rsid w:val="00E1184F"/>
    <w:rsid w:val="00E82A3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6375342"/>
  <w15:chartTrackingRefBased/>
  <w15:docId w15:val="{E5F931A7-6D2D-D94B-B02C-BA8983E8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184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84F"/>
    <w:rPr>
      <w:rFonts w:ascii="Times New Roman" w:eastAsia="Times New Roman" w:hAnsi="Times New Roman" w:cs="Times New Roman"/>
      <w:b/>
      <w:bCs/>
      <w:kern w:val="0"/>
      <w:sz w:val="27"/>
      <w:szCs w:val="27"/>
      <w:lang w:eastAsia="en-GB"/>
      <w14:ligatures w14:val="none"/>
    </w:rPr>
  </w:style>
  <w:style w:type="character" w:customStyle="1" w:styleId="anchor-text">
    <w:name w:val="anchor-text"/>
    <w:basedOn w:val="DefaultParagraphFont"/>
    <w:rsid w:val="00E1184F"/>
  </w:style>
  <w:style w:type="character" w:styleId="Hyperlink">
    <w:name w:val="Hyperlink"/>
    <w:basedOn w:val="DefaultParagraphFont"/>
    <w:uiPriority w:val="99"/>
    <w:semiHidden/>
    <w:unhideWhenUsed/>
    <w:rsid w:val="00E1184F"/>
    <w:rPr>
      <w:color w:val="0000FF"/>
      <w:u w:val="single"/>
    </w:rPr>
  </w:style>
  <w:style w:type="character" w:customStyle="1" w:styleId="apple-converted-space">
    <w:name w:val="apple-converted-space"/>
    <w:basedOn w:val="DefaultParagraphFont"/>
    <w:rsid w:val="00E1184F"/>
  </w:style>
  <w:style w:type="character" w:styleId="Emphasis">
    <w:name w:val="Emphasis"/>
    <w:basedOn w:val="DefaultParagraphFont"/>
    <w:uiPriority w:val="20"/>
    <w:qFormat/>
    <w:rsid w:val="00E1184F"/>
    <w:rPr>
      <w:i/>
      <w:iCs/>
    </w:rPr>
  </w:style>
  <w:style w:type="paragraph" w:styleId="NormalWeb">
    <w:name w:val="Normal (Web)"/>
    <w:basedOn w:val="Normal"/>
    <w:uiPriority w:val="99"/>
    <w:semiHidden/>
    <w:unhideWhenUsed/>
    <w:rsid w:val="00E1184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2895">
      <w:bodyDiv w:val="1"/>
      <w:marLeft w:val="0"/>
      <w:marRight w:val="0"/>
      <w:marTop w:val="0"/>
      <w:marBottom w:val="0"/>
      <w:divBdr>
        <w:top w:val="none" w:sz="0" w:space="0" w:color="auto"/>
        <w:left w:val="none" w:sz="0" w:space="0" w:color="auto"/>
        <w:bottom w:val="none" w:sz="0" w:space="0" w:color="auto"/>
        <w:right w:val="none" w:sz="0" w:space="0" w:color="auto"/>
      </w:divBdr>
      <w:divsChild>
        <w:div w:id="1297640715">
          <w:marLeft w:val="0"/>
          <w:marRight w:val="0"/>
          <w:marTop w:val="0"/>
          <w:marBottom w:val="0"/>
          <w:divBdr>
            <w:top w:val="none" w:sz="0" w:space="0" w:color="auto"/>
            <w:left w:val="none" w:sz="0" w:space="0" w:color="auto"/>
            <w:bottom w:val="none" w:sz="0" w:space="0" w:color="auto"/>
            <w:right w:val="none" w:sz="0" w:space="0" w:color="auto"/>
          </w:divBdr>
        </w:div>
        <w:div w:id="1632708336">
          <w:marLeft w:val="0"/>
          <w:marRight w:val="0"/>
          <w:marTop w:val="0"/>
          <w:marBottom w:val="0"/>
          <w:divBdr>
            <w:top w:val="none" w:sz="0" w:space="0" w:color="auto"/>
            <w:left w:val="none" w:sz="0" w:space="0" w:color="auto"/>
            <w:bottom w:val="none" w:sz="0" w:space="0" w:color="auto"/>
            <w:right w:val="none" w:sz="0" w:space="0" w:color="auto"/>
          </w:divBdr>
        </w:div>
        <w:div w:id="1059355657">
          <w:marLeft w:val="0"/>
          <w:marRight w:val="0"/>
          <w:marTop w:val="0"/>
          <w:marBottom w:val="0"/>
          <w:divBdr>
            <w:top w:val="none" w:sz="0" w:space="0" w:color="auto"/>
            <w:left w:val="none" w:sz="0" w:space="0" w:color="auto"/>
            <w:bottom w:val="none" w:sz="0" w:space="0" w:color="auto"/>
            <w:right w:val="none" w:sz="0" w:space="0" w:color="auto"/>
          </w:divBdr>
          <w:divsChild>
            <w:div w:id="1263996665">
              <w:marLeft w:val="0"/>
              <w:marRight w:val="0"/>
              <w:marTop w:val="0"/>
              <w:marBottom w:val="0"/>
              <w:divBdr>
                <w:top w:val="none" w:sz="0" w:space="0" w:color="auto"/>
                <w:left w:val="none" w:sz="0" w:space="0" w:color="auto"/>
                <w:bottom w:val="none" w:sz="0" w:space="0" w:color="auto"/>
                <w:right w:val="none" w:sz="0" w:space="0" w:color="auto"/>
              </w:divBdr>
            </w:div>
            <w:div w:id="17634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022201118302441" TargetMode="External"/><Relationship Id="rId5" Type="http://schemas.openxmlformats.org/officeDocument/2006/relationships/hyperlink" Target="https://www.sciencedirect.com/science/article/pii/S0022201118302441" TargetMode="External"/><Relationship Id="rId4" Type="http://schemas.openxmlformats.org/officeDocument/2006/relationships/hyperlink" Target="https://doi.org/10.1016/j.jip.2018.10.00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Angst</dc:creator>
  <cp:keywords/>
  <dc:description/>
  <cp:lastModifiedBy>Pascal Angst</cp:lastModifiedBy>
  <cp:revision>1</cp:revision>
  <dcterms:created xsi:type="dcterms:W3CDTF">2023-03-24T08:43:00Z</dcterms:created>
  <dcterms:modified xsi:type="dcterms:W3CDTF">2023-03-24T08:44:00Z</dcterms:modified>
</cp:coreProperties>
</file>