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15/09/2005</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0.4</w:t>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15/11/2005</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0.6</w:t>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15/12/2005</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0.9</w:t>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trHeight w:val="540" w:hRule="atLeast"/>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trHeight w:val="540" w:hRule="atLeast"/>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rPr>
          <w:trHeight w:val="540" w:hRule="atLeast"/>
        </w:trPr>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trHeight w:val="540" w:hRule="atLeast"/>
        </w:trPr>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r>
        <w:trPr>
          <w:trHeight w:val="540" w:hRule="atLeast"/>
        </w:trP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r>
        <w:trPr>
          <w:trHeight w:val="540" w:hRule="atLeast"/>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7F">
      <w:pPr>
        <w:pStyle w:val="Heading1"/>
        <w:numPr>
          <w:ilvl w:val="0"/>
          <w:numId w:val="6"/>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80">
      <w:pPr>
        <w:pStyle w:val="Heading2"/>
        <w:numPr>
          <w:ilvl w:val="1"/>
          <w:numId w:val="6"/>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81">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82">
      <w:pPr>
        <w:pStyle w:val="Heading2"/>
        <w:numPr>
          <w:ilvl w:val="1"/>
          <w:numId w:val="6"/>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83">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84">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85">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86">
      <w:pPr>
        <w:jc w:val="left"/>
        <w:rPr/>
      </w:pPr>
      <w:r w:rsidDel="00000000" w:rsidR="00000000" w:rsidRPr="00000000">
        <w:rPr>
          <w:rtl w:val="0"/>
        </w:rPr>
        <w:t xml:space="preserve">https://github.com/pascalculate/qrcodejs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6"/>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89">
      <w:pPr>
        <w:pStyle w:val="Heading2"/>
        <w:numPr>
          <w:ilvl w:val="1"/>
          <w:numId w:val="6"/>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8A">
      <w:pPr>
        <w:rPr>
          <w:i w:val="1"/>
        </w:rPr>
      </w:pPr>
      <w:r w:rsidDel="00000000" w:rsidR="00000000" w:rsidRPr="00000000">
        <w:rPr>
          <w:i w:val="1"/>
          <w:rtl w:val="0"/>
        </w:rPr>
        <w:t xml:space="preserve">Anh Lê Văn Long: </w:t>
      </w:r>
    </w:p>
    <w:p w:rsidR="00000000" w:rsidDel="00000000" w:rsidP="00000000" w:rsidRDefault="00000000" w:rsidRPr="00000000" w14:paraId="0000008B">
      <w:pPr>
        <w:pStyle w:val="Heading2"/>
        <w:numPr>
          <w:ilvl w:val="1"/>
          <w:numId w:val="6"/>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8C">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8D">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8E">
      <w:pPr>
        <w:pStyle w:val="Heading2"/>
        <w:numPr>
          <w:ilvl w:val="1"/>
          <w:numId w:val="6"/>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8F">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90">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91">
      <w:pPr>
        <w:rPr>
          <w:i w:val="1"/>
        </w:rPr>
      </w:pPr>
      <w:r w:rsidDel="00000000" w:rsidR="00000000" w:rsidRPr="00000000">
        <w:rPr>
          <w:i w:val="1"/>
          <w:rtl w:val="0"/>
        </w:rPr>
        <w:t xml:space="preserve">Phiên dịch: Bích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6"/>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96">
      <w:pPr>
        <w:pStyle w:val="Heading2"/>
        <w:numPr>
          <w:ilvl w:val="1"/>
          <w:numId w:val="6"/>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w:t>
      </w:r>
    </w:p>
    <w:p w:rsidR="00000000" w:rsidDel="00000000" w:rsidP="00000000" w:rsidRDefault="00000000" w:rsidRPr="00000000" w14:paraId="0000009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w:t>
      </w:r>
    </w:p>
    <w:p w:rsidR="00000000" w:rsidDel="00000000" w:rsidP="00000000" w:rsidRDefault="00000000" w:rsidRPr="00000000" w14:paraId="0000009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w:t>
      </w:r>
    </w:p>
    <w:p w:rsidR="00000000" w:rsidDel="00000000" w:rsidP="00000000" w:rsidRDefault="00000000" w:rsidRPr="00000000" w14:paraId="0000009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9E">
      <w:pPr>
        <w:pStyle w:val="Heading2"/>
        <w:numPr>
          <w:ilvl w:val="1"/>
          <w:numId w:val="6"/>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w:t>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w:t>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w:t>
      </w:r>
    </w:p>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A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w:t>
      </w:r>
    </w:p>
    <w:p w:rsidR="00000000" w:rsidDel="00000000" w:rsidP="00000000" w:rsidRDefault="00000000" w:rsidRPr="00000000" w14:paraId="000000A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w:t>
      </w:r>
    </w:p>
    <w:p w:rsidR="00000000" w:rsidDel="00000000" w:rsidP="00000000" w:rsidRDefault="00000000" w:rsidRPr="00000000" w14:paraId="000000A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w:t>
      </w:r>
    </w:p>
    <w:p w:rsidR="00000000" w:rsidDel="00000000" w:rsidP="00000000" w:rsidRDefault="00000000" w:rsidRPr="00000000" w14:paraId="000000A6">
      <w:pPr>
        <w:pStyle w:val="Heading2"/>
        <w:numPr>
          <w:ilvl w:val="1"/>
          <w:numId w:val="6"/>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7">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8">
      <w:pPr>
        <w:numPr>
          <w:ilvl w:val="0"/>
          <w:numId w:val="12"/>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9">
      <w:pPr>
        <w:numPr>
          <w:ilvl w:val="0"/>
          <w:numId w:val="13"/>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A">
      <w:pPr>
        <w:numPr>
          <w:ilvl w:val="0"/>
          <w:numId w:val="13"/>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B">
      <w:pPr>
        <w:numPr>
          <w:ilvl w:val="0"/>
          <w:numId w:val="8"/>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C">
      <w:pPr>
        <w:numPr>
          <w:ilvl w:val="0"/>
          <w:numId w:val="8"/>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D">
      <w:pPr>
        <w:numPr>
          <w:ilvl w:val="0"/>
          <w:numId w:val="12"/>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E">
      <w:pPr>
        <w:numPr>
          <w:ilvl w:val="0"/>
          <w:numId w:val="9"/>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F">
      <w:pPr>
        <w:numPr>
          <w:ilvl w:val="0"/>
          <w:numId w:val="9"/>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B0">
      <w:pPr>
        <w:numPr>
          <w:ilvl w:val="0"/>
          <w:numId w:val="14"/>
        </w:numPr>
        <w:ind w:left="1440" w:hanging="360"/>
        <w:rPr/>
      </w:pPr>
      <w:r w:rsidDel="00000000" w:rsidR="00000000" w:rsidRPr="00000000">
        <w:rPr>
          <w:rtl w:val="0"/>
        </w:rPr>
        <w:t xml:space="preserve">Thành công: </w:t>
      </w:r>
    </w:p>
    <w:p w:rsidR="00000000" w:rsidDel="00000000" w:rsidP="00000000" w:rsidRDefault="00000000" w:rsidRPr="00000000" w14:paraId="000000B1">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B2">
      <w:pPr>
        <w:ind w:left="1440" w:firstLine="0"/>
        <w:rPr/>
      </w:pPr>
      <w:r w:rsidDel="00000000" w:rsidR="00000000" w:rsidRPr="00000000">
        <w:rPr>
          <w:rtl w:val="0"/>
        </w:rPr>
        <w:t xml:space="preserve">Chỉnh sửa, xóa dễ dàng</w:t>
      </w:r>
    </w:p>
    <w:p w:rsidR="00000000" w:rsidDel="00000000" w:rsidP="00000000" w:rsidRDefault="00000000" w:rsidRPr="00000000" w14:paraId="000000B3">
      <w:pPr>
        <w:numPr>
          <w:ilvl w:val="0"/>
          <w:numId w:val="12"/>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B4">
      <w:pPr>
        <w:numPr>
          <w:ilvl w:val="0"/>
          <w:numId w:val="2"/>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B5">
      <w:pPr>
        <w:numPr>
          <w:ilvl w:val="0"/>
          <w:numId w:val="2"/>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6">
      <w:pPr>
        <w:numPr>
          <w:ilvl w:val="0"/>
          <w:numId w:val="2"/>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7">
      <w:pPr>
        <w:numPr>
          <w:ilvl w:val="0"/>
          <w:numId w:val="2"/>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8">
      <w:pPr>
        <w:numPr>
          <w:ilvl w:val="0"/>
          <w:numId w:val="2"/>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9">
      <w:pPr>
        <w:numPr>
          <w:ilvl w:val="0"/>
          <w:numId w:val="7"/>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A">
      <w:pPr>
        <w:pStyle w:val="Heading2"/>
        <w:numPr>
          <w:ilvl w:val="1"/>
          <w:numId w:val="6"/>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B">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C">
      <w:pPr>
        <w:shd w:fill="ffffff" w:val="clear"/>
        <w:spacing w:after="240"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IE6~10, Chrome, Firefox, Safari, Opera, Mobile Safari, Android, Windows Mobile, ETC.</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pStyle w:val="Heading1"/>
        <w:numPr>
          <w:ilvl w:val="0"/>
          <w:numId w:val="6"/>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C0">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C1">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C2">
      <w:pPr>
        <w:pStyle w:val="Heading1"/>
        <w:numPr>
          <w:ilvl w:val="0"/>
          <w:numId w:val="6"/>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C3">
      <w:pPr>
        <w:pStyle w:val="Heading2"/>
        <w:numPr>
          <w:ilvl w:val="1"/>
          <w:numId w:val="6"/>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C7">
      <w:pPr>
        <w:pStyle w:val="Heading2"/>
        <w:numPr>
          <w:ilvl w:val="1"/>
          <w:numId w:val="6"/>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8">
      <w:pPr>
        <w:rPr>
          <w:i w:val="1"/>
        </w:rPr>
      </w:pPr>
      <w:r w:rsidDel="00000000" w:rsidR="00000000" w:rsidRPr="00000000">
        <w:rPr>
          <w:i w:val="1"/>
          <w:rtl w:val="0"/>
        </w:rPr>
        <w:t xml:space="preserve">Ước lượng 5 rủi ro của dự án tìm hiểu mã nguồn mở này: Mỗi rủi ro có 5 yếu tố cần ghi rõ</w:t>
      </w:r>
    </w:p>
    <w:p w:rsidR="00000000" w:rsidDel="00000000" w:rsidP="00000000" w:rsidRDefault="00000000" w:rsidRPr="00000000" w14:paraId="000000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nghỉ đột xuất</w:t>
      </w:r>
      <w:r w:rsidDel="00000000" w:rsidR="00000000" w:rsidRPr="00000000">
        <w:rPr>
          <w:rtl w:val="0"/>
        </w:rPr>
      </w:r>
    </w:p>
    <w:p w:rsidR="00000000" w:rsidDel="00000000" w:rsidP="00000000" w:rsidRDefault="00000000" w:rsidRPr="00000000" w14:paraId="000000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Nam ngh</w:t>
      </w:r>
      <w:r w:rsidDel="00000000" w:rsidR="00000000" w:rsidRPr="00000000">
        <w:rPr>
          <w:i w:val="1"/>
          <w:rtl w:val="0"/>
        </w:rPr>
        <w:t xml:space="preserve">ỉ vì tai nạn giao thông</w:t>
      </w:r>
      <w:r w:rsidDel="00000000" w:rsidR="00000000" w:rsidRPr="00000000">
        <w:rPr>
          <w:rtl w:val="0"/>
        </w:rPr>
      </w:r>
    </w:p>
    <w:p w:rsidR="00000000" w:rsidDel="00000000" w:rsidP="00000000" w:rsidRDefault="00000000" w:rsidRPr="00000000" w14:paraId="000000C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w:t>
      </w:r>
      <w:r w:rsidDel="00000000" w:rsidR="00000000" w:rsidRPr="00000000">
        <w:rPr>
          <w:i w:val="1"/>
          <w:rtl w:val="0"/>
        </w:rPr>
        <w:t xml:space="preserve">5%</w:t>
      </w:r>
      <w:r w:rsidDel="00000000" w:rsidR="00000000" w:rsidRPr="00000000">
        <w:rPr>
          <w:rtl w:val="0"/>
        </w:rPr>
      </w:r>
    </w:p>
    <w:p w:rsidR="00000000" w:rsidDel="00000000" w:rsidP="00000000" w:rsidRDefault="00000000" w:rsidRPr="00000000" w14:paraId="000000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B</w:t>
      </w:r>
      <w:r w:rsidDel="00000000" w:rsidR="00000000" w:rsidRPr="00000000">
        <w:rPr>
          <w:i w:val="1"/>
          <w:rtl w:val="0"/>
        </w:rPr>
        <w:t xml:space="preserve">áo cáo tiến độ chậm cho khách hàng</w:t>
      </w:r>
      <w:r w:rsidDel="00000000" w:rsidR="00000000" w:rsidRPr="00000000">
        <w:rPr>
          <w:rtl w:val="0"/>
        </w:rPr>
      </w:r>
    </w:p>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Khoa</w:t>
      </w:r>
      <w:r w:rsidDel="00000000" w:rsidR="00000000" w:rsidRPr="00000000">
        <w:rPr>
          <w:i w:val="1"/>
          <w:rtl w:val="0"/>
        </w:rPr>
        <w:t xml:space="preserve"> tìm nhân viên tham gia vào dự án lập báo cáo ngay</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numPr>
          <w:ilvl w:val="0"/>
          <w:numId w:val="6"/>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D0">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D1">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D2">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D3">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D4">
      <w:pPr>
        <w:pStyle w:val="Heading1"/>
        <w:numPr>
          <w:ilvl w:val="0"/>
          <w:numId w:val="6"/>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D5">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D6">
      <w:pPr>
        <w:rPr>
          <w:i w:val="1"/>
        </w:rPr>
      </w:pPr>
      <w:r w:rsidDel="00000000" w:rsidR="00000000" w:rsidRPr="00000000">
        <w:rPr>
          <w:i w:val="1"/>
          <w:rtl w:val="0"/>
        </w:rPr>
        <w:t xml:space="preserve">Ước lượng số testcase : 26</w:t>
      </w:r>
    </w:p>
    <w:p w:rsidR="00000000" w:rsidDel="00000000" w:rsidP="00000000" w:rsidRDefault="00000000" w:rsidRPr="00000000" w14:paraId="000000D7">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D8">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D9">
      <w:pPr>
        <w:pStyle w:val="Heading1"/>
        <w:numPr>
          <w:ilvl w:val="0"/>
          <w:numId w:val="6"/>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DA">
      <w:pPr>
        <w:rPr/>
      </w:pPr>
      <w:r w:rsidDel="00000000" w:rsidR="00000000" w:rsidRPr="00000000">
        <w:rPr>
          <w:rtl w:val="0"/>
        </w:rPr>
        <w:t xml:space="preserve">Thực hiện các thống kê</w:t>
      </w:r>
    </w:p>
    <w:p w:rsidR="00000000" w:rsidDel="00000000" w:rsidP="00000000" w:rsidRDefault="00000000" w:rsidRPr="00000000" w14:paraId="000000DB">
      <w:pPr>
        <w:pStyle w:val="Heading2"/>
        <w:numPr>
          <w:ilvl w:val="1"/>
          <w:numId w:val="6"/>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DC">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D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D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D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E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E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E2">
      <w:pPr>
        <w:pStyle w:val="Heading2"/>
        <w:numPr>
          <w:ilvl w:val="1"/>
          <w:numId w:val="6"/>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0E3">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E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E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0E6">
      <w:pPr>
        <w:pStyle w:val="Heading1"/>
        <w:numPr>
          <w:ilvl w:val="0"/>
          <w:numId w:val="6"/>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