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101</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134</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272</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Potamorrhaphis eigenmanni: GBIF (2025):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GBIF (2025):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amazonarum: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Cichlasoma portalegrense (Hensel, 1870):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chico</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chico: GBIF (2025):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GBIF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Brachychalcinus orbicularis: GBIF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collettii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collettii: GBIF (2025):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GBIF (2025):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GBIF (2025): </w:t>
      </w:r>
      <w:r>
        <w:rPr>
          <w:rFonts w:ascii="Arial" w:hAnsi="Arial"/>
          <w:sz w:val="16"/>
        </w:rPr>
        <w:t xml:space="preserve">specimen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granti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granti: GBIF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subniger: GBIF (2025): </w:t>
      </w:r>
      <w:r>
        <w:rPr>
          <w:rFonts w:ascii="Arial" w:hAnsi="Arial"/>
          <w:sz w:val="16"/>
        </w:rPr>
        <w:t xml:space="preserve">specimen </w:t>
      </w:r>
    </w:p>
    <w:p>
      <w:r>
        <w:rPr>
          <w:rFonts w:ascii="Arial" w:hAnsi="Arial"/>
          <w:b/>
          <w:i/>
          <w:sz w:val="20"/>
        </w:rPr>
        <w:tab/>
        <w:t>Leporinus</w:t>
      </w:r>
      <w:r>
        <w:rPr>
          <w:rFonts w:ascii="Arial" w:hAnsi="Arial"/>
          <w:b/>
          <w:i/>
          <w:sz w:val="20"/>
        </w:rPr>
        <w:t xml:space="preserve"> trifasciatus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trifasciatus: GBIF (2025):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brasiliensis: GBIF (2025): </w:t>
      </w:r>
      <w:r>
        <w:rPr>
          <w:rFonts w:ascii="Arial" w:hAnsi="Arial"/>
          <w:sz w:val="16"/>
        </w:rPr>
        <w:t xml:space="preserve">specimen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GBIF (2025): </w:t>
      </w:r>
      <w:r>
        <w:rPr>
          <w:rFonts w:ascii="Arial" w:hAnsi="Arial"/>
          <w:sz w:val="16"/>
        </w:rPr>
        <w:t xml:space="preserve">specimen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pusillus: GBIF (2025): </w:t>
      </w:r>
      <w:r>
        <w:rPr>
          <w:rFonts w:ascii="Arial" w:hAnsi="Arial"/>
          <w:sz w:val="16"/>
        </w:rPr>
        <w:t xml:space="preserve">specimen </w:t>
        <w:br/>
      </w:r>
      <w:r>
        <w:rPr>
          <w:rFonts w:ascii="Arial" w:hAnsi="Arial"/>
          <w:sz w:val="16"/>
        </w:rPr>
        <w:tab/>
        <w:tab/>
        <w:tab/>
        <w:tab/>
        <w:tab/>
        <w:t xml:space="preserve">Aphyocharax alburnus: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b/>
          <w:i/>
          <w:sz w:val="20"/>
        </w:rPr>
        <w:tab/>
        <w:t>Odontostilbe</w:t>
      </w:r>
      <w:r>
        <w:rPr>
          <w:rFonts w:ascii="Arial" w:hAnsi="Arial"/>
          <w:b/>
          <w:i/>
          <w:sz w:val="20"/>
        </w:rPr>
        <w:t xml:space="preserve"> pequira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Odontostilbe pequira: GBIF (2025): </w:t>
      </w:r>
      <w:r>
        <w:rPr>
          <w:rFonts w:ascii="Arial" w:hAnsi="Arial"/>
          <w:sz w:val="16"/>
        </w:rPr>
        <w:t xml:space="preserve">specimen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Prionobrama filigera: GBIF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GBIF (2025): </w:t>
      </w:r>
      <w:r>
        <w:rPr>
          <w:rFonts w:ascii="Arial" w:hAnsi="Arial"/>
          <w:sz w:val="16"/>
        </w:rPr>
        <w:t xml:space="preserve">specimen </w:t>
        <w:br/>
      </w:r>
      <w:r>
        <w:rPr>
          <w:rFonts w:ascii="Arial" w:hAnsi="Arial"/>
          <w:sz w:val="16"/>
        </w:rPr>
        <w:tab/>
        <w:tab/>
        <w:tab/>
        <w:tab/>
        <w:tab/>
        <w:t xml:space="preserve">Serrapinnus microdon: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GBIF (2025):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Cyphocharax spilurus: GBIF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GBIF (2025):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GBIF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GBIF (2025):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Prochilodus rubrotaeniatus: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ortii: GBIF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(Perugia, 1891): GBIF (2025):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Paragoniates alburnus: GBIF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Eigenmannia nigra: GBIF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(Bloch &amp; Schneider 1801): GBIF (2025): </w:t>
      </w:r>
      <w:r>
        <w:rPr>
          <w:rFonts w:ascii="Arial" w:hAnsi="Arial"/>
          <w:sz w:val="16"/>
        </w:rPr>
        <w:t xml:space="preserve">specimen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(2025):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Pilcomaxo.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