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:rsidR="005B490C" w:rsidRDefault="008B3050" w:rsidP="00382534">
      <w:pPr>
        <w:rPr>
          <w:lang w:val="en-US"/>
        </w:rPr>
      </w:pPr>
      <w:r>
        <w:rPr>
          <w:lang w:val="en-US"/>
        </w:rPr>
        <w:t>Version 01.1</w:t>
      </w:r>
      <w:r w:rsidR="00382534">
        <w:rPr>
          <w:lang w:val="en-US"/>
        </w:rPr>
        <w:t>4</w:t>
      </w:r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:rsidR="00382534" w:rsidRPr="00F574CB" w:rsidRDefault="00577290" w:rsidP="00382534">
      <w:pPr>
        <w:rPr>
          <w:lang w:val="en-US"/>
        </w:rPr>
      </w:pPr>
      <w:r>
        <w:rPr>
          <w:lang w:val="en-US"/>
        </w:rPr>
        <w:t>01.1</w:t>
      </w:r>
      <w:r w:rsidR="00382534">
        <w:rPr>
          <w:lang w:val="en-US"/>
        </w:rPr>
        <w:t>4</w:t>
      </w:r>
      <w:r>
        <w:rPr>
          <w:lang w:val="en-US"/>
        </w:rPr>
        <w:t xml:space="preserve"> </w:t>
      </w:r>
      <w:r w:rsidR="00382534">
        <w:rPr>
          <w:lang w:val="en-US"/>
        </w:rPr>
        <w:tab/>
        <w:t xml:space="preserve">error converting </w:t>
      </w:r>
      <w:proofErr w:type="spellStart"/>
      <w:r w:rsidR="00382534">
        <w:rPr>
          <w:lang w:val="en-US"/>
        </w:rPr>
        <w:t>uc</w:t>
      </w:r>
      <w:proofErr w:type="spellEnd"/>
      <w:r w:rsidR="00382534">
        <w:rPr>
          <w:lang w:val="en-US"/>
        </w:rPr>
        <w:t xml:space="preserve"> to </w:t>
      </w:r>
      <w:proofErr w:type="spellStart"/>
      <w:r w:rsidR="00382534">
        <w:rPr>
          <w:lang w:val="en-US"/>
        </w:rPr>
        <w:t>ms</w:t>
      </w:r>
      <w:proofErr w:type="gramStart"/>
      <w:r w:rsidR="00382534">
        <w:rPr>
          <w:lang w:val="en-US"/>
        </w:rPr>
        <w:t>.</w:t>
      </w:r>
      <w:proofErr w:type="spellEnd"/>
      <w:proofErr w:type="gramEnd"/>
      <w:r w:rsidR="00382534">
        <w:rPr>
          <w:lang w:val="en-US"/>
        </w:rPr>
        <w:br/>
        <w:t>01.14</w:t>
      </w:r>
      <w:r w:rsidR="00382534">
        <w:rPr>
          <w:lang w:val="en-US"/>
        </w:rPr>
        <w:tab/>
        <w:t>DF storage shows response time on LU view</w:t>
      </w:r>
    </w:p>
    <w:p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t>Supportmatrix</w:t>
      </w:r>
      <w:proofErr w:type="spellEnd"/>
      <w:r w:rsidRPr="00A235A4">
        <w:rPr>
          <w:lang w:val="en-US"/>
        </w:rPr>
        <w:t xml:space="preserve"> PC</w:t>
      </w:r>
    </w:p>
    <w:p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:rsidR="009C4990" w:rsidRDefault="009C4990" w:rsidP="00A235A4">
      <w:pPr>
        <w:pStyle w:val="Heading3"/>
        <w:rPr>
          <w:lang w:val="en-US"/>
        </w:rPr>
      </w:pPr>
      <w:r>
        <w:rPr>
          <w:lang w:val="en-US"/>
        </w:rPr>
        <w:t>AMS</w:t>
      </w:r>
    </w:p>
    <w:p w:rsidR="009C4990" w:rsidRDefault="009C4990" w:rsidP="009C4990">
      <w:pPr>
        <w:rPr>
          <w:lang w:val="en-US"/>
        </w:rPr>
      </w:pP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345BC2" w:rsidRPr="00345BC2" w:rsidRDefault="00345BC2" w:rsidP="00345BC2">
      <w:pPr>
        <w:rPr>
          <w:lang w:val="en-US"/>
        </w:rPr>
      </w:pPr>
      <w:proofErr w:type="spellStart"/>
      <w:r w:rsidRPr="00345BC2">
        <w:rPr>
          <w:lang w:val="en-US"/>
        </w:rPr>
        <w:t>auperform</w:t>
      </w:r>
      <w:proofErr w:type="spellEnd"/>
      <w:r w:rsidRPr="00345BC2">
        <w:rPr>
          <w:lang w:val="en-US"/>
        </w:rPr>
        <w:t xml:space="preserve"> -unit AMS</w:t>
      </w:r>
      <w:bookmarkStart w:id="0" w:name="_GoBack"/>
      <w:bookmarkEnd w:id="0"/>
      <w:r w:rsidRPr="00345BC2">
        <w:rPr>
          <w:lang w:val="en-US"/>
        </w:rPr>
        <w:t xml:space="preserve">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:rsidR="009C4990" w:rsidRDefault="009C4990" w:rsidP="009C4990">
      <w:pPr>
        <w:rPr>
          <w:lang w:val="en-US"/>
        </w:rPr>
      </w:pP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345BC2" w:rsidRPr="00345BC2" w:rsidRDefault="00345BC2" w:rsidP="00345BC2">
      <w:pPr>
        <w:rPr>
          <w:lang w:val="en-US"/>
        </w:rPr>
      </w:pPr>
      <w:proofErr w:type="spellStart"/>
      <w:proofErr w:type="gramStart"/>
      <w:r w:rsidRPr="00345BC2">
        <w:rPr>
          <w:lang w:val="en-US"/>
        </w:rPr>
        <w:t>auperform</w:t>
      </w:r>
      <w:proofErr w:type="spellEnd"/>
      <w:proofErr w:type="gramEnd"/>
      <w:r w:rsidRPr="00345BC2">
        <w:rPr>
          <w:lang w:val="en-US"/>
        </w:rPr>
        <w:t xml:space="preserve"> -unit </w:t>
      </w:r>
      <w:r>
        <w:rPr>
          <w:lang w:val="en-US"/>
        </w:rPr>
        <w:t>HUS</w:t>
      </w:r>
      <w:r w:rsidRPr="00345BC2">
        <w:rPr>
          <w:lang w:val="en-US"/>
        </w:rPr>
        <w:t xml:space="preserve">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Supported, but CHP busy does not work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  <w:r w:rsidR="008B3050">
        <w:rPr>
          <w:lang w:val="en-US"/>
        </w:rPr>
        <w:t xml:space="preserve"> / USP-VM</w:t>
      </w:r>
    </w:p>
    <w:p w:rsidR="00A235A4" w:rsidRP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export "password"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  <w:proofErr w:type="gram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PG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Port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LU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lastRenderedPageBreak/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PPCGWWN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URJNL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RCLU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RCLDEV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compress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  <w:proofErr w:type="gramEnd"/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export "password"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  <w:proofErr w:type="gram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PG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Port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LU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PPCGWWN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URJNL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RCLU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RCLDEV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compress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  <w:proofErr w:type="gramEnd"/>
    </w:p>
    <w:p w:rsidR="00A235A4" w:rsidRPr="007D2CC7" w:rsidRDefault="00A235A4" w:rsidP="00A235A4">
      <w:pPr>
        <w:rPr>
          <w:lang w:val="en-US"/>
        </w:rPr>
      </w:pPr>
    </w:p>
    <w:p w:rsidR="00211A62" w:rsidRPr="00A235A4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lastRenderedPageBreak/>
        <w:t>Load performance data</w:t>
      </w:r>
    </w:p>
    <w:p w:rsidR="00211A62" w:rsidRDefault="00211A62" w:rsidP="00211A62">
      <w:r>
        <w:rPr>
          <w:noProof/>
        </w:rPr>
        <w:drawing>
          <wp:inline distT="0" distB="0" distL="0" distR="0" wp14:anchorId="421D862B" wp14:editId="07ACA7EC">
            <wp:extent cx="4017600" cy="25704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>Press the „Select Performance Data Folder“</w:t>
      </w:r>
    </w:p>
    <w:p w:rsidR="00211A62" w:rsidRDefault="00211A62" w:rsidP="00211A62">
      <w:pPr>
        <w:rPr>
          <w:lang w:val="en-US"/>
        </w:rPr>
      </w:pPr>
      <w:r>
        <w:rPr>
          <w:noProof/>
        </w:rPr>
        <w:drawing>
          <wp:inline distT="0" distB="0" distL="0" distR="0" wp14:anchorId="18060152" wp14:editId="3288DBBF">
            <wp:extent cx="4028400" cy="2570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lastRenderedPageBreak/>
        <w:t>Work with the GUI</w:t>
      </w:r>
    </w:p>
    <w:p w:rsidR="0079525E" w:rsidRP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:rsidR="00226972" w:rsidRDefault="0079525E" w:rsidP="00226972">
      <w:pPr>
        <w:rPr>
          <w:lang w:val="en-US"/>
        </w:rPr>
      </w:pPr>
      <w:r>
        <w:rPr>
          <w:noProof/>
        </w:rPr>
        <w:drawing>
          <wp:inline distT="0" distB="0" distL="0" distR="0" wp14:anchorId="67B3536A" wp14:editId="7690F2F9">
            <wp:extent cx="4028400" cy="2570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It depends on the level you click on in the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to get different graphs. </w:t>
      </w:r>
      <w:proofErr w:type="gramStart"/>
      <w:r>
        <w:rPr>
          <w:lang w:val="en-US"/>
        </w:rPr>
        <w:t>The deeper the level the more detailed the graphs.</w:t>
      </w:r>
      <w:proofErr w:type="gramEnd"/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LU\</w:t>
      </w:r>
      <w:proofErr w:type="spellStart"/>
      <w:r>
        <w:rPr>
          <w:lang w:val="en-US"/>
        </w:rPr>
        <w:t>CLx</w:t>
      </w:r>
      <w:proofErr w:type="spellEnd"/>
      <w:r>
        <w:rPr>
          <w:lang w:val="en-US"/>
        </w:rPr>
        <w:t>-y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:rsidR="0079525E" w:rsidRPr="0079525E" w:rsidRDefault="0079525E" w:rsidP="0079525E">
      <w:pPr>
        <w:rPr>
          <w:lang w:val="en-US"/>
        </w:rPr>
      </w:pPr>
      <w:r>
        <w:rPr>
          <w:noProof/>
        </w:rPr>
        <w:drawing>
          <wp:inline distT="0" distB="0" distL="0" distR="0" wp14:anchorId="014CDF3F" wp14:editId="6340FF9C">
            <wp:extent cx="4039200" cy="25704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lastRenderedPageBreak/>
        <w:t>Zooming chart</w:t>
      </w:r>
    </w:p>
    <w:p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92400" cy="257040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have to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 wp14:anchorId="4B454793" wp14:editId="44777272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:rsidR="00DA7CAA" w:rsidRPr="00DA7CAA" w:rsidRDefault="00DA7CAA" w:rsidP="00DA7CAA">
      <w:pPr>
        <w:rPr>
          <w:lang w:val="en-US"/>
        </w:rPr>
      </w:pPr>
      <w:r>
        <w:rPr>
          <w:lang w:val="en-US"/>
        </w:rPr>
        <w:t xml:space="preserve">If you move over a </w:t>
      </w:r>
      <w:proofErr w:type="spellStart"/>
      <w:r>
        <w:rPr>
          <w:lang w:val="en-US"/>
        </w:rPr>
        <w:t>datapoint</w:t>
      </w:r>
      <w:proofErr w:type="spellEnd"/>
      <w:r>
        <w:rPr>
          <w:lang w:val="en-US"/>
        </w:rPr>
        <w:t xml:space="preserve"> in the graph a tooltip is shown w</w:t>
      </w:r>
      <w:r w:rsidR="00BE2A78">
        <w:rPr>
          <w:lang w:val="en-US"/>
        </w:rPr>
        <w:t>ith the name of the data series.</w:t>
      </w:r>
    </w:p>
    <w:p w:rsidR="00DA7CAA" w:rsidRDefault="00DA7CAA" w:rsidP="00E62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AA" w:rsidRDefault="00DA7CAA" w:rsidP="00E62CB8">
      <w:pPr>
        <w:rPr>
          <w:lang w:val="en-US"/>
        </w:rPr>
      </w:pPr>
    </w:p>
    <w:p w:rsidR="004F6CC2" w:rsidRDefault="004F6CC2" w:rsidP="004F6CC2">
      <w:pPr>
        <w:pStyle w:val="Heading3"/>
        <w:rPr>
          <w:lang w:val="en-US"/>
        </w:rPr>
      </w:pPr>
      <w:r>
        <w:rPr>
          <w:lang w:val="en-US"/>
        </w:rPr>
        <w:t>Scalability</w:t>
      </w:r>
    </w:p>
    <w:p w:rsidR="004F6CC2" w:rsidRDefault="004F6CC2" w:rsidP="004F6CC2">
      <w:pPr>
        <w:rPr>
          <w:lang w:val="en-US"/>
        </w:rPr>
      </w:pPr>
      <w:r>
        <w:rPr>
          <w:lang w:val="en-US"/>
        </w:rPr>
        <w:t xml:space="preserve">This option helps you to visualize what values are good (green) </w:t>
      </w:r>
      <w:proofErr w:type="gramStart"/>
      <w:r>
        <w:rPr>
          <w:lang w:val="en-US"/>
        </w:rPr>
        <w:t>or  ok</w:t>
      </w:r>
      <w:proofErr w:type="gramEnd"/>
      <w:r>
        <w:rPr>
          <w:lang w:val="en-US"/>
        </w:rPr>
        <w:t xml:space="preserve"> (amber). You have to click the checkbox before you create the graph. </w:t>
      </w:r>
    </w:p>
    <w:p w:rsidR="004F6CC2" w:rsidRDefault="004F6CC2" w:rsidP="004F6CC2">
      <w:pPr>
        <w:rPr>
          <w:lang w:val="en-US"/>
        </w:rPr>
      </w:pPr>
      <w:r>
        <w:rPr>
          <w:noProof/>
        </w:rPr>
        <w:drawing>
          <wp:inline distT="0" distB="0" distL="0" distR="0" wp14:anchorId="38C708A1" wp14:editId="711F4A34">
            <wp:extent cx="4021200" cy="2570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C2" w:rsidRPr="004F6CC2" w:rsidRDefault="004F6CC2" w:rsidP="004F6CC2">
      <w:pPr>
        <w:rPr>
          <w:lang w:val="en-US"/>
        </w:rPr>
      </w:pPr>
      <w:r>
        <w:rPr>
          <w:lang w:val="en-US"/>
        </w:rPr>
        <w:t>Unselect the checkbox to disable that feature</w:t>
      </w:r>
      <w:r w:rsidR="00434832">
        <w:rPr>
          <w:lang w:val="en-US"/>
        </w:rPr>
        <w:t>. After unchecking the next graph does not show the scalability values</w:t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7200" cy="25704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drawing>
          <wp:inline distT="0" distB="0" distL="0" distR="0">
            <wp:extent cx="3960000" cy="257040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>Copy to Clipboard</w:t>
      </w:r>
    </w:p>
    <w:p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:rsidR="0016174A" w:rsidRPr="00226972" w:rsidRDefault="0016174A" w:rsidP="001617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74400" cy="257040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Pr="00226972" w:rsidRDefault="0016174A" w:rsidP="00226972">
      <w:pPr>
        <w:rPr>
          <w:lang w:val="en-US"/>
        </w:rPr>
      </w:pPr>
    </w:p>
    <w:sectPr w:rsidR="0016174A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347F" w:rsidRDefault="0069347F" w:rsidP="00434832">
      <w:pPr>
        <w:spacing w:after="0" w:line="240" w:lineRule="auto"/>
      </w:pPr>
      <w:r>
        <w:separator/>
      </w:r>
    </w:p>
  </w:endnote>
  <w:endnote w:type="continuationSeparator" w:id="0">
    <w:p w:rsidR="0069347F" w:rsidRDefault="0069347F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347F" w:rsidRDefault="0069347F" w:rsidP="00434832">
      <w:pPr>
        <w:spacing w:after="0" w:line="240" w:lineRule="auto"/>
      </w:pPr>
      <w:r>
        <w:separator/>
      </w:r>
    </w:p>
  </w:footnote>
  <w:footnote w:type="continuationSeparator" w:id="0">
    <w:p w:rsidR="0069347F" w:rsidRDefault="0069347F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62"/>
    <w:rsid w:val="0004325E"/>
    <w:rsid w:val="000B5154"/>
    <w:rsid w:val="000D1363"/>
    <w:rsid w:val="00131225"/>
    <w:rsid w:val="0016174A"/>
    <w:rsid w:val="001E5A71"/>
    <w:rsid w:val="00211A62"/>
    <w:rsid w:val="00226972"/>
    <w:rsid w:val="003173FD"/>
    <w:rsid w:val="00345BC2"/>
    <w:rsid w:val="00382534"/>
    <w:rsid w:val="00434832"/>
    <w:rsid w:val="004F6CC2"/>
    <w:rsid w:val="00577290"/>
    <w:rsid w:val="005B490C"/>
    <w:rsid w:val="006553FB"/>
    <w:rsid w:val="0069347F"/>
    <w:rsid w:val="00734E5C"/>
    <w:rsid w:val="0079525E"/>
    <w:rsid w:val="007D2CC7"/>
    <w:rsid w:val="008B3050"/>
    <w:rsid w:val="009C4990"/>
    <w:rsid w:val="00A22426"/>
    <w:rsid w:val="00A235A4"/>
    <w:rsid w:val="00AC1760"/>
    <w:rsid w:val="00B74981"/>
    <w:rsid w:val="00BE2A78"/>
    <w:rsid w:val="00C146DC"/>
    <w:rsid w:val="00C30382"/>
    <w:rsid w:val="00C45F97"/>
    <w:rsid w:val="00CC7803"/>
    <w:rsid w:val="00DA7CAA"/>
    <w:rsid w:val="00E42ABD"/>
    <w:rsid w:val="00E62CB8"/>
    <w:rsid w:val="00F574CB"/>
    <w:rsid w:val="00F6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403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2942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Pascal Hubacher</cp:lastModifiedBy>
  <cp:revision>4</cp:revision>
  <dcterms:created xsi:type="dcterms:W3CDTF">2013-02-01T11:46:00Z</dcterms:created>
  <dcterms:modified xsi:type="dcterms:W3CDTF">2013-02-01T11:48:00Z</dcterms:modified>
</cp:coreProperties>
</file>