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72A90EB2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3C0FE4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</w:t>
      </w:r>
      <w:r w:rsidR="005D0AA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9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5D0AA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9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DBE14B3" w14:textId="1A76A2B9" w:rsidR="00CF1137" w:rsidRPr="008E794E" w:rsidRDefault="008E794E" w:rsidP="00CF1137">
      <w:pPr>
        <w:pStyle w:val="FormtovanvHTML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E794E">
        <w:rPr>
          <w:rFonts w:asciiTheme="minorHAnsi" w:hAnsiTheme="minorHAnsi" w:cstheme="minorHAnsi"/>
          <w:b/>
          <w:bCs/>
          <w:color w:val="000000"/>
          <w:sz w:val="28"/>
          <w:szCs w:val="28"/>
        </w:rPr>
        <w:t>Čas schůze</w:t>
      </w:r>
      <w:r w:rsidRPr="008E794E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  <w:t>• úterý 8.h / pátek 7.h</w:t>
      </w:r>
      <w:r w:rsidRPr="008E794E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  <w:t>Jak to bude s volbou předsedy</w:t>
      </w:r>
      <w:r w:rsidRPr="008E794E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  <w:t>O náboru prvních ročníků do školního Parlamentu</w:t>
      </w:r>
      <w:r w:rsidRPr="008E794E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  <w:t>Dořešení nabíječek</w:t>
      </w:r>
    </w:p>
    <w:p w14:paraId="6CB417AA" w14:textId="0757B787" w:rsidR="21C46FFB" w:rsidRDefault="21C46FFB" w:rsidP="21C46FFB">
      <w:pPr>
        <w:spacing w:before="120" w:after="0"/>
        <w:jc w:val="both"/>
        <w:rPr>
          <w:noProof/>
          <w:color w:val="FF0000"/>
        </w:rPr>
      </w:pPr>
    </w:p>
    <w:p w14:paraId="3C4B5A55" w14:textId="02F712D6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3C0FE4">
        <w:rPr>
          <w:rFonts w:cs="Calibri"/>
          <w:noProof/>
        </w:rPr>
        <w:t>1</w:t>
      </w:r>
      <w:r w:rsidR="005D0AAE">
        <w:rPr>
          <w:rFonts w:cs="Calibri"/>
          <w:noProof/>
        </w:rPr>
        <w:t>9</w:t>
      </w:r>
      <w:r w:rsidR="00EF7DE1">
        <w:rPr>
          <w:rFonts w:cs="Calibri"/>
          <w:noProof/>
        </w:rPr>
        <w:t>. </w:t>
      </w:r>
      <w:r w:rsidR="00CF1137">
        <w:rPr>
          <w:rFonts w:cs="Calibri"/>
          <w:noProof/>
        </w:rPr>
        <w:t>0</w:t>
      </w:r>
      <w:r w:rsidR="005D0AAE">
        <w:rPr>
          <w:rFonts w:cs="Calibri"/>
          <w:noProof/>
        </w:rPr>
        <w:t>9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3C0FE4">
      <w:pPr>
        <w:jc w:val="both"/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21AE1" w14:textId="77777777" w:rsidR="00092A72" w:rsidRDefault="00092A72" w:rsidP="00922940">
      <w:pPr>
        <w:spacing w:after="0" w:line="240" w:lineRule="auto"/>
      </w:pPr>
      <w:r>
        <w:separator/>
      </w:r>
    </w:p>
  </w:endnote>
  <w:endnote w:type="continuationSeparator" w:id="0">
    <w:p w14:paraId="43AB835B" w14:textId="77777777" w:rsidR="00092A72" w:rsidRDefault="00092A72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1A05DB20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F30567">
      <w:rPr>
        <w:rStyle w:val="normaltextrun"/>
        <w:rFonts w:ascii="Calibri" w:hAnsi="Calibri" w:cs="Calibri"/>
        <w:sz w:val="18"/>
        <w:szCs w:val="18"/>
      </w:rPr>
      <w:t>2</w:t>
    </w:r>
    <w:r w:rsidR="003C0FE4">
      <w:rPr>
        <w:rStyle w:val="normaltextrun"/>
        <w:rFonts w:ascii="Calibri" w:hAnsi="Calibri" w:cs="Calibri"/>
        <w:sz w:val="18"/>
        <w:szCs w:val="18"/>
      </w:rPr>
      <w:t>9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3C0FE4">
      <w:rPr>
        <w:rStyle w:val="normaltextrun"/>
        <w:rFonts w:ascii="Calibri" w:hAnsi="Calibri" w:cs="Calibri"/>
        <w:sz w:val="18"/>
        <w:szCs w:val="18"/>
      </w:rPr>
      <w:t>1</w:t>
    </w:r>
    <w:r w:rsidR="005D0AAE">
      <w:rPr>
        <w:rStyle w:val="normaltextrun"/>
        <w:rFonts w:ascii="Calibri" w:hAnsi="Calibri" w:cs="Calibri"/>
        <w:sz w:val="18"/>
        <w:szCs w:val="18"/>
      </w:rPr>
      <w:t>9</w:t>
    </w:r>
    <w:r>
      <w:rPr>
        <w:rStyle w:val="normaltextrun"/>
        <w:rFonts w:ascii="Calibri" w:hAnsi="Calibri" w:cs="Calibri"/>
        <w:sz w:val="18"/>
        <w:szCs w:val="18"/>
      </w:rPr>
      <w:t>-</w:t>
    </w:r>
    <w:r w:rsidR="00F30567">
      <w:rPr>
        <w:rStyle w:val="normaltextrun"/>
        <w:rFonts w:ascii="Calibri" w:hAnsi="Calibri" w:cs="Calibri"/>
        <w:sz w:val="18"/>
        <w:szCs w:val="18"/>
      </w:rPr>
      <w:t>0</w:t>
    </w:r>
    <w:r w:rsidR="005D0AAE">
      <w:rPr>
        <w:rStyle w:val="normaltextrun"/>
        <w:rFonts w:ascii="Calibri" w:hAnsi="Calibri" w:cs="Calibri"/>
        <w:sz w:val="18"/>
        <w:szCs w:val="18"/>
      </w:rPr>
      <w:t>9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BBFFE" w14:textId="77777777" w:rsidR="00092A72" w:rsidRDefault="00092A72" w:rsidP="00922940">
      <w:pPr>
        <w:spacing w:after="0" w:line="240" w:lineRule="auto"/>
      </w:pPr>
      <w:r>
        <w:separator/>
      </w:r>
    </w:p>
  </w:footnote>
  <w:footnote w:type="continuationSeparator" w:id="0">
    <w:p w14:paraId="543CF67F" w14:textId="77777777" w:rsidR="00092A72" w:rsidRDefault="00092A72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18FBED93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F30567">
            <w:rPr>
              <w:rFonts w:cs="Calibri"/>
              <w:sz w:val="18"/>
              <w:szCs w:val="18"/>
            </w:rPr>
            <w:t>2</w:t>
          </w:r>
          <w:r w:rsidR="003C0FE4">
            <w:rPr>
              <w:rFonts w:cs="Calibri"/>
              <w:sz w:val="18"/>
              <w:szCs w:val="18"/>
            </w:rPr>
            <w:t>9</w:t>
          </w:r>
          <w:r w:rsidR="00EF7DE1">
            <w:rPr>
              <w:rFonts w:cs="Calibri"/>
              <w:sz w:val="18"/>
              <w:szCs w:val="18"/>
            </w:rPr>
            <w:t>/</w:t>
          </w:r>
          <w:r w:rsidR="003C0FE4">
            <w:rPr>
              <w:rFonts w:cs="Calibri"/>
              <w:sz w:val="18"/>
              <w:szCs w:val="18"/>
            </w:rPr>
            <w:t>1</w:t>
          </w:r>
          <w:r w:rsidR="005D0AAE">
            <w:rPr>
              <w:rFonts w:cs="Calibri"/>
              <w:sz w:val="18"/>
              <w:szCs w:val="18"/>
            </w:rPr>
            <w:t>9</w:t>
          </w:r>
          <w:r w:rsidR="00F30567">
            <w:rPr>
              <w:rFonts w:cs="Calibri"/>
              <w:sz w:val="18"/>
              <w:szCs w:val="18"/>
            </w:rPr>
            <w:t>0</w:t>
          </w:r>
          <w:r w:rsidR="005D0AAE">
            <w:rPr>
              <w:rFonts w:cs="Calibri"/>
              <w:sz w:val="18"/>
              <w:szCs w:val="18"/>
            </w:rPr>
            <w:t>9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92A72"/>
    <w:rsid w:val="000B5340"/>
    <w:rsid w:val="001041A0"/>
    <w:rsid w:val="00140C8C"/>
    <w:rsid w:val="001F0DEF"/>
    <w:rsid w:val="00207DCF"/>
    <w:rsid w:val="00226527"/>
    <w:rsid w:val="00273D04"/>
    <w:rsid w:val="002C6C5B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833884"/>
    <w:rsid w:val="00855FFE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E15"/>
    <w:rsid w:val="009F22C1"/>
    <w:rsid w:val="009F7E3A"/>
    <w:rsid w:val="00A153CA"/>
    <w:rsid w:val="00A4081D"/>
    <w:rsid w:val="00A660C4"/>
    <w:rsid w:val="00A92C99"/>
    <w:rsid w:val="00AE7D74"/>
    <w:rsid w:val="00B24CD5"/>
    <w:rsid w:val="00B766DB"/>
    <w:rsid w:val="00C90D35"/>
    <w:rsid w:val="00CF0D96"/>
    <w:rsid w:val="00CF1137"/>
    <w:rsid w:val="00D4060F"/>
    <w:rsid w:val="00D51576"/>
    <w:rsid w:val="00D77104"/>
    <w:rsid w:val="00D84CFA"/>
    <w:rsid w:val="00E05198"/>
    <w:rsid w:val="00E72D0A"/>
    <w:rsid w:val="00EC7296"/>
    <w:rsid w:val="00EF7DE1"/>
    <w:rsid w:val="00F30567"/>
    <w:rsid w:val="00F9642B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Props1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2</cp:revision>
  <cp:lastPrinted>2024-06-11T19:02:00Z</cp:lastPrinted>
  <dcterms:created xsi:type="dcterms:W3CDTF">2024-09-19T16:33:00Z</dcterms:created>
  <dcterms:modified xsi:type="dcterms:W3CDTF">2024-09-19T16:33:00Z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