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5FF31" w14:textId="77777777" w:rsidR="00B657B4" w:rsidRDefault="002969CF">
      <w:pPr>
        <w:pStyle w:val="Heading1"/>
      </w:pPr>
      <w:r>
        <w:t>TCC_V2.0 Project Architecture Documentation</w:t>
      </w:r>
    </w:p>
    <w:p w14:paraId="652BAE6D" w14:textId="77777777" w:rsidR="00B657B4" w:rsidRDefault="002969CF">
      <w:pPr>
        <w:pStyle w:val="Heading2"/>
      </w:pPr>
      <w:r>
        <w:t>Overview</w:t>
      </w:r>
    </w:p>
    <w:p w14:paraId="57CF6B34" w14:textId="77777777" w:rsidR="00B657B4" w:rsidRDefault="002969CF">
      <w:r>
        <w:t xml:space="preserve">The TCC_V2.0 project is structured to accommodate various environments (development, production, testing). This documentation explains the folder structure, its purpose, and best practices to </w:t>
      </w:r>
      <w:r>
        <w:t>maintain consistency.</w:t>
      </w:r>
    </w:p>
    <w:p w14:paraId="4B50A167" w14:textId="77777777" w:rsidR="00B657B4" w:rsidRDefault="002969CF">
      <w:pPr>
        <w:pStyle w:val="Heading2"/>
      </w:pPr>
      <w:r>
        <w:t>Project Structure</w:t>
      </w:r>
    </w:p>
    <w:p w14:paraId="6F4CBB64" w14:textId="77777777" w:rsidR="00B657B4" w:rsidRDefault="002969CF">
      <w:r>
        <w:t>Below is the top-level directory structure and their purposes: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657B4" w14:paraId="1FC01D70" w14:textId="77777777">
        <w:tc>
          <w:tcPr>
            <w:tcW w:w="4320" w:type="dxa"/>
          </w:tcPr>
          <w:p w14:paraId="6DBDD666" w14:textId="77777777" w:rsidR="00B657B4" w:rsidRDefault="002969CF">
            <w:r>
              <w:t>Directory</w:t>
            </w:r>
          </w:p>
        </w:tc>
        <w:tc>
          <w:tcPr>
            <w:tcW w:w="4320" w:type="dxa"/>
          </w:tcPr>
          <w:p w14:paraId="26D6F6A0" w14:textId="77777777" w:rsidR="00B657B4" w:rsidRDefault="002969CF">
            <w:r>
              <w:t>Description</w:t>
            </w:r>
          </w:p>
        </w:tc>
      </w:tr>
      <w:tr w:rsidR="00B657B4" w14:paraId="56DE55DE" w14:textId="77777777">
        <w:tc>
          <w:tcPr>
            <w:tcW w:w="4320" w:type="dxa"/>
          </w:tcPr>
          <w:p w14:paraId="283605D7" w14:textId="77777777" w:rsidR="00B657B4" w:rsidRDefault="002969CF">
            <w:r>
              <w:t>app/</w:t>
            </w:r>
          </w:p>
        </w:tc>
        <w:tc>
          <w:tcPr>
            <w:tcW w:w="4320" w:type="dxa"/>
          </w:tcPr>
          <w:p w14:paraId="3B8ACCC4" w14:textId="77777777" w:rsidR="00B657B4" w:rsidRDefault="002969CF">
            <w:r>
              <w:t>Core application logic (Flask backend)</w:t>
            </w:r>
          </w:p>
        </w:tc>
      </w:tr>
      <w:tr w:rsidR="00B657B4" w14:paraId="7B4DEF0B" w14:textId="77777777">
        <w:tc>
          <w:tcPr>
            <w:tcW w:w="4320" w:type="dxa"/>
          </w:tcPr>
          <w:p w14:paraId="2A90F73F" w14:textId="77777777" w:rsidR="00B657B4" w:rsidRDefault="002969CF">
            <w:r>
              <w:t>backend/</w:t>
            </w:r>
          </w:p>
        </w:tc>
        <w:tc>
          <w:tcPr>
            <w:tcW w:w="4320" w:type="dxa"/>
          </w:tcPr>
          <w:p w14:paraId="1669FE50" w14:textId="77777777" w:rsidR="00B657B4" w:rsidRDefault="002969CF">
            <w:r>
              <w:t>Alternative backend directory for different environments (if needed)</w:t>
            </w:r>
          </w:p>
        </w:tc>
      </w:tr>
      <w:tr w:rsidR="00B657B4" w14:paraId="094347D7" w14:textId="77777777">
        <w:tc>
          <w:tcPr>
            <w:tcW w:w="4320" w:type="dxa"/>
          </w:tcPr>
          <w:p w14:paraId="77D86ABC" w14:textId="77777777" w:rsidR="00B657B4" w:rsidRDefault="002969CF">
            <w:r>
              <w:t>frontend/</w:t>
            </w:r>
          </w:p>
        </w:tc>
        <w:tc>
          <w:tcPr>
            <w:tcW w:w="4320" w:type="dxa"/>
          </w:tcPr>
          <w:p w14:paraId="4483A44F" w14:textId="77777777" w:rsidR="00B657B4" w:rsidRDefault="002969CF">
            <w:r>
              <w:t>Frontend UI components, styles, and services</w:t>
            </w:r>
          </w:p>
        </w:tc>
      </w:tr>
      <w:tr w:rsidR="00B657B4" w14:paraId="18E52B4B" w14:textId="77777777">
        <w:tc>
          <w:tcPr>
            <w:tcW w:w="4320" w:type="dxa"/>
          </w:tcPr>
          <w:p w14:paraId="7527AE1D" w14:textId="77777777" w:rsidR="00B657B4" w:rsidRDefault="002969CF">
            <w:r>
              <w:t>database/</w:t>
            </w:r>
          </w:p>
        </w:tc>
        <w:tc>
          <w:tcPr>
            <w:tcW w:w="4320" w:type="dxa"/>
          </w:tcPr>
          <w:p w14:paraId="0E4F726B" w14:textId="77777777" w:rsidR="00B657B4" w:rsidRDefault="002969CF">
            <w:r>
              <w:t>Stores database models and migrations</w:t>
            </w:r>
          </w:p>
        </w:tc>
      </w:tr>
      <w:tr w:rsidR="00B657B4" w14:paraId="79A430B8" w14:textId="77777777">
        <w:tc>
          <w:tcPr>
            <w:tcW w:w="4320" w:type="dxa"/>
          </w:tcPr>
          <w:p w14:paraId="2ABAAD78" w14:textId="77777777" w:rsidR="00B657B4" w:rsidRDefault="002969CF">
            <w:r>
              <w:t>data/</w:t>
            </w:r>
          </w:p>
        </w:tc>
        <w:tc>
          <w:tcPr>
            <w:tcW w:w="4320" w:type="dxa"/>
          </w:tcPr>
          <w:p w14:paraId="569DAA89" w14:textId="77777777" w:rsidR="00B657B4" w:rsidRDefault="002969CF">
            <w:r>
              <w:t>Static data files (CSV, JSON, backups)</w:t>
            </w:r>
          </w:p>
        </w:tc>
      </w:tr>
      <w:tr w:rsidR="00B657B4" w14:paraId="5CF58100" w14:textId="77777777">
        <w:tc>
          <w:tcPr>
            <w:tcW w:w="4320" w:type="dxa"/>
          </w:tcPr>
          <w:p w14:paraId="2AEDF2B7" w14:textId="77777777" w:rsidR="00B657B4" w:rsidRDefault="002969CF">
            <w:r>
              <w:t>migrations/</w:t>
            </w:r>
          </w:p>
        </w:tc>
        <w:tc>
          <w:tcPr>
            <w:tcW w:w="4320" w:type="dxa"/>
          </w:tcPr>
          <w:p w14:paraId="0585114E" w14:textId="77777777" w:rsidR="00B657B4" w:rsidRDefault="002969CF">
            <w:r>
              <w:t>Flask-Migrate folder for database schema changes</w:t>
            </w:r>
          </w:p>
        </w:tc>
      </w:tr>
      <w:tr w:rsidR="00B657B4" w14:paraId="63A574E1" w14:textId="77777777">
        <w:tc>
          <w:tcPr>
            <w:tcW w:w="4320" w:type="dxa"/>
          </w:tcPr>
          <w:p w14:paraId="5162C885" w14:textId="77777777" w:rsidR="00B657B4" w:rsidRDefault="002969CF">
            <w:r>
              <w:t>scripts/</w:t>
            </w:r>
          </w:p>
        </w:tc>
        <w:tc>
          <w:tcPr>
            <w:tcW w:w="4320" w:type="dxa"/>
          </w:tcPr>
          <w:p w14:paraId="55B38941" w14:textId="77777777" w:rsidR="00B657B4" w:rsidRDefault="002969CF">
            <w:r>
              <w:t xml:space="preserve">Utility scripts (automation, </w:t>
            </w:r>
            <w:r>
              <w:t>backups, etc.)</w:t>
            </w:r>
          </w:p>
        </w:tc>
      </w:tr>
      <w:tr w:rsidR="00B657B4" w14:paraId="4F6CCBF8" w14:textId="77777777">
        <w:tc>
          <w:tcPr>
            <w:tcW w:w="4320" w:type="dxa"/>
          </w:tcPr>
          <w:p w14:paraId="5D81B5A7" w14:textId="77777777" w:rsidR="00B657B4" w:rsidRDefault="002969CF">
            <w:r>
              <w:t>uploads/</w:t>
            </w:r>
          </w:p>
        </w:tc>
        <w:tc>
          <w:tcPr>
            <w:tcW w:w="4320" w:type="dxa"/>
          </w:tcPr>
          <w:p w14:paraId="5422A04F" w14:textId="77777777" w:rsidR="00B657B4" w:rsidRDefault="002969CF">
            <w:r>
              <w:t>Stores uploaded files and user-generated content</w:t>
            </w:r>
          </w:p>
        </w:tc>
      </w:tr>
      <w:tr w:rsidR="00B657B4" w14:paraId="76C801EC" w14:textId="77777777">
        <w:tc>
          <w:tcPr>
            <w:tcW w:w="4320" w:type="dxa"/>
          </w:tcPr>
          <w:p w14:paraId="1BD9B7B2" w14:textId="77777777" w:rsidR="00B657B4" w:rsidRDefault="002969CF">
            <w:r>
              <w:t>docs/</w:t>
            </w:r>
          </w:p>
        </w:tc>
        <w:tc>
          <w:tcPr>
            <w:tcW w:w="4320" w:type="dxa"/>
          </w:tcPr>
          <w:p w14:paraId="0A68EFE6" w14:textId="77777777" w:rsidR="00B657B4" w:rsidRDefault="002969CF">
            <w:r>
              <w:t>Project documentation and guidelines</w:t>
            </w:r>
          </w:p>
        </w:tc>
      </w:tr>
      <w:tr w:rsidR="00B657B4" w14:paraId="52A97C1E" w14:textId="77777777">
        <w:tc>
          <w:tcPr>
            <w:tcW w:w="4320" w:type="dxa"/>
          </w:tcPr>
          <w:p w14:paraId="71FEC3DA" w14:textId="77777777" w:rsidR="00B657B4" w:rsidRDefault="002969CF">
            <w:r>
              <w:t>.env</w:t>
            </w:r>
          </w:p>
        </w:tc>
        <w:tc>
          <w:tcPr>
            <w:tcW w:w="4320" w:type="dxa"/>
          </w:tcPr>
          <w:p w14:paraId="55AC6B9E" w14:textId="77777777" w:rsidR="00B657B4" w:rsidRDefault="002969CF">
            <w:r>
              <w:t>Stores environment variables (⚠</w:t>
            </w:r>
            <w:r>
              <w:t>️</w:t>
            </w:r>
            <w:r>
              <w:t xml:space="preserve"> Do not commit to Git!)</w:t>
            </w:r>
          </w:p>
        </w:tc>
      </w:tr>
      <w:tr w:rsidR="00B657B4" w14:paraId="2EAE5E00" w14:textId="77777777">
        <w:tc>
          <w:tcPr>
            <w:tcW w:w="4320" w:type="dxa"/>
          </w:tcPr>
          <w:p w14:paraId="4B0B5E12" w14:textId="77777777" w:rsidR="00B657B4" w:rsidRDefault="002969CF">
            <w:r>
              <w:t>config.py</w:t>
            </w:r>
          </w:p>
        </w:tc>
        <w:tc>
          <w:tcPr>
            <w:tcW w:w="4320" w:type="dxa"/>
          </w:tcPr>
          <w:p w14:paraId="0E24A3D8" w14:textId="77777777" w:rsidR="00B657B4" w:rsidRDefault="002969CF">
            <w:r>
              <w:t>Configuration file for different environments</w:t>
            </w:r>
          </w:p>
        </w:tc>
      </w:tr>
      <w:tr w:rsidR="00B657B4" w14:paraId="7ECBC173" w14:textId="77777777">
        <w:tc>
          <w:tcPr>
            <w:tcW w:w="4320" w:type="dxa"/>
          </w:tcPr>
          <w:p w14:paraId="7258F93E" w14:textId="77777777" w:rsidR="00B657B4" w:rsidRDefault="002969CF">
            <w:r>
              <w:t>README.md</w:t>
            </w:r>
          </w:p>
        </w:tc>
        <w:tc>
          <w:tcPr>
            <w:tcW w:w="4320" w:type="dxa"/>
          </w:tcPr>
          <w:p w14:paraId="5A5EB828" w14:textId="77777777" w:rsidR="00B657B4" w:rsidRDefault="002969CF">
            <w:r>
              <w:t>Main project documentation</w:t>
            </w:r>
          </w:p>
        </w:tc>
      </w:tr>
    </w:tbl>
    <w:p w14:paraId="69C960B2" w14:textId="77777777" w:rsidR="00B657B4" w:rsidRDefault="002969CF">
      <w:pPr>
        <w:pStyle w:val="Heading2"/>
      </w:pPr>
      <w:r>
        <w:t>Backend Explanation (app/ vs. backend/ Directory)</w:t>
      </w:r>
    </w:p>
    <w:p w14:paraId="6D8F79AF" w14:textId="77777777" w:rsidR="00B657B4" w:rsidRDefault="002969CF">
      <w:r>
        <w:t>Which One to Use?</w:t>
      </w:r>
    </w:p>
    <w:p w14:paraId="343C136E" w14:textId="77777777" w:rsidR="00B657B4" w:rsidRDefault="002969CF">
      <w:r>
        <w:lastRenderedPageBreak/>
        <w:t>- `app/` is the primary backend directory for local development and testing.</w:t>
      </w:r>
    </w:p>
    <w:p w14:paraId="7FC22951" w14:textId="77777777" w:rsidR="00B657B4" w:rsidRDefault="002969CF">
      <w:r>
        <w:t>- `backend/` might be used for production deployments or an alternative backend setup.</w:t>
      </w:r>
    </w:p>
    <w:p w14:paraId="56B7F7C5" w14:textId="77777777" w:rsidR="00B657B4" w:rsidRDefault="002969CF">
      <w:r>
        <w:t xml:space="preserve">- </w:t>
      </w:r>
      <w:r>
        <w:t>If only one backend is needed, remove the unused directory to avoid confusion.</w:t>
      </w:r>
    </w:p>
    <w:p w14:paraId="6AA91768" w14:textId="77777777" w:rsidR="00B657B4" w:rsidRDefault="002969CF">
      <w:pPr>
        <w:pStyle w:val="Heading2"/>
      </w:pPr>
      <w:r>
        <w:t>Frontend Explanation (frontend/ Directory)</w:t>
      </w:r>
    </w:p>
    <w:p w14:paraId="73F3DEA0" w14:textId="77777777" w:rsidR="00B657B4" w:rsidRDefault="002969CF">
      <w:r>
        <w:t>Ensure `index.html` or `main.js` exists to load the frontend correctly.</w:t>
      </w:r>
    </w:p>
    <w:p w14:paraId="6DB084E7" w14:textId="77777777" w:rsidR="00B657B4" w:rsidRDefault="002969CF">
      <w:pPr>
        <w:pStyle w:val="Heading2"/>
      </w:pPr>
      <w:r>
        <w:t>Database &amp; Migrations (database/ and migrations/)</w:t>
      </w:r>
    </w:p>
    <w:p w14:paraId="27E77799" w14:textId="77777777" w:rsidR="00B657B4" w:rsidRDefault="002969CF">
      <w:r>
        <w:t>- `database/` contains models and schema files.</w:t>
      </w:r>
    </w:p>
    <w:p w14:paraId="75E3EEC9" w14:textId="77777777" w:rsidR="00B657B4" w:rsidRDefault="002969CF">
      <w:r>
        <w:t>- `migrations/` is used by Flask-Migrate to manage database schema changes.</w:t>
      </w:r>
    </w:p>
    <w:p w14:paraId="444C9CCA" w14:textId="77777777" w:rsidR="00B657B4" w:rsidRDefault="002969CF">
      <w:r>
        <w:t>- Do not store SQLite (`.db`) files inside `app/`. Move them to `database/`.</w:t>
      </w:r>
    </w:p>
    <w:p w14:paraId="4A27D051" w14:textId="77777777" w:rsidR="00B657B4" w:rsidRDefault="002969CF">
      <w:pPr>
        <w:pStyle w:val="Heading2"/>
      </w:pPr>
      <w:r>
        <w:t>Configuration &amp; Environment Handling (config.py &amp; .env)</w:t>
      </w:r>
    </w:p>
    <w:p w14:paraId="746F9295" w14:textId="77777777" w:rsidR="00B657B4" w:rsidRDefault="002969CF">
      <w:r>
        <w:t>⚠</w:t>
      </w:r>
      <w:r>
        <w:t>️</w:t>
      </w:r>
      <w:r>
        <w:t xml:space="preserve"> NEVER commit `.env` to Git! Add it to `.gitignore`.</w:t>
      </w:r>
    </w:p>
    <w:p w14:paraId="77575231" w14:textId="77777777" w:rsidR="00B657B4" w:rsidRDefault="002969CF">
      <w:pPr>
        <w:pStyle w:val="Heading2"/>
      </w:pPr>
      <w:r>
        <w:t>Deployment Best Practices</w:t>
      </w:r>
    </w:p>
    <w:p w14:paraId="6BF90993" w14:textId="77777777" w:rsidR="00B657B4" w:rsidRDefault="002969CF">
      <w:r>
        <w:t>✅</w:t>
      </w:r>
      <w:r>
        <w:t xml:space="preserve"> Use a `.gitignore` file to exclude unnecessary files.</w:t>
      </w:r>
    </w:p>
    <w:p w14:paraId="4BF13C45" w14:textId="77777777" w:rsidR="00B657B4" w:rsidRDefault="002969CF">
      <w:r>
        <w:t>✅</w:t>
      </w:r>
      <w:r>
        <w:t xml:space="preserve"> Ensure the correct backend (`app/` or `backend/`) is used in production.</w:t>
      </w:r>
    </w:p>
    <w:p w14:paraId="00A20441" w14:textId="77777777" w:rsidR="00B657B4" w:rsidRDefault="002969CF">
      <w:r>
        <w:t>✅</w:t>
      </w:r>
      <w:r>
        <w:t xml:space="preserve"> Move database files (`.db`) to `database/` to prevent accidental deletion.</w:t>
      </w:r>
    </w:p>
    <w:p w14:paraId="6289D547" w14:textId="77777777" w:rsidR="00B657B4" w:rsidRDefault="002969CF">
      <w:r>
        <w:t>✅</w:t>
      </w:r>
      <w:r>
        <w:t xml:space="preserve"> Set up a clear frontend entry point (`index.html` or `main.js`).</w:t>
      </w:r>
    </w:p>
    <w:p w14:paraId="5CC7F051" w14:textId="77777777" w:rsidR="00B657B4" w:rsidRDefault="002969CF">
      <w:pPr>
        <w:pStyle w:val="Heading2"/>
      </w:pPr>
      <w:r>
        <w:t>Final Notes</w:t>
      </w:r>
    </w:p>
    <w:p w14:paraId="7D5B2B77" w14:textId="77777777" w:rsidR="00B657B4" w:rsidRDefault="002969CF">
      <w:r>
        <w:t xml:space="preserve">This project structure is designed for scalability and multi-environment support. If any confusion arises, refer to this document or update it as the </w:t>
      </w:r>
      <w:r>
        <w:t>project evolves.</w:t>
      </w:r>
    </w:p>
    <w:sectPr w:rsidR="00B657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5498301">
    <w:abstractNumId w:val="8"/>
  </w:num>
  <w:num w:numId="2" w16cid:durableId="400097863">
    <w:abstractNumId w:val="6"/>
  </w:num>
  <w:num w:numId="3" w16cid:durableId="84571751">
    <w:abstractNumId w:val="5"/>
  </w:num>
  <w:num w:numId="4" w16cid:durableId="1126120650">
    <w:abstractNumId w:val="4"/>
  </w:num>
  <w:num w:numId="5" w16cid:durableId="1396515999">
    <w:abstractNumId w:val="7"/>
  </w:num>
  <w:num w:numId="6" w16cid:durableId="1026322348">
    <w:abstractNumId w:val="3"/>
  </w:num>
  <w:num w:numId="7" w16cid:durableId="237634125">
    <w:abstractNumId w:val="2"/>
  </w:num>
  <w:num w:numId="8" w16cid:durableId="95446738">
    <w:abstractNumId w:val="1"/>
  </w:num>
  <w:num w:numId="9" w16cid:durableId="102475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69CF"/>
    <w:rsid w:val="00326F90"/>
    <w:rsid w:val="00604C7C"/>
    <w:rsid w:val="00AA1D8D"/>
    <w:rsid w:val="00B47730"/>
    <w:rsid w:val="00B657B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C78CE"/>
  <w14:defaultImageDpi w14:val="300"/>
  <w15:docId w15:val="{DB4DDD57-5701-448E-A768-AC9321BA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Pascal Patrice</cp:lastModifiedBy>
  <cp:revision>2</cp:revision>
  <dcterms:created xsi:type="dcterms:W3CDTF">2025-02-21T21:21:00Z</dcterms:created>
  <dcterms:modified xsi:type="dcterms:W3CDTF">2025-02-21T21:21:00Z</dcterms:modified>
  <cp:category/>
</cp:coreProperties>
</file>