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5803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Total Cost Control (TCC) App Handover Document</w:t>
      </w:r>
    </w:p>
    <w:p w14:paraId="61011280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1. Introduction</w:t>
      </w:r>
    </w:p>
    <w:p w14:paraId="012FA72C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1.1 Purpose</w:t>
      </w:r>
    </w:p>
    <w:p w14:paraId="1C2D0154" w14:textId="77777777" w:rsidR="009846EB" w:rsidRPr="009846EB" w:rsidRDefault="009846EB" w:rsidP="0098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document provides a comprehensive handover of the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Total Cost Control (TCC) app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a professional development firm specializing in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 (Dynamics 365)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It outlines the existing architecture, functionalities, database structure, and roadmap for integrating TCC into Microsoft’s ecosystem.</w:t>
      </w:r>
    </w:p>
    <w:p w14:paraId="0598ABCB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1.2 Target Audience</w:t>
      </w:r>
    </w:p>
    <w:p w14:paraId="4D03332B" w14:textId="77777777" w:rsidR="009846EB" w:rsidRPr="009846EB" w:rsidRDefault="009846EB" w:rsidP="00984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 Developers</w:t>
      </w:r>
    </w:p>
    <w:p w14:paraId="0ECEE575" w14:textId="77777777" w:rsidR="009846EB" w:rsidRPr="009846EB" w:rsidRDefault="009846EB" w:rsidP="00984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System Integrators for Dynamics 365</w:t>
      </w:r>
    </w:p>
    <w:p w14:paraId="324579CB" w14:textId="77777777" w:rsidR="009846EB" w:rsidRPr="009846EB" w:rsidRDefault="009846EB" w:rsidP="00984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Managers overseeing the transition</w:t>
      </w:r>
    </w:p>
    <w:p w14:paraId="2E5E34BE" w14:textId="77777777" w:rsidR="009846EB" w:rsidRPr="009846EB" w:rsidRDefault="009846EB" w:rsidP="00984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Cloud &amp; Infrastructure Engineers (Azure, Power Automate)</w:t>
      </w:r>
    </w:p>
    <w:p w14:paraId="6F1A2840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B2C6E3A">
          <v:rect id="_x0000_i1025" style="width:0;height:1.5pt" o:hralign="center" o:hrstd="t" o:hr="t" fillcolor="#a0a0a0" stroked="f"/>
        </w:pict>
      </w:r>
    </w:p>
    <w:p w14:paraId="5987072D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2. Existing TCC System Overview</w:t>
      </w:r>
    </w:p>
    <w:p w14:paraId="2C2B20CA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2.1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5501"/>
      </w:tblGrid>
      <w:tr w:rsidR="009846EB" w:rsidRPr="009846EB" w14:paraId="3D88650D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BE40" w14:textId="77777777" w:rsidR="009846EB" w:rsidRPr="009846EB" w:rsidRDefault="009846EB" w:rsidP="0098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B0610F" w14:textId="77777777" w:rsidR="009846EB" w:rsidRPr="009846EB" w:rsidRDefault="009846EB" w:rsidP="0098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Technology</w:t>
            </w:r>
          </w:p>
        </w:tc>
      </w:tr>
      <w:tr w:rsidR="009846EB" w:rsidRPr="009846EB" w14:paraId="2DF872FE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6D14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CFA6B6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Flask (Python)</w:t>
            </w:r>
          </w:p>
        </w:tc>
      </w:tr>
      <w:tr w:rsidR="009846EB" w:rsidRPr="009846EB" w14:paraId="65EFDDCA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42E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AF28BF4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HTML, Jinja, JavaScript (AJAX, Fetch API)</w:t>
            </w:r>
          </w:p>
        </w:tc>
      </w:tr>
      <w:tr w:rsidR="009846EB" w:rsidRPr="009846EB" w14:paraId="7425035E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7988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56F268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SQLite (planned migration to PostgreSQL or Dataverse)</w:t>
            </w:r>
          </w:p>
        </w:tc>
      </w:tr>
      <w:tr w:rsidR="009846EB" w:rsidRPr="009846EB" w14:paraId="5E398D08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2B8D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A36AA8C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RESTful Endpoints</w:t>
            </w:r>
          </w:p>
        </w:tc>
      </w:tr>
      <w:tr w:rsidR="009846EB" w:rsidRPr="009846EB" w14:paraId="1B1D9AF1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536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25FAA86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On-premise</w:t>
            </w:r>
            <w:proofErr w:type="gramEnd"/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or cloud (planned Azure migration)</w:t>
            </w:r>
          </w:p>
        </w:tc>
      </w:tr>
      <w:tr w:rsidR="009846EB" w:rsidRPr="009846EB" w14:paraId="136E5BCE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D53C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87A35CA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Session-based (Flask-Session)</w:t>
            </w:r>
          </w:p>
        </w:tc>
      </w:tr>
    </w:tbl>
    <w:p w14:paraId="0BC4A403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28D9CB6">
          <v:rect id="_x0000_i1026" style="width:0;height:1.5pt" o:hralign="center" o:hrstd="t" o:hr="t" fillcolor="#a0a0a0" stroked="f"/>
        </w:pict>
      </w:r>
    </w:p>
    <w:p w14:paraId="11D4C715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2.2 Main Functionalities</w:t>
      </w:r>
    </w:p>
    <w:p w14:paraId="2AE628C0" w14:textId="77777777" w:rsidR="009846EB" w:rsidRPr="009846EB" w:rsidRDefault="009846EB" w:rsidP="0098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TCC app is a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construction project management tool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focused on:</w:t>
      </w:r>
    </w:p>
    <w:p w14:paraId="5AB62976" w14:textId="77777777" w:rsidR="009846EB" w:rsidRPr="009846EB" w:rsidRDefault="009846EB" w:rsidP="00984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Labor &amp; Equipment Management</w:t>
      </w:r>
    </w:p>
    <w:p w14:paraId="19617A4C" w14:textId="77777777" w:rsidR="009846EB" w:rsidRPr="009846EB" w:rsidRDefault="009846EB" w:rsidP="00984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Activity Codes for Work Orders</w:t>
      </w:r>
    </w:p>
    <w:p w14:paraId="4B9D74B3" w14:textId="77777777" w:rsidR="009846EB" w:rsidRPr="009846EB" w:rsidRDefault="009846EB" w:rsidP="00984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Daily Cost &amp; Work Reports</w:t>
      </w:r>
    </w:p>
    <w:p w14:paraId="7292CE9E" w14:textId="77777777" w:rsidR="009846EB" w:rsidRPr="009846EB" w:rsidRDefault="009846EB" w:rsidP="00984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Project Progress Tracking</w:t>
      </w:r>
    </w:p>
    <w:p w14:paraId="050D6A34" w14:textId="77777777" w:rsidR="009846EB" w:rsidRPr="009846EB" w:rsidRDefault="009846EB" w:rsidP="00984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Exporting Reports (CSV, SQL)</w:t>
      </w:r>
    </w:p>
    <w:p w14:paraId="6EB00875" w14:textId="77777777" w:rsidR="009846EB" w:rsidRPr="009846EB" w:rsidRDefault="009846EB" w:rsidP="00984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Mobile-Friendly Data Entry</w:t>
      </w:r>
    </w:p>
    <w:p w14:paraId="724159DA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DC1AC7D">
          <v:rect id="_x0000_i1027" style="width:0;height:1.5pt" o:hralign="center" o:hrstd="t" o:hr="t" fillcolor="#a0a0a0" stroked="f"/>
        </w:pict>
      </w:r>
    </w:p>
    <w:p w14:paraId="5020E905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3. Database &amp; Data Structure</w:t>
      </w:r>
    </w:p>
    <w:p w14:paraId="19984327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3.1 Database Schema Overview</w:t>
      </w:r>
    </w:p>
    <w:p w14:paraId="0154FCF3" w14:textId="77777777" w:rsidR="009846EB" w:rsidRPr="009846EB" w:rsidRDefault="009846EB" w:rsidP="0098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TCC currently uses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SQLite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with planned migration to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Dataverse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Key tables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802"/>
      </w:tblGrid>
      <w:tr w:rsidR="009846EB" w:rsidRPr="009846EB" w14:paraId="3D87937F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9839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174810D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Description</w:t>
            </w:r>
          </w:p>
        </w:tc>
      </w:tr>
      <w:tr w:rsidR="009846EB" w:rsidRPr="009846EB" w14:paraId="7CB057C2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4113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workers</w:t>
            </w:r>
          </w:p>
        </w:tc>
        <w:tc>
          <w:tcPr>
            <w:tcW w:w="0" w:type="auto"/>
            <w:vAlign w:val="center"/>
            <w:hideMark/>
          </w:tcPr>
          <w:p w14:paraId="43F72E19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Stores employee data</w:t>
            </w:r>
          </w:p>
        </w:tc>
      </w:tr>
      <w:tr w:rsidR="009846EB" w:rsidRPr="009846EB" w14:paraId="24F81E23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B626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14:paraId="390F8F45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Tracks construction equipment</w:t>
            </w:r>
          </w:p>
        </w:tc>
      </w:tr>
      <w:tr w:rsidR="009846EB" w:rsidRPr="009846EB" w14:paraId="65570F84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F6E9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36152C73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Manages project metadata</w:t>
            </w:r>
          </w:p>
        </w:tc>
      </w:tr>
      <w:tr w:rsidR="009846EB" w:rsidRPr="009846EB" w14:paraId="67853E02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2FB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activity_codes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172FD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Defines work types &amp; cost codes</w:t>
            </w:r>
          </w:p>
        </w:tc>
      </w:tr>
      <w:tr w:rsidR="009846EB" w:rsidRPr="009846EB" w14:paraId="68751C80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B45B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entries_workers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BFAE6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Tracks worker hours per project</w:t>
            </w:r>
          </w:p>
        </w:tc>
      </w:tr>
      <w:tr w:rsidR="009846EB" w:rsidRPr="009846EB" w14:paraId="1CF001FF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3742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entries_equipment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BDA3D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Logs equipment usage per project</w:t>
            </w:r>
          </w:p>
        </w:tc>
      </w:tr>
      <w:tr w:rsidR="009846EB" w:rsidRPr="009846EB" w14:paraId="3355CF1A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5114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daily_report_statuses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84402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Stores daily work logs</w:t>
            </w:r>
          </w:p>
        </w:tc>
      </w:tr>
      <w:tr w:rsidR="009846EB" w:rsidRPr="009846EB" w14:paraId="6282D968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F222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subcontractors</w:t>
            </w:r>
          </w:p>
        </w:tc>
        <w:tc>
          <w:tcPr>
            <w:tcW w:w="0" w:type="auto"/>
            <w:vAlign w:val="center"/>
            <w:hideMark/>
          </w:tcPr>
          <w:p w14:paraId="05B3EC74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Manages third-party contractors</w:t>
            </w:r>
          </w:p>
        </w:tc>
      </w:tr>
      <w:tr w:rsidR="009846EB" w:rsidRPr="009846EB" w14:paraId="7AB958C5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5E9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materials</w:t>
            </w:r>
          </w:p>
        </w:tc>
        <w:tc>
          <w:tcPr>
            <w:tcW w:w="0" w:type="auto"/>
            <w:vAlign w:val="center"/>
            <w:hideMark/>
          </w:tcPr>
          <w:p w14:paraId="0AC9CC90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Tracks material usage</w:t>
            </w:r>
          </w:p>
        </w:tc>
      </w:tr>
      <w:tr w:rsidR="009846EB" w:rsidRPr="009846EB" w14:paraId="6470D09C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811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tab_progress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73AA0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Stores progress status for UI workflow</w:t>
            </w:r>
          </w:p>
        </w:tc>
      </w:tr>
    </w:tbl>
    <w:p w14:paraId="56FFCB42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A02FDFD">
          <v:rect id="_x0000_i1028" style="width:0;height:1.5pt" o:hralign="center" o:hrstd="t" o:hr="t" fillcolor="#a0a0a0" stroked="f"/>
        </w:pict>
      </w:r>
    </w:p>
    <w:p w14:paraId="2E2593F8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3.2 Data Export</w:t>
      </w:r>
    </w:p>
    <w:p w14:paraId="72AA67A2" w14:textId="77777777" w:rsidR="009846EB" w:rsidRPr="009846EB" w:rsidRDefault="009846EB" w:rsidP="0098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Exports Provided:</w:t>
      </w:r>
    </w:p>
    <w:p w14:paraId="0E56AA31" w14:textId="77777777" w:rsidR="009846EB" w:rsidRPr="009846EB" w:rsidRDefault="009846EB" w:rsidP="00984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SQL Dump: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846E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TCC_export.sql</w:t>
      </w:r>
      <w:proofErr w:type="spellEnd"/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(Full database structure &amp; data)</w:t>
      </w:r>
    </w:p>
    <w:p w14:paraId="2DCBC27D" w14:textId="77777777" w:rsidR="009846EB" w:rsidRPr="009846EB" w:rsidRDefault="009846EB" w:rsidP="009846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CSV Files: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All key tables exported to </w:t>
      </w:r>
      <w:r w:rsidRPr="009846E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9846E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mnt</w:t>
      </w:r>
      <w:proofErr w:type="spellEnd"/>
      <w:r w:rsidRPr="009846E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/data/</w:t>
      </w:r>
      <w:proofErr w:type="spellStart"/>
      <w:r w:rsidRPr="009846E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sqlite_exports</w:t>
      </w:r>
      <w:proofErr w:type="spellEnd"/>
      <w:r w:rsidRPr="009846E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</w:p>
    <w:p w14:paraId="7CF10116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FD6D728">
          <v:rect id="_x0000_i1029" style="width:0;height:1.5pt" o:hralign="center" o:hrstd="t" o:hr="t" fillcolor="#a0a0a0" stroked="f"/>
        </w:pict>
      </w:r>
    </w:p>
    <w:p w14:paraId="44C3945D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4. Mapping to Microsoft Field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455"/>
      </w:tblGrid>
      <w:tr w:rsidR="009846EB" w:rsidRPr="009846EB" w14:paraId="2FCBEB1A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F98DE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TCC Data</w:t>
            </w:r>
          </w:p>
        </w:tc>
        <w:tc>
          <w:tcPr>
            <w:tcW w:w="0" w:type="auto"/>
            <w:vAlign w:val="center"/>
            <w:hideMark/>
          </w:tcPr>
          <w:p w14:paraId="3D383166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Microsoft Field Service Equivalent</w:t>
            </w:r>
          </w:p>
        </w:tc>
      </w:tr>
      <w:tr w:rsidR="009846EB" w:rsidRPr="009846EB" w14:paraId="3B3EC619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FE24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Workers</w:t>
            </w:r>
          </w:p>
        </w:tc>
        <w:tc>
          <w:tcPr>
            <w:tcW w:w="0" w:type="auto"/>
            <w:vAlign w:val="center"/>
            <w:hideMark/>
          </w:tcPr>
          <w:p w14:paraId="50507FAC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Technicians &amp; Resources</w:t>
            </w:r>
          </w:p>
        </w:tc>
      </w:tr>
      <w:tr w:rsidR="009846EB" w:rsidRPr="009846EB" w14:paraId="62707BDF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27409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14:paraId="7A6A7DFE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Assets in Field Service</w:t>
            </w:r>
          </w:p>
        </w:tc>
      </w:tr>
      <w:tr w:rsidR="009846EB" w:rsidRPr="009846EB" w14:paraId="50A55B5D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0AE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76A91C08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Work Orders &amp; Jobs</w:t>
            </w:r>
          </w:p>
        </w:tc>
      </w:tr>
      <w:tr w:rsidR="009846EB" w:rsidRPr="009846EB" w14:paraId="1928B6E7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CD62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Activity Codes</w:t>
            </w:r>
          </w:p>
        </w:tc>
        <w:tc>
          <w:tcPr>
            <w:tcW w:w="0" w:type="auto"/>
            <w:vAlign w:val="center"/>
            <w:hideMark/>
          </w:tcPr>
          <w:p w14:paraId="370A1732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Work Order Types</w:t>
            </w:r>
          </w:p>
        </w:tc>
      </w:tr>
      <w:tr w:rsidR="009846EB" w:rsidRPr="009846EB" w14:paraId="6124CD29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784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Daily Reports</w:t>
            </w:r>
          </w:p>
        </w:tc>
        <w:tc>
          <w:tcPr>
            <w:tcW w:w="0" w:type="auto"/>
            <w:vAlign w:val="center"/>
            <w:hideMark/>
          </w:tcPr>
          <w:p w14:paraId="1BFD57FA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Service Tasks &amp; Inspections</w:t>
            </w:r>
          </w:p>
        </w:tc>
      </w:tr>
    </w:tbl>
    <w:p w14:paraId="5BDF98B3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4.1 Field Service Integrations Needed</w:t>
      </w:r>
    </w:p>
    <w:p w14:paraId="2BF20011" w14:textId="77777777" w:rsidR="009846EB" w:rsidRPr="009846EB" w:rsidRDefault="009846EB" w:rsidP="00984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Power Automate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scheduling workers &amp; jobs</w:t>
      </w:r>
    </w:p>
    <w:p w14:paraId="7DF95B5F" w14:textId="77777777" w:rsidR="009846EB" w:rsidRPr="009846EB" w:rsidRDefault="009846EB" w:rsidP="00984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Dataverse (CDS)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database migration</w:t>
      </w:r>
    </w:p>
    <w:p w14:paraId="62334B7D" w14:textId="77777777" w:rsidR="009846EB" w:rsidRPr="009846EB" w:rsidRDefault="009846EB" w:rsidP="00984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Mobile Access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via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Field Service App</w:t>
      </w:r>
    </w:p>
    <w:p w14:paraId="64E3DD8A" w14:textId="77777777" w:rsidR="009846EB" w:rsidRPr="009846EB" w:rsidRDefault="009846EB" w:rsidP="00984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Power BI Dashboards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cost tracking</w:t>
      </w:r>
    </w:p>
    <w:p w14:paraId="14B6DCE3" w14:textId="77777777" w:rsidR="009846EB" w:rsidRPr="009846EB" w:rsidRDefault="009846EB" w:rsidP="009846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Azure Logic Apps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automation</w:t>
      </w:r>
    </w:p>
    <w:p w14:paraId="4644BD91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0090A4C">
          <v:rect id="_x0000_i1030" style="width:0;height:1.5pt" o:hralign="center" o:hrstd="t" o:hr="t" fillcolor="#a0a0a0" stroked="f"/>
        </w:pict>
      </w:r>
    </w:p>
    <w:p w14:paraId="562939FE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5. Transition Plan &amp; Next Steps</w:t>
      </w:r>
    </w:p>
    <w:p w14:paraId="06A2A8B5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5.1 Integration Approach</w:t>
      </w:r>
    </w:p>
    <w:p w14:paraId="292EDCA8" w14:textId="77777777" w:rsidR="009846EB" w:rsidRPr="009846EB" w:rsidRDefault="009846EB" w:rsidP="0098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recommended approach is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Hybrid Integration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allowing TCC to continue running while synchronizing with </w:t>
      </w: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964"/>
        <w:gridCol w:w="2251"/>
        <w:gridCol w:w="2483"/>
      </w:tblGrid>
      <w:tr w:rsidR="009846EB" w:rsidRPr="009846EB" w14:paraId="436D3600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D5A7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AB8191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A88F9A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49A02E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Cons</w:t>
            </w:r>
          </w:p>
        </w:tc>
      </w:tr>
      <w:tr w:rsidR="009846EB" w:rsidRPr="009846EB" w14:paraId="0C9857F8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D63A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Full Migration</w:t>
            </w:r>
          </w:p>
        </w:tc>
        <w:tc>
          <w:tcPr>
            <w:tcW w:w="0" w:type="auto"/>
            <w:vAlign w:val="center"/>
            <w:hideMark/>
          </w:tcPr>
          <w:p w14:paraId="2FA6079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Move everything to Dataverse &amp; Field Service</w:t>
            </w:r>
          </w:p>
        </w:tc>
        <w:tc>
          <w:tcPr>
            <w:tcW w:w="0" w:type="auto"/>
            <w:vAlign w:val="center"/>
            <w:hideMark/>
          </w:tcPr>
          <w:p w14:paraId="0F7D1B19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Future-proof</w:t>
            </w:r>
          </w:p>
        </w:tc>
        <w:tc>
          <w:tcPr>
            <w:tcW w:w="0" w:type="auto"/>
            <w:vAlign w:val="center"/>
            <w:hideMark/>
          </w:tcPr>
          <w:p w14:paraId="4D854441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High cost &amp; training needed</w:t>
            </w:r>
          </w:p>
        </w:tc>
      </w:tr>
      <w:tr w:rsidR="009846EB" w:rsidRPr="009846EB" w14:paraId="5550A4C5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7D37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Hybrid Integration</w:t>
            </w:r>
          </w:p>
        </w:tc>
        <w:tc>
          <w:tcPr>
            <w:tcW w:w="0" w:type="auto"/>
            <w:vAlign w:val="center"/>
            <w:hideMark/>
          </w:tcPr>
          <w:p w14:paraId="289782B2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Keep TCC, sync workers &amp; projects</w:t>
            </w:r>
          </w:p>
        </w:tc>
        <w:tc>
          <w:tcPr>
            <w:tcW w:w="0" w:type="auto"/>
            <w:vAlign w:val="center"/>
            <w:hideMark/>
          </w:tcPr>
          <w:p w14:paraId="577DA6BA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Less disruption, fast deployment</w:t>
            </w:r>
          </w:p>
        </w:tc>
        <w:tc>
          <w:tcPr>
            <w:tcW w:w="0" w:type="auto"/>
            <w:vAlign w:val="center"/>
            <w:hideMark/>
          </w:tcPr>
          <w:p w14:paraId="0A721307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Requires ongoing sync maintenance</w:t>
            </w:r>
          </w:p>
        </w:tc>
      </w:tr>
      <w:tr w:rsidR="009846EB" w:rsidRPr="009846EB" w14:paraId="62186970" w14:textId="77777777" w:rsidTr="00984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005F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API-Based</w:t>
            </w:r>
          </w:p>
        </w:tc>
        <w:tc>
          <w:tcPr>
            <w:tcW w:w="0" w:type="auto"/>
            <w:vAlign w:val="center"/>
            <w:hideMark/>
          </w:tcPr>
          <w:p w14:paraId="26F0F815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Convert Flask API to Azure Functions</w:t>
            </w:r>
          </w:p>
        </w:tc>
        <w:tc>
          <w:tcPr>
            <w:tcW w:w="0" w:type="auto"/>
            <w:vAlign w:val="center"/>
            <w:hideMark/>
          </w:tcPr>
          <w:p w14:paraId="056A009E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Scalable &amp; secure</w:t>
            </w:r>
          </w:p>
        </w:tc>
        <w:tc>
          <w:tcPr>
            <w:tcW w:w="0" w:type="auto"/>
            <w:vAlign w:val="center"/>
            <w:hideMark/>
          </w:tcPr>
          <w:p w14:paraId="4EA66FB6" w14:textId="77777777" w:rsidR="009846EB" w:rsidRPr="009846EB" w:rsidRDefault="009846EB" w:rsidP="00984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846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Requires custom API setup</w:t>
            </w:r>
          </w:p>
        </w:tc>
      </w:tr>
    </w:tbl>
    <w:p w14:paraId="5D91E319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5.2 Immediate Action Plan</w:t>
      </w:r>
    </w:p>
    <w:p w14:paraId="40C22820" w14:textId="77777777" w:rsidR="009846EB" w:rsidRPr="009846EB" w:rsidRDefault="009846EB" w:rsidP="009846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Set up a workshop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Microsoft Field Service integrators.</w:t>
      </w:r>
    </w:p>
    <w:p w14:paraId="738A18A2" w14:textId="77777777" w:rsidR="009846EB" w:rsidRPr="009846EB" w:rsidRDefault="009846EB" w:rsidP="009846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Define Field Mapping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between TCC and Dataverse.</w:t>
      </w:r>
    </w:p>
    <w:p w14:paraId="13DFE3DC" w14:textId="77777777" w:rsidR="009846EB" w:rsidRPr="009846EB" w:rsidRDefault="009846EB" w:rsidP="009846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Migrate workers &amp; equipment first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(low-risk data sync).</w:t>
      </w:r>
    </w:p>
    <w:p w14:paraId="0F351CB5" w14:textId="77777777" w:rsidR="009846EB" w:rsidRPr="009846EB" w:rsidRDefault="009846EB" w:rsidP="009846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Build Power Automate Flows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automation.</w:t>
      </w:r>
    </w:p>
    <w:p w14:paraId="039AFE8F" w14:textId="77777777" w:rsidR="009846EB" w:rsidRPr="009846EB" w:rsidRDefault="009846EB" w:rsidP="009846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Test data sync in a sandbox environment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C246D44" w14:textId="77777777" w:rsidR="009846EB" w:rsidRPr="009846EB" w:rsidRDefault="009846EB" w:rsidP="009846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Deploy in phases to avoid disruptions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C80C82E" w14:textId="77777777" w:rsidR="009846EB" w:rsidRPr="009846EB" w:rsidRDefault="009846EB" w:rsidP="00984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5DCED9D">
          <v:rect id="_x0000_i1031" style="width:0;height:1.5pt" o:hralign="center" o:hrstd="t" o:hr="t" fillcolor="#a0a0a0" stroked="f"/>
        </w:pict>
      </w:r>
    </w:p>
    <w:p w14:paraId="038C7DEE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6. Deliverables for the New Development Team</w:t>
      </w:r>
    </w:p>
    <w:p w14:paraId="3FC7D88C" w14:textId="77777777" w:rsidR="009846EB" w:rsidRPr="009846EB" w:rsidRDefault="009846EB" w:rsidP="0098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6.1 Provided Files</w:t>
      </w:r>
    </w:p>
    <w:p w14:paraId="70CB3877" w14:textId="77777777" w:rsidR="009846EB" w:rsidRPr="009846EB" w:rsidRDefault="009846EB" w:rsidP="009846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TCC Codebase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(Flask, JavaScript, Jinja, </w:t>
      </w:r>
      <w:proofErr w:type="spellStart"/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SQLAlchemy</w:t>
      </w:r>
      <w:proofErr w:type="spellEnd"/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3F42239E" w14:textId="77777777" w:rsidR="009846EB" w:rsidRPr="009846EB" w:rsidRDefault="009846EB" w:rsidP="009846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 Dumps (SQL, CSV)</w:t>
      </w:r>
    </w:p>
    <w:p w14:paraId="675D3DF0" w14:textId="77777777" w:rsidR="009846EB" w:rsidRPr="009846EB" w:rsidRDefault="009846EB" w:rsidP="009846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API Reference Document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(Endpoints, Authentication, Data Flows)</w:t>
      </w:r>
    </w:p>
    <w:p w14:paraId="7F1DFC59" w14:textId="77777777" w:rsidR="009846EB" w:rsidRPr="009846EB" w:rsidRDefault="009846EB" w:rsidP="009846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Field Mapping Guide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(TCC → Field Service)</w:t>
      </w:r>
    </w:p>
    <w:p w14:paraId="3C66CC35" w14:textId="77777777" w:rsidR="009846EB" w:rsidRPr="009846EB" w:rsidRDefault="009846EB" w:rsidP="009846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846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Deployment Instructions</w:t>
      </w:r>
      <w:r w:rsidRPr="009846E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(Current vs. Target Environment)</w:t>
      </w:r>
    </w:p>
    <w:p w14:paraId="6A0D9641" w14:textId="77777777" w:rsidR="00304AF7" w:rsidRDefault="00304AF7"/>
    <w:sectPr w:rsidR="0030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474F"/>
    <w:multiLevelType w:val="multilevel"/>
    <w:tmpl w:val="C3EE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5EAF"/>
    <w:multiLevelType w:val="multilevel"/>
    <w:tmpl w:val="7808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009A"/>
    <w:multiLevelType w:val="multilevel"/>
    <w:tmpl w:val="878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0790E"/>
    <w:multiLevelType w:val="multilevel"/>
    <w:tmpl w:val="B71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81423"/>
    <w:multiLevelType w:val="multilevel"/>
    <w:tmpl w:val="72F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14DA4"/>
    <w:multiLevelType w:val="multilevel"/>
    <w:tmpl w:val="C63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641296">
    <w:abstractNumId w:val="4"/>
  </w:num>
  <w:num w:numId="2" w16cid:durableId="1617634558">
    <w:abstractNumId w:val="1"/>
  </w:num>
  <w:num w:numId="3" w16cid:durableId="1622112173">
    <w:abstractNumId w:val="3"/>
  </w:num>
  <w:num w:numId="4" w16cid:durableId="1129662245">
    <w:abstractNumId w:val="5"/>
  </w:num>
  <w:num w:numId="5" w16cid:durableId="786505029">
    <w:abstractNumId w:val="0"/>
  </w:num>
  <w:num w:numId="6" w16cid:durableId="25058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EE"/>
    <w:rsid w:val="000E3929"/>
    <w:rsid w:val="00304AF7"/>
    <w:rsid w:val="004905EE"/>
    <w:rsid w:val="009846EB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21E9"/>
  <w15:chartTrackingRefBased/>
  <w15:docId w15:val="{5ECA276A-7EBF-4AC2-8E63-D8DF951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Patrice</dc:creator>
  <cp:keywords/>
  <dc:description/>
  <cp:lastModifiedBy>Pascal Patrice</cp:lastModifiedBy>
  <cp:revision>2</cp:revision>
  <dcterms:created xsi:type="dcterms:W3CDTF">2025-02-21T19:30:00Z</dcterms:created>
  <dcterms:modified xsi:type="dcterms:W3CDTF">2025-02-21T19:31:00Z</dcterms:modified>
</cp:coreProperties>
</file>