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A298" w14:textId="3B33D606" w:rsidR="00E66EAC" w:rsidRDefault="00803564" w:rsidP="00732514">
      <w:pPr>
        <w:pStyle w:val="Titel"/>
      </w:pPr>
      <w:r>
        <w:t>Masein</w:t>
      </w:r>
    </w:p>
    <w:p w14:paraId="30F6C282" w14:textId="39F3F1D5" w:rsidR="00732514" w:rsidRDefault="00732514" w:rsidP="00732514">
      <w:pPr>
        <w:pStyle w:val="berschrift2"/>
      </w:pPr>
      <w:r>
        <w:t>Die Gemeinde perfekt für Sie, wenn Sie ein ruhiges, aber gehobenes Leben geniessen wollen</w:t>
      </w:r>
    </w:p>
    <w:p w14:paraId="5E914687" w14:textId="064B9432" w:rsidR="00732514" w:rsidRDefault="00732514" w:rsidP="00732514"/>
    <w:p w14:paraId="1C80EBE7" w14:textId="7B1386DE" w:rsidR="00732514" w:rsidRDefault="00803564" w:rsidP="00732514">
      <w:pPr>
        <w:pStyle w:val="KeinLeerraum"/>
        <w:tabs>
          <w:tab w:val="right" w:pos="9072"/>
        </w:tabs>
      </w:pPr>
      <w:r>
        <w:t xml:space="preserve">Masein </w:t>
      </w:r>
      <w:r w:rsidR="00732514">
        <w:t xml:space="preserve">ist der optimale Ort in </w:t>
      </w:r>
      <w:r>
        <w:t>Graubünden,</w:t>
      </w:r>
      <w:r w:rsidR="00732514">
        <w:t xml:space="preserve"> um ein ruhiges Leben zu geniessen. Er ist nicht so klein, dass man nichts findet und immer in eine andere Ortschaft muss, aber auch nicht so gross, dass man sich wortwörtlich auf die Füsse </w:t>
      </w:r>
      <w:r>
        <w:t>trampt</w:t>
      </w:r>
      <w:r w:rsidR="00732514">
        <w:t>. Ein geringer Ausländeranteil führt zu einer heimeligen Atmosphäre in den wunderbaren Alpen des Graubündens.</w:t>
      </w:r>
      <w:r>
        <w:t xml:space="preserve"> Der Dritte Sektor ist hier stärker </w:t>
      </w:r>
      <w:r w:rsidR="00465055">
        <w:t>vertreten</w:t>
      </w:r>
      <w:r>
        <w:t xml:space="preserve"> als in anderen ähnlichen Gemeinden, was auf angenehme Nachbarn schliessen lässt.</w:t>
      </w:r>
    </w:p>
    <w:p w14:paraId="33E3AC6C" w14:textId="405A7CE8" w:rsidR="00465055" w:rsidRDefault="00465055" w:rsidP="00732514">
      <w:pPr>
        <w:pStyle w:val="KeinLeerraum"/>
        <w:tabs>
          <w:tab w:val="right" w:pos="9072"/>
        </w:tabs>
      </w:pPr>
    </w:p>
    <w:p w14:paraId="113FCD80" w14:textId="77777777" w:rsidR="00465055" w:rsidRDefault="00465055" w:rsidP="00465055">
      <w:pPr>
        <w:pStyle w:val="KeinLeerraum"/>
        <w:keepNext/>
        <w:tabs>
          <w:tab w:val="right" w:pos="9072"/>
        </w:tabs>
      </w:pPr>
      <w:r>
        <w:rPr>
          <w:noProof/>
        </w:rPr>
        <w:drawing>
          <wp:inline distT="0" distB="0" distL="0" distR="0" wp14:anchorId="612AC8B1" wp14:editId="44DD5BEA">
            <wp:extent cx="3675628" cy="2633472"/>
            <wp:effectExtent l="0" t="0" r="127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3747072" cy="2684659"/>
                    </a:xfrm>
                    <a:prstGeom prst="rect">
                      <a:avLst/>
                    </a:prstGeom>
                  </pic:spPr>
                </pic:pic>
              </a:graphicData>
            </a:graphic>
          </wp:inline>
        </w:drawing>
      </w:r>
    </w:p>
    <w:p w14:paraId="6A76A9AB" w14:textId="4E342D01" w:rsidR="00465055" w:rsidRDefault="00465055" w:rsidP="00465055">
      <w:pPr>
        <w:pStyle w:val="Beschriftung"/>
      </w:pPr>
      <w:r>
        <w:t xml:space="preserve">Abbildung </w:t>
      </w:r>
      <w:fldSimple w:instr=" SEQ Abbildung \* ARABIC ">
        <w:r w:rsidR="00932425">
          <w:rPr>
            <w:noProof/>
          </w:rPr>
          <w:t>1</w:t>
        </w:r>
      </w:fldSimple>
      <w:r>
        <w:t xml:space="preserve"> Von allen Gemeinden mit ähnlich geringem Ausländeranteil, hat Masein bei weitem die hö</w:t>
      </w:r>
      <w:r w:rsidR="001B1E24">
        <w:t>c</w:t>
      </w:r>
      <w:r>
        <w:t>hste Bevölkerungsdichte und die höchste Einwohnerveränderung</w:t>
      </w:r>
    </w:p>
    <w:p w14:paraId="004C275F" w14:textId="23FE1ACC" w:rsidR="00465055" w:rsidRDefault="00465055" w:rsidP="00465055">
      <w:r>
        <w:t>Wie man sieht deutet dies auf einen Ort mit viel Entwicklungspotential hin, welcher mehr und mehr interessant wird.</w:t>
      </w:r>
    </w:p>
    <w:tbl>
      <w:tblPr>
        <w:tblStyle w:val="Tabellenraster"/>
        <w:tblW w:w="0" w:type="auto"/>
        <w:tblLook w:val="04A0" w:firstRow="1" w:lastRow="0" w:firstColumn="1" w:lastColumn="0" w:noHBand="0" w:noVBand="1"/>
      </w:tblPr>
      <w:tblGrid>
        <w:gridCol w:w="4531"/>
        <w:gridCol w:w="4531"/>
      </w:tblGrid>
      <w:tr w:rsidR="00465055" w14:paraId="796E567A" w14:textId="77777777" w:rsidTr="00465055">
        <w:tc>
          <w:tcPr>
            <w:tcW w:w="4531" w:type="dxa"/>
          </w:tcPr>
          <w:p w14:paraId="55BA0FBE" w14:textId="6EEDA437" w:rsidR="00465055" w:rsidRDefault="00465055" w:rsidP="00465055">
            <w:r>
              <w:t>Gemeinde</w:t>
            </w:r>
          </w:p>
        </w:tc>
        <w:tc>
          <w:tcPr>
            <w:tcW w:w="4531" w:type="dxa"/>
          </w:tcPr>
          <w:p w14:paraId="5DFACBEE" w14:textId="7D22ADC6" w:rsidR="00465055" w:rsidRPr="001B1E24" w:rsidRDefault="00465055" w:rsidP="00465055">
            <w:r>
              <w:t>Bevölkerungsdichte pro km</w:t>
            </w:r>
            <w:r w:rsidR="001B1E24">
              <w:rPr>
                <w:vertAlign w:val="superscript"/>
              </w:rPr>
              <w:t>2</w:t>
            </w:r>
          </w:p>
        </w:tc>
      </w:tr>
      <w:tr w:rsidR="00465055" w14:paraId="3AB5A7C1" w14:textId="77777777" w:rsidTr="00465055">
        <w:tc>
          <w:tcPr>
            <w:tcW w:w="4531" w:type="dxa"/>
          </w:tcPr>
          <w:p w14:paraId="18F8918A" w14:textId="402F6AC6" w:rsidR="00465055" w:rsidRDefault="001B1E24" w:rsidP="00465055">
            <w:r>
              <w:t>Chur</w:t>
            </w:r>
          </w:p>
        </w:tc>
        <w:tc>
          <w:tcPr>
            <w:tcW w:w="4531" w:type="dxa"/>
          </w:tcPr>
          <w:p w14:paraId="12F4217E" w14:textId="2ADBA6AD" w:rsidR="00465055" w:rsidRDefault="001B1E24" w:rsidP="00465055">
            <w:r w:rsidRPr="001B1E24">
              <w:t>683.665192</w:t>
            </w:r>
          </w:p>
        </w:tc>
      </w:tr>
      <w:tr w:rsidR="00465055" w14:paraId="1349010C" w14:textId="77777777" w:rsidTr="00465055">
        <w:tc>
          <w:tcPr>
            <w:tcW w:w="4531" w:type="dxa"/>
          </w:tcPr>
          <w:p w14:paraId="65F16DCE" w14:textId="29EB7F63" w:rsidR="00465055" w:rsidRDefault="001B1E24" w:rsidP="00465055">
            <w:r w:rsidRPr="001B1E24">
              <w:t>Landquart</w:t>
            </w:r>
          </w:p>
        </w:tc>
        <w:tc>
          <w:tcPr>
            <w:tcW w:w="4531" w:type="dxa"/>
          </w:tcPr>
          <w:p w14:paraId="7A0E57BE" w14:textId="28AA6924" w:rsidR="00465055" w:rsidRDefault="001B1E24" w:rsidP="00465055">
            <w:r w:rsidRPr="001B1E24">
              <w:t>473.276776</w:t>
            </w:r>
          </w:p>
        </w:tc>
      </w:tr>
      <w:tr w:rsidR="00465055" w14:paraId="542C26DD" w14:textId="77777777" w:rsidTr="00465055">
        <w:tc>
          <w:tcPr>
            <w:tcW w:w="4531" w:type="dxa"/>
          </w:tcPr>
          <w:p w14:paraId="72B9E7EC" w14:textId="7A5DB83A" w:rsidR="00465055" w:rsidRDefault="001B1E24" w:rsidP="00465055">
            <w:r>
              <w:t>Domat/Ems</w:t>
            </w:r>
          </w:p>
        </w:tc>
        <w:tc>
          <w:tcPr>
            <w:tcW w:w="4531" w:type="dxa"/>
          </w:tcPr>
          <w:p w14:paraId="61033C46" w14:textId="026836C4" w:rsidR="00465055" w:rsidRDefault="001B1E24" w:rsidP="00465055">
            <w:r w:rsidRPr="001B1E24">
              <w:t>335.755574</w:t>
            </w:r>
          </w:p>
        </w:tc>
      </w:tr>
      <w:tr w:rsidR="00465055" w14:paraId="62C5DDAE" w14:textId="77777777" w:rsidTr="00465055">
        <w:tc>
          <w:tcPr>
            <w:tcW w:w="4531" w:type="dxa"/>
          </w:tcPr>
          <w:p w14:paraId="3CDBD988" w14:textId="3728CC9E" w:rsidR="00465055" w:rsidRDefault="001B1E24" w:rsidP="00465055">
            <w:r>
              <w:t>Zizers</w:t>
            </w:r>
          </w:p>
        </w:tc>
        <w:tc>
          <w:tcPr>
            <w:tcW w:w="4531" w:type="dxa"/>
          </w:tcPr>
          <w:p w14:paraId="593509CD" w14:textId="7DAE4B36" w:rsidR="00465055" w:rsidRDefault="001B1E24" w:rsidP="00465055">
            <w:r w:rsidRPr="001B1E24">
              <w:t>316.984559</w:t>
            </w:r>
          </w:p>
        </w:tc>
      </w:tr>
      <w:tr w:rsidR="00465055" w14:paraId="23879166" w14:textId="77777777" w:rsidTr="00465055">
        <w:tc>
          <w:tcPr>
            <w:tcW w:w="4531" w:type="dxa"/>
          </w:tcPr>
          <w:p w14:paraId="5BD63EBE" w14:textId="7E662685" w:rsidR="00465055" w:rsidRDefault="001B1E24" w:rsidP="00465055">
            <w:r>
              <w:t>Fürstenau</w:t>
            </w:r>
          </w:p>
        </w:tc>
        <w:tc>
          <w:tcPr>
            <w:tcW w:w="4531" w:type="dxa"/>
          </w:tcPr>
          <w:p w14:paraId="4531D365" w14:textId="1448CE42" w:rsidR="00465055" w:rsidRDefault="001B1E24" w:rsidP="00465055">
            <w:r w:rsidRPr="001B1E24">
              <w:t>270.454545</w:t>
            </w:r>
          </w:p>
        </w:tc>
      </w:tr>
    </w:tbl>
    <w:p w14:paraId="0C2E6649" w14:textId="481D801C" w:rsidR="00465055" w:rsidRDefault="00465055" w:rsidP="00465055"/>
    <w:p w14:paraId="2EC88C9D" w14:textId="555E2C20" w:rsidR="001B1E24" w:rsidRDefault="001B1E24" w:rsidP="00465055">
      <w:r>
        <w:t>Man sieht, dass die Bevölkerungsdichte doch noch um einiges niedriger ist als in anderen Gemeinden.</w:t>
      </w:r>
    </w:p>
    <w:p w14:paraId="7AFF9912" w14:textId="77777777" w:rsidR="00932425" w:rsidRDefault="00932425" w:rsidP="00932425">
      <w:pPr>
        <w:keepNext/>
      </w:pPr>
      <w:r>
        <w:rPr>
          <w:noProof/>
        </w:rPr>
        <w:lastRenderedPageBreak/>
        <w:drawing>
          <wp:inline distT="0" distB="0" distL="0" distR="0" wp14:anchorId="2F390CB2" wp14:editId="4F1344DF">
            <wp:extent cx="2874873" cy="2899829"/>
            <wp:effectExtent l="0" t="0" r="1905" b="0"/>
            <wp:docPr id="1146106594"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06594" name="Grafik 1" descr="Ein Bild, das Diagramm enthält.&#10;&#10;Automatisch generierte Beschreibung"/>
                    <pic:cNvPicPr/>
                  </pic:nvPicPr>
                  <pic:blipFill>
                    <a:blip r:embed="rId5"/>
                    <a:stretch>
                      <a:fillRect/>
                    </a:stretch>
                  </pic:blipFill>
                  <pic:spPr>
                    <a:xfrm>
                      <a:off x="0" y="0"/>
                      <a:ext cx="2912139" cy="2937418"/>
                    </a:xfrm>
                    <a:prstGeom prst="rect">
                      <a:avLst/>
                    </a:prstGeom>
                  </pic:spPr>
                </pic:pic>
              </a:graphicData>
            </a:graphic>
          </wp:inline>
        </w:drawing>
      </w:r>
    </w:p>
    <w:p w14:paraId="53EC40F3" w14:textId="303F5C72" w:rsidR="001B1E24" w:rsidRDefault="00932425" w:rsidP="00932425">
      <w:pPr>
        <w:pStyle w:val="Beschriftung"/>
      </w:pPr>
      <w:r>
        <w:t xml:space="preserve">Abbildung </w:t>
      </w:r>
      <w:fldSimple w:instr=" SEQ Abbildung \* ARABIC ">
        <w:r>
          <w:rPr>
            <w:noProof/>
          </w:rPr>
          <w:t>2</w:t>
        </w:r>
      </w:fldSimple>
      <w:r>
        <w:t>Man sieht, dass Masein und Domleschg etwa gleich gut abschneiden, durch das erste Graph können wir jedoch feststellen, dass Masein die bessere Wahl ist.</w:t>
      </w:r>
    </w:p>
    <w:p w14:paraId="5A99B268" w14:textId="353C4D4B" w:rsidR="001B1E24" w:rsidRPr="00465055" w:rsidRDefault="00932425" w:rsidP="00465055">
      <w:r>
        <w:t>Durch die hohe Beschäftigung im 3. Sektor ist garantiert, das man angenehme Nachbarn aus dem Mittelstand hat, was definitiv ein grosses Plus ist.</w:t>
      </w:r>
    </w:p>
    <w:sectPr w:rsidR="001B1E24" w:rsidRPr="004650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41"/>
    <w:rsid w:val="001B1E24"/>
    <w:rsid w:val="00465055"/>
    <w:rsid w:val="00732514"/>
    <w:rsid w:val="00803564"/>
    <w:rsid w:val="00932425"/>
    <w:rsid w:val="00B57F05"/>
    <w:rsid w:val="00E66EAC"/>
    <w:rsid w:val="00F379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8699"/>
  <w15:chartTrackingRefBased/>
  <w15:docId w15:val="{76FF2823-945D-4903-B0CF-9D0F2E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32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2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251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32514"/>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732514"/>
    <w:pPr>
      <w:spacing w:after="0" w:line="240" w:lineRule="auto"/>
    </w:pPr>
  </w:style>
  <w:style w:type="paragraph" w:styleId="Beschriftung">
    <w:name w:val="caption"/>
    <w:basedOn w:val="Standard"/>
    <w:next w:val="Standard"/>
    <w:uiPriority w:val="35"/>
    <w:unhideWhenUsed/>
    <w:qFormat/>
    <w:rsid w:val="00465055"/>
    <w:pPr>
      <w:spacing w:after="200" w:line="240" w:lineRule="auto"/>
    </w:pPr>
    <w:rPr>
      <w:i/>
      <w:iCs/>
      <w:color w:val="44546A" w:themeColor="text2"/>
      <w:sz w:val="18"/>
      <w:szCs w:val="18"/>
    </w:rPr>
  </w:style>
  <w:style w:type="table" w:styleId="Tabellenraster">
    <w:name w:val="Table Grid"/>
    <w:basedOn w:val="NormaleTabelle"/>
    <w:uiPriority w:val="39"/>
    <w:rsid w:val="0046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Reiss (s)</dc:creator>
  <cp:keywords/>
  <dc:description/>
  <cp:lastModifiedBy>Pascal Reiss (s)</cp:lastModifiedBy>
  <cp:revision>4</cp:revision>
  <dcterms:created xsi:type="dcterms:W3CDTF">2023-03-26T15:21:00Z</dcterms:created>
  <dcterms:modified xsi:type="dcterms:W3CDTF">2023-03-26T19:23:00Z</dcterms:modified>
</cp:coreProperties>
</file>