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 LEDGER</w:t>
      </w:r>
    </w:p>
    <w:p>
      <w:pPr>
        <w:pStyle w:val="BodyText"/>
      </w:pPr>
      <w:r>
        <w:t xml:space="preserve">MASTER ROADMAP</w:t>
      </w:r>
    </w:p>
    <w:p>
      <w:pPr>
        <w:pStyle w:val="BodyText"/>
      </w:pPr>
      <w:r>
        <w:t xml:space="preserve">Version: 2.0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PHASE 1</w:t>
      </w:r>
      <w:r>
        <w:t xml:space="preserve"> </w:t>
      </w:r>
      <w:r>
        <w:t xml:space="preserve">FOUNDATION &amp; RBAC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Status: COMPLETE</w:t>
      </w:r>
    </w:p>
    <w:p>
      <w:pPr>
        <w:pStyle w:val="BodyText"/>
      </w:pPr>
      <w:r>
        <w:t xml:space="preserve">Completed:</w:t>
      </w:r>
    </w:p>
    <w:p>
      <w:pPr>
        <w:pStyle w:val="Compact"/>
        <w:numPr>
          <w:ilvl w:val="0"/>
          <w:numId w:val="1001"/>
        </w:numPr>
      </w:pPr>
      <w:r>
        <w:t xml:space="preserve">React architecture</w:t>
      </w:r>
    </w:p>
    <w:p>
      <w:pPr>
        <w:pStyle w:val="Compact"/>
        <w:numPr>
          <w:ilvl w:val="0"/>
          <w:numId w:val="1001"/>
        </w:numPr>
      </w:pPr>
      <w:r>
        <w:t xml:space="preserve">Routing</w:t>
      </w:r>
    </w:p>
    <w:p>
      <w:pPr>
        <w:pStyle w:val="Compact"/>
        <w:numPr>
          <w:ilvl w:val="0"/>
          <w:numId w:val="1001"/>
        </w:numPr>
      </w:pPr>
      <w:r>
        <w:t xml:space="preserve">RBAC</w:t>
      </w:r>
    </w:p>
    <w:p>
      <w:pPr>
        <w:pStyle w:val="Compact"/>
        <w:numPr>
          <w:ilvl w:val="0"/>
          <w:numId w:val="1001"/>
        </w:numPr>
      </w:pPr>
      <w:r>
        <w:t xml:space="preserve">Worker layouts</w:t>
      </w:r>
    </w:p>
    <w:p>
      <w:pPr>
        <w:pStyle w:val="Compact"/>
        <w:numPr>
          <w:ilvl w:val="0"/>
          <w:numId w:val="1001"/>
        </w:numPr>
      </w:pPr>
      <w:r>
        <w:t xml:space="preserve">Dashboard framework</w:t>
      </w:r>
    </w:p>
    <w:p>
      <w:pPr>
        <w:pStyle w:val="Compact"/>
        <w:numPr>
          <w:ilvl w:val="0"/>
          <w:numId w:val="1001"/>
        </w:numPr>
      </w:pPr>
      <w:r>
        <w:t xml:space="preserve">Mock authentication</w:t>
      </w:r>
    </w:p>
    <w:p>
      <w:pPr>
        <w:pStyle w:val="Compact"/>
        <w:numPr>
          <w:ilvl w:val="0"/>
          <w:numId w:val="1001"/>
        </w:numPr>
      </w:pPr>
      <w:r>
        <w:t xml:space="preserve">Multi-company support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PHASE 2</w:t>
      </w:r>
      <w:r>
        <w:t xml:space="preserve"> </w:t>
      </w:r>
      <w:r>
        <w:t xml:space="preserve">FIELD OPERATIONS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Status: LARGELY COMPLETE</w:t>
      </w:r>
    </w:p>
    <w:p>
      <w:pPr>
        <w:pStyle w:val="BodyText"/>
      </w:pPr>
      <w:r>
        <w:t xml:space="preserve">Completed:</w:t>
      </w:r>
    </w:p>
    <w:p>
      <w:pPr>
        <w:pStyle w:val="Compact"/>
        <w:numPr>
          <w:ilvl w:val="0"/>
          <w:numId w:val="1002"/>
        </w:numPr>
      </w:pPr>
      <w:r>
        <w:t xml:space="preserve">Worker workflows</w:t>
      </w:r>
    </w:p>
    <w:p>
      <w:pPr>
        <w:pStyle w:val="Compact"/>
        <w:numPr>
          <w:ilvl w:val="0"/>
          <w:numId w:val="1002"/>
        </w:numPr>
      </w:pPr>
      <w:r>
        <w:t xml:space="preserve">Mobile layouts</w:t>
      </w:r>
    </w:p>
    <w:p>
      <w:pPr>
        <w:pStyle w:val="Compact"/>
        <w:numPr>
          <w:ilvl w:val="0"/>
          <w:numId w:val="1002"/>
        </w:numPr>
      </w:pPr>
      <w:r>
        <w:t xml:space="preserve">Reporting forms</w:t>
      </w:r>
    </w:p>
    <w:p>
      <w:pPr>
        <w:pStyle w:val="Compact"/>
        <w:numPr>
          <w:ilvl w:val="0"/>
          <w:numId w:val="1002"/>
        </w:numPr>
      </w:pPr>
      <w:r>
        <w:t xml:space="preserve">Upload workflows</w:t>
      </w:r>
    </w:p>
    <w:p>
      <w:pPr>
        <w:pStyle w:val="Compact"/>
        <w:numPr>
          <w:ilvl w:val="0"/>
          <w:numId w:val="1002"/>
        </w:numPr>
      </w:pPr>
      <w:r>
        <w:t xml:space="preserve">Offline queue architecture</w:t>
      </w:r>
    </w:p>
    <w:p>
      <w:pPr>
        <w:pStyle w:val="Compact"/>
        <w:numPr>
          <w:ilvl w:val="0"/>
          <w:numId w:val="1002"/>
        </w:numPr>
      </w:pPr>
      <w:r>
        <w:t xml:space="preserve">Playwright validation</w:t>
      </w:r>
    </w:p>
    <w:p>
      <w:pPr>
        <w:pStyle w:val="FirstParagraph"/>
      </w:pPr>
      <w:r>
        <w:t xml:space="preserve">Remaining:</w:t>
      </w:r>
    </w:p>
    <w:p>
      <w:pPr>
        <w:pStyle w:val="Compact"/>
        <w:numPr>
          <w:ilvl w:val="0"/>
          <w:numId w:val="1003"/>
        </w:numPr>
      </w:pPr>
      <w:r>
        <w:t xml:space="preserve">Additional edge-case testing</w:t>
      </w:r>
    </w:p>
    <w:p>
      <w:pPr>
        <w:pStyle w:val="Compact"/>
        <w:numPr>
          <w:ilvl w:val="0"/>
          <w:numId w:val="1003"/>
        </w:numPr>
      </w:pPr>
      <w:r>
        <w:t xml:space="preserve">Workflow refinement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PHASE 3</w:t>
      </w:r>
      <w:r>
        <w:t xml:space="preserve"> </w:t>
      </w:r>
      <w:r>
        <w:t xml:space="preserve">PROJECT MANAGEMENT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Status: MOSTLY COMPLETE</w:t>
      </w:r>
    </w:p>
    <w:p>
      <w:pPr>
        <w:pStyle w:val="BodyText"/>
      </w:pPr>
      <w:r>
        <w:t xml:space="preserve">Completed:</w:t>
      </w:r>
    </w:p>
    <w:p>
      <w:pPr>
        <w:pStyle w:val="Compact"/>
        <w:numPr>
          <w:ilvl w:val="0"/>
          <w:numId w:val="1004"/>
        </w:numPr>
      </w:pPr>
      <w:r>
        <w:t xml:space="preserve">Jobs</w:t>
      </w:r>
    </w:p>
    <w:p>
      <w:pPr>
        <w:pStyle w:val="Compact"/>
        <w:numPr>
          <w:ilvl w:val="0"/>
          <w:numId w:val="1004"/>
        </w:numPr>
      </w:pPr>
      <w:r>
        <w:t xml:space="preserve">Clients</w:t>
      </w:r>
    </w:p>
    <w:p>
      <w:pPr>
        <w:pStyle w:val="Compact"/>
        <w:numPr>
          <w:ilvl w:val="0"/>
          <w:numId w:val="1004"/>
        </w:numPr>
      </w:pPr>
      <w:r>
        <w:t xml:space="preserve">Workers</w:t>
      </w:r>
    </w:p>
    <w:p>
      <w:pPr>
        <w:pStyle w:val="Compact"/>
        <w:numPr>
          <w:ilvl w:val="0"/>
          <w:numId w:val="1004"/>
        </w:numPr>
      </w:pPr>
      <w:r>
        <w:t xml:space="preserve">Schedule</w:t>
      </w:r>
    </w:p>
    <w:p>
      <w:pPr>
        <w:pStyle w:val="Compact"/>
        <w:numPr>
          <w:ilvl w:val="0"/>
          <w:numId w:val="1004"/>
        </w:numPr>
      </w:pPr>
      <w:r>
        <w:t xml:space="preserve">Stock</w:t>
      </w:r>
    </w:p>
    <w:p>
      <w:pPr>
        <w:pStyle w:val="Compact"/>
        <w:numPr>
          <w:ilvl w:val="0"/>
          <w:numId w:val="1004"/>
        </w:numPr>
      </w:pPr>
      <w:r>
        <w:t xml:space="preserve">Assets</w:t>
      </w:r>
    </w:p>
    <w:p>
      <w:pPr>
        <w:pStyle w:val="Compact"/>
        <w:numPr>
          <w:ilvl w:val="0"/>
          <w:numId w:val="1004"/>
        </w:numPr>
      </w:pPr>
      <w:r>
        <w:t xml:space="preserve">Locations</w:t>
      </w:r>
    </w:p>
    <w:p>
      <w:pPr>
        <w:pStyle w:val="Compact"/>
        <w:numPr>
          <w:ilvl w:val="0"/>
          <w:numId w:val="1004"/>
        </w:numPr>
      </w:pPr>
      <w:r>
        <w:t xml:space="preserve">Map</w:t>
      </w:r>
    </w:p>
    <w:p>
      <w:pPr>
        <w:pStyle w:val="FirstParagraph"/>
      </w:pPr>
      <w:r>
        <w:t xml:space="preserve">Remaining:</w:t>
      </w:r>
    </w:p>
    <w:p>
      <w:pPr>
        <w:pStyle w:val="Compact"/>
        <w:numPr>
          <w:ilvl w:val="0"/>
          <w:numId w:val="1005"/>
        </w:numPr>
      </w:pPr>
      <w:r>
        <w:t xml:space="preserve">Dispatch improvements</w:t>
      </w:r>
    </w:p>
    <w:p>
      <w:pPr>
        <w:pStyle w:val="Compact"/>
        <w:numPr>
          <w:ilvl w:val="0"/>
          <w:numId w:val="1005"/>
        </w:numPr>
      </w:pPr>
      <w:r>
        <w:t xml:space="preserve">Scheduling enhancements</w:t>
      </w:r>
    </w:p>
    <w:p>
      <w:pPr>
        <w:pStyle w:val="Compact"/>
        <w:numPr>
          <w:ilvl w:val="0"/>
          <w:numId w:val="1005"/>
        </w:numPr>
      </w:pPr>
      <w:r>
        <w:t xml:space="preserve">Advanced asset conflict logic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PHASE 4</w:t>
      </w:r>
      <w:r>
        <w:t xml:space="preserve"> </w:t>
      </w:r>
      <w:r>
        <w:t xml:space="preserve">REVIEW CENTER &amp; NORMALIZATION ENGINE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Status: IN PROGRESS</w:t>
      </w:r>
    </w:p>
    <w:p>
      <w:pPr>
        <w:pStyle w:val="BodyText"/>
      </w:pPr>
      <w:r>
        <w:t xml:space="preserve">Completed:</w:t>
      </w:r>
    </w:p>
    <w:p>
      <w:pPr>
        <w:pStyle w:val="Compact"/>
        <w:numPr>
          <w:ilvl w:val="0"/>
          <w:numId w:val="1006"/>
        </w:numPr>
      </w:pPr>
      <w:r>
        <w:t xml:space="preserve">Review Center UI</w:t>
      </w:r>
    </w:p>
    <w:p>
      <w:pPr>
        <w:pStyle w:val="Compact"/>
        <w:numPr>
          <w:ilvl w:val="0"/>
          <w:numId w:val="1006"/>
        </w:numPr>
      </w:pPr>
      <w:r>
        <w:t xml:space="preserve">Approval workflows</w:t>
      </w:r>
    </w:p>
    <w:p>
      <w:pPr>
        <w:pStyle w:val="Compact"/>
        <w:numPr>
          <w:ilvl w:val="0"/>
          <w:numId w:val="1006"/>
        </w:numPr>
      </w:pPr>
      <w:r>
        <w:t xml:space="preserve">PM scoping</w:t>
      </w:r>
    </w:p>
    <w:p>
      <w:pPr>
        <w:pStyle w:val="Compact"/>
        <w:numPr>
          <w:ilvl w:val="0"/>
          <w:numId w:val="1006"/>
        </w:numPr>
      </w:pPr>
      <w:r>
        <w:t xml:space="preserve">Submission pipelines</w:t>
      </w:r>
    </w:p>
    <w:p>
      <w:pPr>
        <w:pStyle w:val="FirstParagraph"/>
      </w:pPr>
      <w:r>
        <w:t xml:space="preserve">Current Focus:</w:t>
      </w:r>
    </w:p>
    <w:p>
      <w:pPr>
        <w:pStyle w:val="Compact"/>
        <w:numPr>
          <w:ilvl w:val="0"/>
          <w:numId w:val="1007"/>
        </w:numPr>
      </w:pPr>
      <w:r>
        <w:t xml:space="preserve">Financial normalization</w:t>
      </w:r>
    </w:p>
    <w:p>
      <w:pPr>
        <w:pStyle w:val="Compact"/>
        <w:numPr>
          <w:ilvl w:val="0"/>
          <w:numId w:val="1007"/>
        </w:numPr>
      </w:pPr>
      <w:r>
        <w:t xml:space="preserve">Approval-to-financial mutation logic</w:t>
      </w:r>
    </w:p>
    <w:p>
      <w:pPr>
        <w:pStyle w:val="Compact"/>
        <w:numPr>
          <w:ilvl w:val="0"/>
          <w:numId w:val="1007"/>
        </w:numPr>
      </w:pPr>
      <w:r>
        <w:t xml:space="preserve">Review corrections workflow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PHASE 5</w:t>
      </w:r>
      <w:r>
        <w:t xml:space="preserve"> </w:t>
      </w:r>
      <w:r>
        <w:t xml:space="preserve">FINANCIAL INTELLIGENCE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Status: NEXT MAJOR TARGET</w:t>
      </w:r>
    </w:p>
    <w:p>
      <w:pPr>
        <w:pStyle w:val="BodyText"/>
      </w:pPr>
      <w:r>
        <w:t xml:space="preserve">Planned:</w:t>
      </w:r>
    </w:p>
    <w:p>
      <w:pPr>
        <w:pStyle w:val="Compact"/>
        <w:numPr>
          <w:ilvl w:val="0"/>
          <w:numId w:val="1008"/>
        </w:numPr>
      </w:pPr>
      <w:r>
        <w:t xml:space="preserve">Dynamic profitability</w:t>
      </w:r>
    </w:p>
    <w:p>
      <w:pPr>
        <w:pStyle w:val="Compact"/>
        <w:numPr>
          <w:ilvl w:val="0"/>
          <w:numId w:val="1008"/>
        </w:numPr>
      </w:pPr>
      <w:r>
        <w:t xml:space="preserve">Job intelligence calculations</w:t>
      </w:r>
    </w:p>
    <w:p>
      <w:pPr>
        <w:pStyle w:val="Compact"/>
        <w:numPr>
          <w:ilvl w:val="0"/>
          <w:numId w:val="1008"/>
        </w:numPr>
      </w:pPr>
      <w:r>
        <w:t xml:space="preserve">Payroll staging</w:t>
      </w:r>
    </w:p>
    <w:p>
      <w:pPr>
        <w:pStyle w:val="Compact"/>
        <w:numPr>
          <w:ilvl w:val="0"/>
          <w:numId w:val="1008"/>
        </w:numPr>
      </w:pPr>
      <w:r>
        <w:t xml:space="preserve">Invoice generation</w:t>
      </w:r>
    </w:p>
    <w:p>
      <w:pPr>
        <w:pStyle w:val="Compact"/>
        <w:numPr>
          <w:ilvl w:val="0"/>
          <w:numId w:val="1008"/>
        </w:numPr>
      </w:pPr>
      <w:r>
        <w:t xml:space="preserve">Margin analysis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PHASE 6</w:t>
      </w:r>
      <w:r>
        <w:t xml:space="preserve"> </w:t>
      </w:r>
      <w:r>
        <w:t xml:space="preserve">ACCOUNTING INTEGRATIONS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Status: PLANNED</w:t>
      </w:r>
    </w:p>
    <w:p>
      <w:pPr>
        <w:pStyle w:val="BodyText"/>
      </w:pPr>
      <w:r>
        <w:t xml:space="preserve">Planned:</w:t>
      </w:r>
    </w:p>
    <w:p>
      <w:pPr>
        <w:pStyle w:val="Compact"/>
        <w:numPr>
          <w:ilvl w:val="0"/>
          <w:numId w:val="1009"/>
        </w:numPr>
      </w:pPr>
      <w:r>
        <w:t xml:space="preserve">QuickBooks</w:t>
      </w:r>
    </w:p>
    <w:p>
      <w:pPr>
        <w:pStyle w:val="Compact"/>
        <w:numPr>
          <w:ilvl w:val="0"/>
          <w:numId w:val="1009"/>
        </w:numPr>
      </w:pPr>
      <w:r>
        <w:t xml:space="preserve">Xero</w:t>
      </w:r>
    </w:p>
    <w:p>
      <w:pPr>
        <w:pStyle w:val="Compact"/>
        <w:numPr>
          <w:ilvl w:val="0"/>
          <w:numId w:val="1009"/>
        </w:numPr>
      </w:pPr>
      <w:r>
        <w:t xml:space="preserve">Sync logs</w:t>
      </w:r>
    </w:p>
    <w:p>
      <w:pPr>
        <w:pStyle w:val="Compact"/>
        <w:numPr>
          <w:ilvl w:val="0"/>
          <w:numId w:val="1009"/>
        </w:numPr>
      </w:pPr>
      <w:r>
        <w:t xml:space="preserve">OAuth simulation</w:t>
      </w:r>
    </w:p>
    <w:p>
      <w:pPr>
        <w:pStyle w:val="Compact"/>
        <w:numPr>
          <w:ilvl w:val="0"/>
          <w:numId w:val="1009"/>
        </w:numPr>
      </w:pPr>
      <w:r>
        <w:t xml:space="preserve">Error handling</w:t>
      </w:r>
    </w:p>
    <w:p>
      <w:pPr>
        <w:pStyle w:val="Compact"/>
        <w:numPr>
          <w:ilvl w:val="0"/>
          <w:numId w:val="1009"/>
        </w:numPr>
      </w:pPr>
      <w:r>
        <w:t xml:space="preserve">Reconciliation workflows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PHASE 7</w:t>
      </w:r>
      <w:r>
        <w:t xml:space="preserve"> </w:t>
      </w:r>
      <w:r>
        <w:t xml:space="preserve">CLIENT PORTAL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Status: EARLY DEVELOPMENT</w:t>
      </w:r>
    </w:p>
    <w:p>
      <w:pPr>
        <w:pStyle w:val="BodyText"/>
      </w:pPr>
      <w:r>
        <w:t xml:space="preserve">Planned:</w:t>
      </w:r>
    </w:p>
    <w:p>
      <w:pPr>
        <w:pStyle w:val="Compact"/>
        <w:numPr>
          <w:ilvl w:val="0"/>
          <w:numId w:val="1010"/>
        </w:numPr>
      </w:pPr>
      <w:r>
        <w:t xml:space="preserve">Portal authentication</w:t>
      </w:r>
    </w:p>
    <w:p>
      <w:pPr>
        <w:pStyle w:val="Compact"/>
        <w:numPr>
          <w:ilvl w:val="0"/>
          <w:numId w:val="1010"/>
        </w:numPr>
      </w:pPr>
      <w:r>
        <w:t xml:space="preserve">Project visibility</w:t>
      </w:r>
    </w:p>
    <w:p>
      <w:pPr>
        <w:pStyle w:val="Compact"/>
        <w:numPr>
          <w:ilvl w:val="0"/>
          <w:numId w:val="1010"/>
        </w:numPr>
      </w:pPr>
      <w:r>
        <w:t xml:space="preserve">Documents</w:t>
      </w:r>
    </w:p>
    <w:p>
      <w:pPr>
        <w:pStyle w:val="Compact"/>
        <w:numPr>
          <w:ilvl w:val="0"/>
          <w:numId w:val="1010"/>
        </w:numPr>
      </w:pPr>
      <w:r>
        <w:t xml:space="preserve">Comments</w:t>
      </w:r>
    </w:p>
    <w:p>
      <w:pPr>
        <w:pStyle w:val="Compact"/>
        <w:numPr>
          <w:ilvl w:val="0"/>
          <w:numId w:val="1010"/>
        </w:numPr>
      </w:pPr>
      <w:r>
        <w:t xml:space="preserve">Requests</w:t>
      </w:r>
    </w:p>
    <w:p>
      <w:pPr>
        <w:pStyle w:val="Compact"/>
        <w:numPr>
          <w:ilvl w:val="0"/>
          <w:numId w:val="1010"/>
        </w:numPr>
      </w:pPr>
      <w:r>
        <w:t xml:space="preserve">Invoice visibility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CURRENT PROJECT POSITION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The Ledger currently sits between:</w:t>
      </w:r>
    </w:p>
    <w:p>
      <w:pPr>
        <w:pStyle w:val="BodyText"/>
      </w:pPr>
      <w:r>
        <w:t xml:space="preserve">Phase 4</w:t>
      </w:r>
      <w:r>
        <w:t xml:space="preserve"> </w:t>
      </w:r>
      <w:r>
        <w:t xml:space="preserve">and</w:t>
      </w:r>
      <w:r>
        <w:t xml:space="preserve"> </w:t>
      </w:r>
      <w:r>
        <w:t xml:space="preserve">Phase 5</w:t>
      </w:r>
    </w:p>
    <w:p>
      <w:pPr>
        <w:pStyle w:val="BodyText"/>
      </w:pPr>
      <w:r>
        <w:t xml:space="preserve">The primary objective is completing the Review Center normalization engine and connecting approved operational events to financial outcomes.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NEXT PRIORITY</w:t>
      </w:r>
      <w:r>
        <w:t xml:space="preserve"> </w:t>
      </w:r>
      <w:r>
        <w:t xml:space="preserve">==================================================</w:t>
      </w:r>
    </w:p>
    <w:p>
      <w:pPr>
        <w:pStyle w:val="Compact"/>
        <w:numPr>
          <w:ilvl w:val="0"/>
          <w:numId w:val="1011"/>
        </w:numPr>
      </w:pPr>
      <w:r>
        <w:t xml:space="preserve">Complete normalization engine.</w:t>
      </w:r>
    </w:p>
    <w:p>
      <w:pPr>
        <w:pStyle w:val="Compact"/>
        <w:numPr>
          <w:ilvl w:val="0"/>
          <w:numId w:val="1011"/>
        </w:numPr>
      </w:pPr>
      <w:r>
        <w:t xml:space="preserve">Complete correction workflows.</w:t>
      </w:r>
    </w:p>
    <w:p>
      <w:pPr>
        <w:pStyle w:val="Compact"/>
        <w:numPr>
          <w:ilvl w:val="0"/>
          <w:numId w:val="1011"/>
        </w:numPr>
      </w:pPr>
      <w:r>
        <w:t xml:space="preserve">Build dynamic profitability.</w:t>
      </w:r>
    </w:p>
    <w:p>
      <w:pPr>
        <w:pStyle w:val="Compact"/>
        <w:numPr>
          <w:ilvl w:val="0"/>
          <w:numId w:val="1011"/>
        </w:numPr>
      </w:pPr>
      <w:r>
        <w:t xml:space="preserve">Build payroll staging.</w:t>
      </w:r>
    </w:p>
    <w:p>
      <w:pPr>
        <w:pStyle w:val="Compact"/>
        <w:numPr>
          <w:ilvl w:val="0"/>
          <w:numId w:val="1011"/>
        </w:numPr>
      </w:pPr>
      <w:r>
        <w:t xml:space="preserve">Build accounting synchronization layer.</w:t>
      </w:r>
    </w:p>
    <w:p>
      <w:pPr>
        <w:pStyle w:val="FirstParagraph"/>
      </w:pPr>
      <w:r>
        <w:t xml:space="preserve">This roadmap should be treated as the authoritative development tracker.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2026-05-30T06:26:37Z</dcterms:created>
  <dcterms:modified xsi:type="dcterms:W3CDTF">2026-05-30T06:26:37Z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