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the-eagles-nest-kehlsteinhaus-experience"/>
    <w:p>
      <w:pPr>
        <w:pStyle w:val="Heading1"/>
      </w:pPr>
      <w:r>
        <w:t xml:space="preserve">The Eagle’s Nest (Kehlsteinhaus) Experience</w:t>
      </w:r>
    </w:p>
    <w:p>
      <w:pPr>
        <w:pStyle w:val="FirstParagraph"/>
      </w:pPr>
      <w:r>
        <w:t xml:space="preserve">Immerse yourself in history with a trip to the world-famous ‘Eagle’s Nest’, situated high above Berchtesgaden in the stunning Bavarian Alps.</w:t>
      </w:r>
    </w:p>
    <w:p>
      <w:pPr>
        <w:pStyle w:val="BodyText"/>
      </w:pPr>
      <w:r>
        <w:rPr>
          <w:b/>
          <w:bCs/>
        </w:rPr>
        <w:t xml:space="preserve">[Learn More]</w:t>
      </w:r>
    </w:p>
    <w:p>
      <w:pPr>
        <w:pStyle w:val="BodyText"/>
      </w:pPr>
      <w:r>
        <w:t xml:space="preserve">Whether you are looking for a solo travel experience, travelling with family or friends, or planning a private group visit, Travel without Borders can help you plan a memorable journey around your particular interests.</w:t>
      </w:r>
    </w:p>
    <w:p>
      <w:pPr>
        <w:pStyle w:val="BodyText"/>
      </w:pPr>
      <w:r>
        <w:t xml:space="preserve">Due to its high elevation, the Eagle’s Nest is only open seasonally, generally from around May until October. Exact opening dates can vary according to snow and weather conditions.</w:t>
      </w:r>
    </w:p>
    <w:p>
      <w:pPr>
        <w:pStyle w:val="BodyText"/>
      </w:pPr>
      <w:r>
        <w:t xml:space="preserve">The Eagle’s Nest can be the main focus of a short break or incorporated into a longer holiday in Bavaria. We can help you plan the most appropriate accommodation, transport and sightseeing arrangements according to how you prefer to travel.</w:t>
      </w:r>
    </w:p>
    <w:bookmarkStart w:id="9" w:name="X043e96526452ce1d8d341c18c5644611906561f"/>
    <w:p>
      <w:pPr>
        <w:pStyle w:val="Heading2"/>
      </w:pPr>
      <w:r>
        <w:t xml:space="preserve">Sample Itineraries for the Independent Traveller</w:t>
      </w:r>
    </w:p>
    <w:p>
      <w:pPr>
        <w:pStyle w:val="FirstParagraph"/>
      </w:pPr>
      <w:r>
        <w:rPr>
          <w:i/>
          <w:iCs/>
        </w:rPr>
        <w:t xml:space="preserve">The following are intended as ideas and can be adapted to your individual requirements and preferred way of travelling.</w:t>
      </w:r>
    </w:p>
    <w:bookmarkEnd w:id="9"/>
    <w:bookmarkStart w:id="10" w:name="up-to-the-eagles-nest-for-18-persons"/>
    <w:p>
      <w:pPr>
        <w:pStyle w:val="Heading2"/>
      </w:pPr>
      <w:r>
        <w:t xml:space="preserve">“Up to the Eagle’s Nest” for 1–8 persons</w:t>
      </w:r>
    </w:p>
    <w:p>
      <w:pPr>
        <w:pStyle w:val="FirstParagraph"/>
      </w:pPr>
      <w:r>
        <w:t xml:space="preserve">A short break focusing primarily on the Eagle’s Nest and its historical setting could include:</w:t>
      </w:r>
    </w:p>
    <w:p>
      <w:pPr>
        <w:pStyle w:val="Compact"/>
        <w:numPr>
          <w:ilvl w:val="0"/>
          <w:numId w:val="1001"/>
        </w:numPr>
      </w:pPr>
      <w:r>
        <w:t xml:space="preserve">Travel planning from the UK to the Berchtesgaden region</w:t>
      </w:r>
    </w:p>
    <w:p>
      <w:pPr>
        <w:pStyle w:val="Compact"/>
        <w:numPr>
          <w:ilvl w:val="0"/>
          <w:numId w:val="1001"/>
        </w:numPr>
      </w:pPr>
      <w:r>
        <w:t xml:space="preserve">Rail travel or car hire, according to preference</w:t>
      </w:r>
    </w:p>
    <w:p>
      <w:pPr>
        <w:pStyle w:val="Compact"/>
        <w:numPr>
          <w:ilvl w:val="0"/>
          <w:numId w:val="1001"/>
        </w:numPr>
      </w:pPr>
      <w:r>
        <w:t xml:space="preserve">Two nights’ bed &amp; breakfast accommodation in your preferred category</w:t>
      </w:r>
    </w:p>
    <w:p>
      <w:pPr>
        <w:pStyle w:val="Compact"/>
        <w:numPr>
          <w:ilvl w:val="0"/>
          <w:numId w:val="1001"/>
        </w:numPr>
      </w:pPr>
      <w:r>
        <w:t xml:space="preserve">Private guided visit incorporating the Eagle’s Nest and Obersalzberg, subject to availability</w:t>
      </w:r>
    </w:p>
    <w:bookmarkEnd w:id="10"/>
    <w:bookmarkStart w:id="11" w:name="Xb1bbef6c2f9da6dfea658afa76ac0a55ea441ea"/>
    <w:p>
      <w:pPr>
        <w:pStyle w:val="Heading2"/>
      </w:pPr>
      <w:r>
        <w:t xml:space="preserve">“Up to the Eagle’s Nest and Beyond” for 1–8 persons</w:t>
      </w:r>
    </w:p>
    <w:p>
      <w:pPr>
        <w:pStyle w:val="FirstParagraph"/>
      </w:pPr>
      <w:r>
        <w:t xml:space="preserve">For those wishing to spend longer discovering the Berchtesgaden region, an itinerary could include:</w:t>
      </w:r>
    </w:p>
    <w:p>
      <w:pPr>
        <w:pStyle w:val="Compact"/>
        <w:numPr>
          <w:ilvl w:val="0"/>
          <w:numId w:val="1002"/>
        </w:numPr>
      </w:pPr>
      <w:r>
        <w:t xml:space="preserve">Travel and transport planning</w:t>
      </w:r>
    </w:p>
    <w:p>
      <w:pPr>
        <w:pStyle w:val="Compact"/>
        <w:numPr>
          <w:ilvl w:val="0"/>
          <w:numId w:val="1002"/>
        </w:numPr>
      </w:pPr>
      <w:r>
        <w:t xml:space="preserve">Four nights’ bed &amp; breakfast accommodation in Berchtesgaden or the surrounding Bavarian Alps</w:t>
      </w:r>
    </w:p>
    <w:p>
      <w:pPr>
        <w:pStyle w:val="Compact"/>
        <w:numPr>
          <w:ilvl w:val="0"/>
          <w:numId w:val="1002"/>
        </w:numPr>
      </w:pPr>
      <w:r>
        <w:t xml:space="preserve">Private guided visit incorporating the Eagle’s Nest and Obersalzberg, subject to availability</w:t>
      </w:r>
    </w:p>
    <w:p>
      <w:pPr>
        <w:pStyle w:val="Compact"/>
        <w:numPr>
          <w:ilvl w:val="0"/>
          <w:numId w:val="1002"/>
        </w:numPr>
      </w:pPr>
      <w:r>
        <w:t xml:space="preserve">Boat trip on beautiful Lake Königssee</w:t>
      </w:r>
    </w:p>
    <w:p>
      <w:pPr>
        <w:pStyle w:val="Compact"/>
        <w:numPr>
          <w:ilvl w:val="0"/>
          <w:numId w:val="1002"/>
        </w:numPr>
      </w:pPr>
      <w:r>
        <w:t xml:space="preserve">Visit to the Berchtesgaden salt mine</w:t>
      </w:r>
    </w:p>
    <w:p>
      <w:pPr>
        <w:pStyle w:val="Compact"/>
        <w:numPr>
          <w:ilvl w:val="0"/>
          <w:numId w:val="1002"/>
        </w:numPr>
      </w:pPr>
      <w:r>
        <w:t xml:space="preserve">Additional sightseeing according to your interests</w:t>
      </w:r>
    </w:p>
    <w:bookmarkEnd w:id="11"/>
    <w:bookmarkStart w:id="12" w:name="sample-itinerary-for-private-groups"/>
    <w:p>
      <w:pPr>
        <w:pStyle w:val="Heading2"/>
      </w:pPr>
      <w:r>
        <w:t xml:space="preserve">Sample Itinerary for Private Groups</w:t>
      </w:r>
    </w:p>
    <w:bookmarkEnd w:id="12"/>
    <w:bookmarkStart w:id="13" w:name="eagles-nest-dachau"/>
    <w:p>
      <w:pPr>
        <w:pStyle w:val="Heading2"/>
      </w:pPr>
      <w:r>
        <w:t xml:space="preserve">Eagle’s Nest &amp; Dachau</w:t>
      </w:r>
    </w:p>
    <w:p>
      <w:pPr>
        <w:pStyle w:val="FirstParagraph"/>
      </w:pPr>
      <w:r>
        <w:t xml:space="preserve">The Eagle’s Nest can also form part of a tailor-made programme for a private group. A sample itinerary might include:</w:t>
      </w:r>
    </w:p>
    <w:p>
      <w:pPr>
        <w:pStyle w:val="Compact"/>
        <w:numPr>
          <w:ilvl w:val="0"/>
          <w:numId w:val="1003"/>
        </w:numPr>
      </w:pPr>
      <w:r>
        <w:t xml:space="preserve">Travel to Bavaria</w:t>
      </w:r>
    </w:p>
    <w:p>
      <w:pPr>
        <w:pStyle w:val="Compact"/>
        <w:numPr>
          <w:ilvl w:val="0"/>
          <w:numId w:val="1003"/>
        </w:numPr>
      </w:pPr>
      <w:r>
        <w:t xml:space="preserve">Private group transport</w:t>
      </w:r>
    </w:p>
    <w:p>
      <w:pPr>
        <w:pStyle w:val="Compact"/>
        <w:numPr>
          <w:ilvl w:val="0"/>
          <w:numId w:val="1003"/>
        </w:numPr>
      </w:pPr>
      <w:r>
        <w:t xml:space="preserve">Three nights’ accommodation</w:t>
      </w:r>
    </w:p>
    <w:p>
      <w:pPr>
        <w:pStyle w:val="Compact"/>
        <w:numPr>
          <w:ilvl w:val="0"/>
          <w:numId w:val="1003"/>
        </w:numPr>
      </w:pPr>
      <w:r>
        <w:t xml:space="preserve">Private guided visit incorporating the Eagle’s Nest and Obersalzberg</w:t>
      </w:r>
    </w:p>
    <w:p>
      <w:pPr>
        <w:pStyle w:val="Compact"/>
        <w:numPr>
          <w:ilvl w:val="0"/>
          <w:numId w:val="1003"/>
        </w:numPr>
      </w:pPr>
      <w:r>
        <w:t xml:space="preserve">Boat trip on Lake Königssee</w:t>
      </w:r>
    </w:p>
    <w:p>
      <w:pPr>
        <w:pStyle w:val="Compact"/>
        <w:numPr>
          <w:ilvl w:val="0"/>
          <w:numId w:val="1003"/>
        </w:numPr>
      </w:pPr>
      <w:r>
        <w:t xml:space="preserve">Visit to the Berchtesgaden salt mine</w:t>
      </w:r>
    </w:p>
    <w:p>
      <w:pPr>
        <w:pStyle w:val="Compact"/>
        <w:numPr>
          <w:ilvl w:val="0"/>
          <w:numId w:val="1003"/>
        </w:numPr>
      </w:pPr>
      <w:r>
        <w:t xml:space="preserve">Visit to the Dachau Concentration Camp Memorial Site</w:t>
      </w:r>
    </w:p>
    <w:p>
      <w:pPr>
        <w:pStyle w:val="FirstParagraph"/>
      </w:pPr>
      <w:r>
        <w:t xml:space="preserve">Group itineraries can be adapted according to the size, interests and requirements of the group.</w:t>
      </w:r>
    </w:p>
    <w:bookmarkEnd w:id="13"/>
    <w:bookmarkStart w:id="14" w:name="eagles-nest-guided-visit"/>
    <w:p>
      <w:pPr>
        <w:pStyle w:val="Heading2"/>
      </w:pPr>
      <w:r>
        <w:t xml:space="preserve">Eagle’s Nest Guided Visit</w:t>
      </w:r>
    </w:p>
    <w:p>
      <w:pPr>
        <w:pStyle w:val="FirstParagraph"/>
      </w:pPr>
      <w:r>
        <w:t xml:space="preserve">For visitors with a particular interest in the history of the area, a private guided visit can provide a much deeper insight into the Eagle’s Nest and Obersalzberg than a visit alone.</w:t>
      </w:r>
    </w:p>
    <w:p>
      <w:pPr>
        <w:pStyle w:val="BodyText"/>
      </w:pPr>
      <w:r>
        <w:t xml:space="preserve">Depending on the arrangements available at the time of travel, your itinerary can incorporate private guiding and visits to relevant historical sites in the Obersalzberg area, together with the Eagle’s Nest itself.</w:t>
      </w:r>
    </w:p>
    <w:p>
      <w:pPr>
        <w:pStyle w:val="BodyText"/>
      </w:pPr>
      <w:r>
        <w:t xml:space="preserve">Travel without Borders can research the most appropriate options according to your dates and particular interests.</w:t>
      </w:r>
    </w:p>
    <w:bookmarkEnd w:id="14"/>
    <w:bookmarkStart w:id="15" w:name="about-the-eagles-nest"/>
    <w:p>
      <w:pPr>
        <w:pStyle w:val="Heading2"/>
      </w:pPr>
      <w:r>
        <w:t xml:space="preserve">About The Eagle’s Nest</w:t>
      </w:r>
    </w:p>
    <w:p>
      <w:pPr>
        <w:pStyle w:val="FirstParagraph"/>
      </w:pPr>
      <w:r>
        <w:t xml:space="preserve">Situated atop the Kehlstein Mountain, 1,834 metres above sea level, sits the Kehlsteinhaus, known in English as the ‘Eagle’s Nest’.</w:t>
      </w:r>
    </w:p>
    <w:p>
      <w:pPr>
        <w:pStyle w:val="BodyText"/>
      </w:pPr>
      <w:r>
        <w:t xml:space="preserve">Closely associated with the National Socialist regime and the history of the Obersalzberg, the building remains one of the most striking surviving structures from this period.</w:t>
      </w:r>
    </w:p>
    <w:p>
      <w:pPr>
        <w:pStyle w:val="BodyText"/>
      </w:pPr>
      <w:r>
        <w:t xml:space="preserve">The road from Obersalzberg to the Eagle’s Nest was blasted out of solid rock in only 13 months and remains an extraordinary feat of engineering. More than six kilometres long, it climbs through the mountain landscape to the upper parking area. From here, a 124-metre-long tunnel leads through the rock to the original brass-panelled lift, which rises a further 124 metres through the interior of the Kehlstein mountain to the building above.</w:t>
      </w:r>
    </w:p>
    <w:p>
      <w:pPr>
        <w:pStyle w:val="BodyText"/>
      </w:pPr>
      <w:r>
        <w:t xml:space="preserve">The Eagle’s Nest was constructed under Martin Bormann and was intended to impress political and diplomatic guests. Adolf Hitler himself visited it relatively infrequently.</w:t>
      </w:r>
    </w:p>
    <w:p>
      <w:pPr>
        <w:pStyle w:val="BodyText"/>
      </w:pPr>
      <w:r>
        <w:t xml:space="preserve">The building survived Allied bombing at the end of the Second World War and was subsequently spared demolition. Today, it remains remarkably intact and is used as a mountain restaurant, while its spectacular setting offers panoramic views over the surrounding Bavarian and Austrian Alps.</w:t>
      </w:r>
    </w:p>
    <w:p>
      <w:pPr>
        <w:pStyle w:val="BodyText"/>
      </w:pPr>
      <w:r>
        <w:t xml:space="preserve">The wider history of the Obersalzberg and the National Socialist period can also be explored at the Obersalzberg Documentation Centre.</w:t>
      </w:r>
    </w:p>
    <w:bookmarkEnd w:id="15"/>
    <w:bookmarkStart w:id="16" w:name="important-notes"/>
    <w:p>
      <w:pPr>
        <w:pStyle w:val="Heading2"/>
      </w:pPr>
      <w:r>
        <w:t xml:space="preserve">IMPORTANT NOTES</w:t>
      </w:r>
    </w:p>
    <w:p>
      <w:pPr>
        <w:pStyle w:val="FirstParagraph"/>
      </w:pPr>
      <w:r>
        <w:rPr>
          <w:b/>
          <w:bCs/>
        </w:rPr>
        <w:t xml:space="preserve">Seasonal opening –</w:t>
      </w:r>
      <w:r>
        <w:t xml:space="preserve"> </w:t>
      </w:r>
      <w:r>
        <w:t xml:space="preserve">Due to its high elevation, the Eagle’s Nest is normally accessible only between approximately May and October. Exact opening and closing dates depend on snow and weather conditions and can change at short notice.</w:t>
      </w:r>
    </w:p>
    <w:p>
      <w:pPr>
        <w:pStyle w:val="BodyText"/>
      </w:pPr>
      <w:r>
        <w:rPr>
          <w:b/>
          <w:bCs/>
        </w:rPr>
        <w:t xml:space="preserve">Flexible arrangements –</w:t>
      </w:r>
      <w:r>
        <w:t xml:space="preserve"> </w:t>
      </w:r>
      <w:r>
        <w:t xml:space="preserve">The itineraries shown above are examples rather than fixed packages. Travel without Borders provides a bespoke travel-planning service, so your itinerary can be adapted according to your dates, interests, budget and preferred way of travelling.</w:t>
      </w:r>
    </w:p>
    <w:p>
      <w:pPr>
        <w:pStyle w:val="BodyText"/>
      </w:pPr>
      <w:r>
        <w:rPr>
          <w:b/>
          <w:bCs/>
        </w:rPr>
        <w:t xml:space="preserve">Independent travel –</w:t>
      </w:r>
      <w:r>
        <w:t xml:space="preserve"> </w:t>
      </w:r>
      <w:r>
        <w:t xml:space="preserve">Your trip can be planned using air and rail, car hire, your own car or a combination of transport according to what is most appropriate for your itinerary.</w:t>
      </w:r>
    </w:p>
    <w:p>
      <w:pPr>
        <w:pStyle w:val="BodyText"/>
      </w:pPr>
      <w:r>
        <w:rPr>
          <w:b/>
          <w:bCs/>
        </w:rPr>
        <w:t xml:space="preserve">Eagle’s Nest visits –</w:t>
      </w:r>
      <w:r>
        <w:t xml:space="preserve"> </w:t>
      </w:r>
      <w:r>
        <w:t xml:space="preserve">Guided and private visit possibilities vary according to dates, group size and availability. These can be researched as part of your personalised planning.</w:t>
      </w:r>
    </w:p>
    <w:p>
      <w:pPr>
        <w:pStyle w:val="BodyText"/>
      </w:pPr>
      <w:r>
        <w:rPr>
          <w:b/>
          <w:bCs/>
        </w:rPr>
        <w:t xml:space="preserve">Accommodation –</w:t>
      </w:r>
      <w:r>
        <w:t xml:space="preserve"> </w:t>
      </w:r>
      <w:r>
        <w:t xml:space="preserve">We can research a wide range of accommodation in Berchtesgaden and the surrounding area, from traditional guesthouses and hotels to higher-category accommodation and self-catering options, according to your preferences and itinerary.</w:t>
      </w:r>
    </w:p>
    <w:p>
      <w:pPr>
        <w:pStyle w:val="BodyText"/>
      </w:pPr>
      <w:r>
        <w:t xml:space="preserve">Travel without Borders provides travel planning and itinerary design rather than package holidays. You make your own bookings directly with the relevant travel, accommodation and other service providers.</w:t>
      </w:r>
    </w:p>
    <w:p>
      <w:pPr>
        <w:pStyle w:val="BodyText"/>
      </w:pPr>
      <w:r>
        <w:rPr>
          <w:b/>
          <w:bCs/>
        </w:rPr>
        <w:t xml:space="preserve">[CONTACT BUTTON]</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