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112C7FB" w14:textId="602E6290" w:rsidR="00400B8F"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457703" w:history="1">
            <w:r w:rsidR="00400B8F" w:rsidRPr="001268D1">
              <w:rPr>
                <w:rStyle w:val="Hyperlink"/>
                <w:rFonts w:eastAsiaTheme="majorEastAsia"/>
                <w:noProof/>
              </w:rPr>
              <w:t>1</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Introduction</w:t>
            </w:r>
            <w:r w:rsidR="00400B8F">
              <w:rPr>
                <w:noProof/>
                <w:webHidden/>
              </w:rPr>
              <w:tab/>
            </w:r>
            <w:r w:rsidR="00400B8F">
              <w:rPr>
                <w:noProof/>
                <w:webHidden/>
              </w:rPr>
              <w:fldChar w:fldCharType="begin"/>
            </w:r>
            <w:r w:rsidR="00400B8F">
              <w:rPr>
                <w:noProof/>
                <w:webHidden/>
              </w:rPr>
              <w:instrText xml:space="preserve"> PAGEREF _Toc97457703 \h </w:instrText>
            </w:r>
            <w:r w:rsidR="00400B8F">
              <w:rPr>
                <w:noProof/>
                <w:webHidden/>
              </w:rPr>
            </w:r>
            <w:r w:rsidR="00400B8F">
              <w:rPr>
                <w:noProof/>
                <w:webHidden/>
              </w:rPr>
              <w:fldChar w:fldCharType="separate"/>
            </w:r>
            <w:r w:rsidR="00400B8F">
              <w:rPr>
                <w:noProof/>
                <w:webHidden/>
              </w:rPr>
              <w:t>8</w:t>
            </w:r>
            <w:r w:rsidR="00400B8F">
              <w:rPr>
                <w:noProof/>
                <w:webHidden/>
              </w:rPr>
              <w:fldChar w:fldCharType="end"/>
            </w:r>
          </w:hyperlink>
        </w:p>
        <w:p w14:paraId="288EDC19" w14:textId="777D027C" w:rsidR="00400B8F" w:rsidRDefault="001543C4">
          <w:pPr>
            <w:pStyle w:val="Verzeichnis1"/>
            <w:rPr>
              <w:rFonts w:asciiTheme="minorHAnsi" w:eastAsiaTheme="minorEastAsia" w:hAnsiTheme="minorHAnsi" w:cstheme="minorBidi"/>
              <w:b w:val="0"/>
              <w:noProof/>
              <w:sz w:val="22"/>
              <w:szCs w:val="22"/>
              <w:lang w:eastAsia="en-GB"/>
            </w:rPr>
          </w:pPr>
          <w:hyperlink w:anchor="_Toc97457704" w:history="1">
            <w:r w:rsidR="00400B8F" w:rsidRPr="001268D1">
              <w:rPr>
                <w:rStyle w:val="Hyperlink"/>
                <w:rFonts w:eastAsiaTheme="majorEastAsia"/>
                <w:noProof/>
              </w:rPr>
              <w:t>2</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Related Work</w:t>
            </w:r>
            <w:r w:rsidR="00400B8F">
              <w:rPr>
                <w:noProof/>
                <w:webHidden/>
              </w:rPr>
              <w:tab/>
            </w:r>
            <w:r w:rsidR="00400B8F">
              <w:rPr>
                <w:noProof/>
                <w:webHidden/>
              </w:rPr>
              <w:fldChar w:fldCharType="begin"/>
            </w:r>
            <w:r w:rsidR="00400B8F">
              <w:rPr>
                <w:noProof/>
                <w:webHidden/>
              </w:rPr>
              <w:instrText xml:space="preserve"> PAGEREF _Toc97457704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B9E84DA" w14:textId="54F31A9F"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5" w:history="1">
            <w:r w:rsidR="00400B8F" w:rsidRPr="001268D1">
              <w:rPr>
                <w:rStyle w:val="Hyperlink"/>
                <w:rFonts w:eastAsiaTheme="majorEastAsia"/>
                <w:noProof/>
              </w:rPr>
              <w:t>2.1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Conversational AI</w:t>
            </w:r>
            <w:r w:rsidR="00400B8F">
              <w:rPr>
                <w:noProof/>
                <w:webHidden/>
              </w:rPr>
              <w:tab/>
            </w:r>
            <w:r w:rsidR="00400B8F">
              <w:rPr>
                <w:noProof/>
                <w:webHidden/>
              </w:rPr>
              <w:fldChar w:fldCharType="begin"/>
            </w:r>
            <w:r w:rsidR="00400B8F">
              <w:rPr>
                <w:noProof/>
                <w:webHidden/>
              </w:rPr>
              <w:instrText xml:space="preserve"> PAGEREF _Toc97457705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B5B4389" w14:textId="0E02166F"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6" w:history="1">
            <w:r w:rsidR="00400B8F" w:rsidRPr="001268D1">
              <w:rPr>
                <w:rStyle w:val="Hyperlink"/>
                <w:rFonts w:eastAsiaTheme="majorEastAsia"/>
                <w:noProof/>
              </w:rPr>
              <w:t>2.1.1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Development/ History</w:t>
            </w:r>
            <w:r w:rsidR="00400B8F">
              <w:rPr>
                <w:noProof/>
                <w:webHidden/>
              </w:rPr>
              <w:tab/>
            </w:r>
            <w:r w:rsidR="00400B8F">
              <w:rPr>
                <w:noProof/>
                <w:webHidden/>
              </w:rPr>
              <w:fldChar w:fldCharType="begin"/>
            </w:r>
            <w:r w:rsidR="00400B8F">
              <w:rPr>
                <w:noProof/>
                <w:webHidden/>
              </w:rPr>
              <w:instrText xml:space="preserve"> PAGEREF _Toc97457706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73ABC47" w14:textId="5B0BC3B2"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7" w:history="1">
            <w:r w:rsidR="00400B8F" w:rsidRPr="001268D1">
              <w:rPr>
                <w:rStyle w:val="Hyperlink"/>
                <w:rFonts w:eastAsiaTheme="majorEastAsia"/>
                <w:noProof/>
              </w:rPr>
              <w:t>2.1.2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Pipeline</w:t>
            </w:r>
            <w:r w:rsidR="00400B8F">
              <w:rPr>
                <w:noProof/>
                <w:webHidden/>
              </w:rPr>
              <w:tab/>
            </w:r>
            <w:r w:rsidR="00400B8F">
              <w:rPr>
                <w:noProof/>
                <w:webHidden/>
              </w:rPr>
              <w:fldChar w:fldCharType="begin"/>
            </w:r>
            <w:r w:rsidR="00400B8F">
              <w:rPr>
                <w:noProof/>
                <w:webHidden/>
              </w:rPr>
              <w:instrText xml:space="preserve"> PAGEREF _Toc97457707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355E403" w14:textId="2D0F67D5"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8" w:history="1">
            <w:r w:rsidR="00400B8F" w:rsidRPr="001268D1">
              <w:rPr>
                <w:rStyle w:val="Hyperlink"/>
                <w:rFonts w:eastAsiaTheme="majorEastAsia"/>
                <w:noProof/>
              </w:rPr>
              <w:t>2.1.3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Conversational Agents as Assistance in the Kitchen</w:t>
            </w:r>
            <w:r w:rsidR="00400B8F">
              <w:rPr>
                <w:noProof/>
                <w:webHidden/>
              </w:rPr>
              <w:tab/>
            </w:r>
            <w:r w:rsidR="00400B8F">
              <w:rPr>
                <w:noProof/>
                <w:webHidden/>
              </w:rPr>
              <w:fldChar w:fldCharType="begin"/>
            </w:r>
            <w:r w:rsidR="00400B8F">
              <w:rPr>
                <w:noProof/>
                <w:webHidden/>
              </w:rPr>
              <w:instrText xml:space="preserve"> PAGEREF _Toc97457708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1118F001" w14:textId="6DDE26B8"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9" w:history="1">
            <w:r w:rsidR="00400B8F" w:rsidRPr="001268D1">
              <w:rPr>
                <w:rStyle w:val="Hyperlink"/>
                <w:rFonts w:eastAsiaTheme="majorEastAsia"/>
                <w:noProof/>
              </w:rPr>
              <w:t>2.2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Pretrained Neural Network Models for Language Processing</w:t>
            </w:r>
            <w:r w:rsidR="00400B8F">
              <w:rPr>
                <w:noProof/>
                <w:webHidden/>
              </w:rPr>
              <w:tab/>
            </w:r>
            <w:r w:rsidR="00400B8F">
              <w:rPr>
                <w:noProof/>
                <w:webHidden/>
              </w:rPr>
              <w:fldChar w:fldCharType="begin"/>
            </w:r>
            <w:r w:rsidR="00400B8F">
              <w:rPr>
                <w:noProof/>
                <w:webHidden/>
              </w:rPr>
              <w:instrText xml:space="preserve"> PAGEREF _Toc97457709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04BC1096" w14:textId="5412FB13"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0" w:history="1">
            <w:r w:rsidR="00400B8F" w:rsidRPr="001268D1">
              <w:rPr>
                <w:rStyle w:val="Hyperlink"/>
                <w:rFonts w:eastAsiaTheme="majorEastAsia"/>
                <w:noProof/>
              </w:rPr>
              <w:t>2.2.1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Word Embeddings</w:t>
            </w:r>
            <w:r w:rsidR="00400B8F">
              <w:rPr>
                <w:noProof/>
                <w:webHidden/>
              </w:rPr>
              <w:tab/>
            </w:r>
            <w:r w:rsidR="00400B8F">
              <w:rPr>
                <w:noProof/>
                <w:webHidden/>
              </w:rPr>
              <w:fldChar w:fldCharType="begin"/>
            </w:r>
            <w:r w:rsidR="00400B8F">
              <w:rPr>
                <w:noProof/>
                <w:webHidden/>
              </w:rPr>
              <w:instrText xml:space="preserve"> PAGEREF _Toc97457710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3DD50323" w14:textId="575B9F56"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1" w:history="1">
            <w:r w:rsidR="00400B8F" w:rsidRPr="001268D1">
              <w:rPr>
                <w:rStyle w:val="Hyperlink"/>
                <w:rFonts w:eastAsiaTheme="majorEastAsia"/>
                <w:noProof/>
              </w:rPr>
              <w:t>2.2.2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Encoder-Decoder</w:t>
            </w:r>
            <w:r w:rsidR="00400B8F">
              <w:rPr>
                <w:noProof/>
                <w:webHidden/>
              </w:rPr>
              <w:tab/>
            </w:r>
            <w:r w:rsidR="00400B8F">
              <w:rPr>
                <w:noProof/>
                <w:webHidden/>
              </w:rPr>
              <w:fldChar w:fldCharType="begin"/>
            </w:r>
            <w:r w:rsidR="00400B8F">
              <w:rPr>
                <w:noProof/>
                <w:webHidden/>
              </w:rPr>
              <w:instrText xml:space="preserve"> PAGEREF _Toc97457711 \h </w:instrText>
            </w:r>
            <w:r w:rsidR="00400B8F">
              <w:rPr>
                <w:noProof/>
                <w:webHidden/>
              </w:rPr>
            </w:r>
            <w:r w:rsidR="00400B8F">
              <w:rPr>
                <w:noProof/>
                <w:webHidden/>
              </w:rPr>
              <w:fldChar w:fldCharType="separate"/>
            </w:r>
            <w:r w:rsidR="00400B8F">
              <w:rPr>
                <w:noProof/>
                <w:webHidden/>
              </w:rPr>
              <w:t>13</w:t>
            </w:r>
            <w:r w:rsidR="00400B8F">
              <w:rPr>
                <w:noProof/>
                <w:webHidden/>
              </w:rPr>
              <w:fldChar w:fldCharType="end"/>
            </w:r>
          </w:hyperlink>
        </w:p>
        <w:p w14:paraId="2FE63BD8" w14:textId="53FEEA0C"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2" w:history="1">
            <w:r w:rsidR="00400B8F" w:rsidRPr="001268D1">
              <w:rPr>
                <w:rStyle w:val="Hyperlink"/>
                <w:rFonts w:eastAsiaTheme="majorEastAsia"/>
                <w:noProof/>
              </w:rPr>
              <w:t>2.2.3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Attention</w:t>
            </w:r>
            <w:r w:rsidR="00400B8F">
              <w:rPr>
                <w:noProof/>
                <w:webHidden/>
              </w:rPr>
              <w:tab/>
            </w:r>
            <w:r w:rsidR="00400B8F">
              <w:rPr>
                <w:noProof/>
                <w:webHidden/>
              </w:rPr>
              <w:fldChar w:fldCharType="begin"/>
            </w:r>
            <w:r w:rsidR="00400B8F">
              <w:rPr>
                <w:noProof/>
                <w:webHidden/>
              </w:rPr>
              <w:instrText xml:space="preserve"> PAGEREF _Toc97457712 \h </w:instrText>
            </w:r>
            <w:r w:rsidR="00400B8F">
              <w:rPr>
                <w:noProof/>
                <w:webHidden/>
              </w:rPr>
            </w:r>
            <w:r w:rsidR="00400B8F">
              <w:rPr>
                <w:noProof/>
                <w:webHidden/>
              </w:rPr>
              <w:fldChar w:fldCharType="separate"/>
            </w:r>
            <w:r w:rsidR="00400B8F">
              <w:rPr>
                <w:noProof/>
                <w:webHidden/>
              </w:rPr>
              <w:t>14</w:t>
            </w:r>
            <w:r w:rsidR="00400B8F">
              <w:rPr>
                <w:noProof/>
                <w:webHidden/>
              </w:rPr>
              <w:fldChar w:fldCharType="end"/>
            </w:r>
          </w:hyperlink>
        </w:p>
        <w:p w14:paraId="2E92970D" w14:textId="79EEC84E"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3" w:history="1">
            <w:r w:rsidR="00400B8F" w:rsidRPr="001268D1">
              <w:rPr>
                <w:rStyle w:val="Hyperlink"/>
                <w:rFonts w:eastAsiaTheme="majorEastAsia"/>
                <w:noProof/>
              </w:rPr>
              <w:t>2.2.4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Transformers</w:t>
            </w:r>
            <w:r w:rsidR="00400B8F">
              <w:rPr>
                <w:noProof/>
                <w:webHidden/>
              </w:rPr>
              <w:tab/>
            </w:r>
            <w:r w:rsidR="00400B8F">
              <w:rPr>
                <w:noProof/>
                <w:webHidden/>
              </w:rPr>
              <w:fldChar w:fldCharType="begin"/>
            </w:r>
            <w:r w:rsidR="00400B8F">
              <w:rPr>
                <w:noProof/>
                <w:webHidden/>
              </w:rPr>
              <w:instrText xml:space="preserve"> PAGEREF _Toc97457713 \h </w:instrText>
            </w:r>
            <w:r w:rsidR="00400B8F">
              <w:rPr>
                <w:noProof/>
                <w:webHidden/>
              </w:rPr>
            </w:r>
            <w:r w:rsidR="00400B8F">
              <w:rPr>
                <w:noProof/>
                <w:webHidden/>
              </w:rPr>
              <w:fldChar w:fldCharType="separate"/>
            </w:r>
            <w:r w:rsidR="00400B8F">
              <w:rPr>
                <w:noProof/>
                <w:webHidden/>
              </w:rPr>
              <w:t>16</w:t>
            </w:r>
            <w:r w:rsidR="00400B8F">
              <w:rPr>
                <w:noProof/>
                <w:webHidden/>
              </w:rPr>
              <w:fldChar w:fldCharType="end"/>
            </w:r>
          </w:hyperlink>
        </w:p>
        <w:p w14:paraId="48B98F6F" w14:textId="40328DCC"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4" w:history="1">
            <w:r w:rsidR="00400B8F" w:rsidRPr="001268D1">
              <w:rPr>
                <w:rStyle w:val="Hyperlink"/>
                <w:rFonts w:eastAsiaTheme="majorEastAsia"/>
                <w:noProof/>
              </w:rPr>
              <w:t>2.3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BERT</w:t>
            </w:r>
            <w:r w:rsidR="00400B8F">
              <w:rPr>
                <w:noProof/>
                <w:webHidden/>
              </w:rPr>
              <w:tab/>
            </w:r>
            <w:r w:rsidR="00400B8F">
              <w:rPr>
                <w:noProof/>
                <w:webHidden/>
              </w:rPr>
              <w:fldChar w:fldCharType="begin"/>
            </w:r>
            <w:r w:rsidR="00400B8F">
              <w:rPr>
                <w:noProof/>
                <w:webHidden/>
              </w:rPr>
              <w:instrText xml:space="preserve"> PAGEREF _Toc97457714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11C07AA1" w14:textId="05425CC7"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5" w:history="1">
            <w:r w:rsidR="00400B8F" w:rsidRPr="001268D1">
              <w:rPr>
                <w:rStyle w:val="Hyperlink"/>
                <w:rFonts w:eastAsiaTheme="majorEastAsia"/>
                <w:noProof/>
              </w:rPr>
              <w:t>2.4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Cooking datasets</w:t>
            </w:r>
            <w:r w:rsidR="00400B8F">
              <w:rPr>
                <w:noProof/>
                <w:webHidden/>
              </w:rPr>
              <w:tab/>
            </w:r>
            <w:r w:rsidR="00400B8F">
              <w:rPr>
                <w:noProof/>
                <w:webHidden/>
              </w:rPr>
              <w:fldChar w:fldCharType="begin"/>
            </w:r>
            <w:r w:rsidR="00400B8F">
              <w:rPr>
                <w:noProof/>
                <w:webHidden/>
              </w:rPr>
              <w:instrText xml:space="preserve"> PAGEREF _Toc97457715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202D3C25" w14:textId="076B30DA"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6" w:history="1">
            <w:r w:rsidR="00400B8F" w:rsidRPr="001268D1">
              <w:rPr>
                <w:rStyle w:val="Hyperlink"/>
                <w:rFonts w:eastAsiaTheme="majorEastAsia"/>
                <w:noProof/>
              </w:rPr>
              <w:t>2.4.1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RecipeNLG</w:t>
            </w:r>
            <w:r w:rsidR="00400B8F">
              <w:rPr>
                <w:noProof/>
                <w:webHidden/>
              </w:rPr>
              <w:tab/>
            </w:r>
            <w:r w:rsidR="00400B8F">
              <w:rPr>
                <w:noProof/>
                <w:webHidden/>
              </w:rPr>
              <w:fldChar w:fldCharType="begin"/>
            </w:r>
            <w:r w:rsidR="00400B8F">
              <w:rPr>
                <w:noProof/>
                <w:webHidden/>
              </w:rPr>
              <w:instrText xml:space="preserve"> PAGEREF _Toc97457716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02692020" w14:textId="6DED81F3"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7" w:history="1">
            <w:r w:rsidR="00400B8F" w:rsidRPr="001268D1">
              <w:rPr>
                <w:rStyle w:val="Hyperlink"/>
                <w:rFonts w:eastAsiaTheme="majorEastAsia"/>
                <w:noProof/>
              </w:rPr>
              <w:t>2.4.2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Cookversational Search</w:t>
            </w:r>
            <w:r w:rsidR="00400B8F">
              <w:rPr>
                <w:noProof/>
                <w:webHidden/>
              </w:rPr>
              <w:tab/>
            </w:r>
            <w:r w:rsidR="00400B8F">
              <w:rPr>
                <w:noProof/>
                <w:webHidden/>
              </w:rPr>
              <w:fldChar w:fldCharType="begin"/>
            </w:r>
            <w:r w:rsidR="00400B8F">
              <w:rPr>
                <w:noProof/>
                <w:webHidden/>
              </w:rPr>
              <w:instrText xml:space="preserve"> PAGEREF _Toc97457717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16022672" w14:textId="2067A2F4"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8" w:history="1">
            <w:r w:rsidR="00400B8F" w:rsidRPr="001268D1">
              <w:rPr>
                <w:rStyle w:val="Hyperlink"/>
                <w:rFonts w:eastAsiaTheme="majorEastAsia"/>
                <w:noProof/>
              </w:rPr>
              <w:t>2.4.3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DoQA</w:t>
            </w:r>
            <w:r w:rsidR="00400B8F">
              <w:rPr>
                <w:noProof/>
                <w:webHidden/>
              </w:rPr>
              <w:tab/>
            </w:r>
            <w:r w:rsidR="00400B8F">
              <w:rPr>
                <w:noProof/>
                <w:webHidden/>
              </w:rPr>
              <w:fldChar w:fldCharType="begin"/>
            </w:r>
            <w:r w:rsidR="00400B8F">
              <w:rPr>
                <w:noProof/>
                <w:webHidden/>
              </w:rPr>
              <w:instrText xml:space="preserve"> PAGEREF _Toc97457718 \h </w:instrText>
            </w:r>
            <w:r w:rsidR="00400B8F">
              <w:rPr>
                <w:noProof/>
                <w:webHidden/>
              </w:rPr>
            </w:r>
            <w:r w:rsidR="00400B8F">
              <w:rPr>
                <w:noProof/>
                <w:webHidden/>
              </w:rPr>
              <w:fldChar w:fldCharType="separate"/>
            </w:r>
            <w:r w:rsidR="00400B8F">
              <w:rPr>
                <w:noProof/>
                <w:webHidden/>
              </w:rPr>
              <w:t>21</w:t>
            </w:r>
            <w:r w:rsidR="00400B8F">
              <w:rPr>
                <w:noProof/>
                <w:webHidden/>
              </w:rPr>
              <w:fldChar w:fldCharType="end"/>
            </w:r>
          </w:hyperlink>
        </w:p>
        <w:p w14:paraId="6B89AD71" w14:textId="3DB1E839"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9" w:history="1">
            <w:r w:rsidR="00400B8F" w:rsidRPr="001268D1">
              <w:rPr>
                <w:rStyle w:val="Hyperlink"/>
                <w:rFonts w:eastAsiaTheme="majorEastAsia"/>
                <w:noProof/>
              </w:rPr>
              <w:t>2.4.4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FoodBase</w:t>
            </w:r>
            <w:r w:rsidR="00400B8F">
              <w:rPr>
                <w:noProof/>
                <w:webHidden/>
              </w:rPr>
              <w:tab/>
            </w:r>
            <w:r w:rsidR="00400B8F">
              <w:rPr>
                <w:noProof/>
                <w:webHidden/>
              </w:rPr>
              <w:fldChar w:fldCharType="begin"/>
            </w:r>
            <w:r w:rsidR="00400B8F">
              <w:rPr>
                <w:noProof/>
                <w:webHidden/>
              </w:rPr>
              <w:instrText xml:space="preserve"> PAGEREF _Toc97457719 \h </w:instrText>
            </w:r>
            <w:r w:rsidR="00400B8F">
              <w:rPr>
                <w:noProof/>
                <w:webHidden/>
              </w:rPr>
            </w:r>
            <w:r w:rsidR="00400B8F">
              <w:rPr>
                <w:noProof/>
                <w:webHidden/>
              </w:rPr>
              <w:fldChar w:fldCharType="separate"/>
            </w:r>
            <w:r w:rsidR="00400B8F">
              <w:rPr>
                <w:noProof/>
                <w:webHidden/>
              </w:rPr>
              <w:t>22</w:t>
            </w:r>
            <w:r w:rsidR="00400B8F">
              <w:rPr>
                <w:noProof/>
                <w:webHidden/>
              </w:rPr>
              <w:fldChar w:fldCharType="end"/>
            </w:r>
          </w:hyperlink>
        </w:p>
        <w:p w14:paraId="1BCFCA94" w14:textId="20971F19"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0" w:history="1">
            <w:r w:rsidR="00400B8F" w:rsidRPr="001268D1">
              <w:rPr>
                <w:rStyle w:val="Hyperlink"/>
                <w:rFonts w:eastAsiaTheme="majorEastAsia"/>
                <w:noProof/>
              </w:rPr>
              <w:t>2.5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Summary and Key Differentiators</w:t>
            </w:r>
            <w:r w:rsidR="00400B8F">
              <w:rPr>
                <w:noProof/>
                <w:webHidden/>
              </w:rPr>
              <w:tab/>
            </w:r>
            <w:r w:rsidR="00400B8F">
              <w:rPr>
                <w:noProof/>
                <w:webHidden/>
              </w:rPr>
              <w:fldChar w:fldCharType="begin"/>
            </w:r>
            <w:r w:rsidR="00400B8F">
              <w:rPr>
                <w:noProof/>
                <w:webHidden/>
              </w:rPr>
              <w:instrText xml:space="preserve"> PAGEREF _Toc97457720 \h </w:instrText>
            </w:r>
            <w:r w:rsidR="00400B8F">
              <w:rPr>
                <w:noProof/>
                <w:webHidden/>
              </w:rPr>
            </w:r>
            <w:r w:rsidR="00400B8F">
              <w:rPr>
                <w:noProof/>
                <w:webHidden/>
              </w:rPr>
              <w:fldChar w:fldCharType="separate"/>
            </w:r>
            <w:r w:rsidR="00400B8F">
              <w:rPr>
                <w:noProof/>
                <w:webHidden/>
              </w:rPr>
              <w:t>23</w:t>
            </w:r>
            <w:r w:rsidR="00400B8F">
              <w:rPr>
                <w:noProof/>
                <w:webHidden/>
              </w:rPr>
              <w:fldChar w:fldCharType="end"/>
            </w:r>
          </w:hyperlink>
        </w:p>
        <w:p w14:paraId="0D9B536E" w14:textId="473E2E9A" w:rsidR="00400B8F" w:rsidRDefault="001543C4">
          <w:pPr>
            <w:pStyle w:val="Verzeichnis1"/>
            <w:rPr>
              <w:rFonts w:asciiTheme="minorHAnsi" w:eastAsiaTheme="minorEastAsia" w:hAnsiTheme="minorHAnsi" w:cstheme="minorBidi"/>
              <w:b w:val="0"/>
              <w:noProof/>
              <w:sz w:val="22"/>
              <w:szCs w:val="22"/>
              <w:lang w:eastAsia="en-GB"/>
            </w:rPr>
          </w:pPr>
          <w:hyperlink w:anchor="_Toc97457721" w:history="1">
            <w:r w:rsidR="00400B8F" w:rsidRPr="001268D1">
              <w:rPr>
                <w:rStyle w:val="Hyperlink"/>
                <w:rFonts w:eastAsiaTheme="majorEastAsia"/>
                <w:noProof/>
              </w:rPr>
              <w:t>3</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BERT for the Cooking Domain: CookBERT</w:t>
            </w:r>
            <w:r w:rsidR="00400B8F">
              <w:rPr>
                <w:noProof/>
                <w:webHidden/>
              </w:rPr>
              <w:tab/>
            </w:r>
            <w:r w:rsidR="00400B8F">
              <w:rPr>
                <w:noProof/>
                <w:webHidden/>
              </w:rPr>
              <w:fldChar w:fldCharType="begin"/>
            </w:r>
            <w:r w:rsidR="00400B8F">
              <w:rPr>
                <w:noProof/>
                <w:webHidden/>
              </w:rPr>
              <w:instrText xml:space="preserve"> PAGEREF _Toc97457721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ADC5743" w14:textId="14DFF944"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2" w:history="1">
            <w:r w:rsidR="00400B8F" w:rsidRPr="001268D1">
              <w:rPr>
                <w:rStyle w:val="Hyperlink"/>
                <w:rFonts w:eastAsiaTheme="majorEastAsia"/>
                <w:noProof/>
              </w:rPr>
              <w:t>3.1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Preparing the Data for DAPT</w:t>
            </w:r>
            <w:r w:rsidR="00400B8F">
              <w:rPr>
                <w:noProof/>
                <w:webHidden/>
              </w:rPr>
              <w:tab/>
            </w:r>
            <w:r w:rsidR="00400B8F">
              <w:rPr>
                <w:noProof/>
                <w:webHidden/>
              </w:rPr>
              <w:fldChar w:fldCharType="begin"/>
            </w:r>
            <w:r w:rsidR="00400B8F">
              <w:rPr>
                <w:noProof/>
                <w:webHidden/>
              </w:rPr>
              <w:instrText xml:space="preserve"> PAGEREF _Toc97457722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20C76F1" w14:textId="7CAF1266"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3" w:history="1">
            <w:r w:rsidR="00400B8F" w:rsidRPr="001268D1">
              <w:rPr>
                <w:rStyle w:val="Hyperlink"/>
                <w:rFonts w:eastAsiaTheme="majorEastAsia"/>
                <w:noProof/>
              </w:rPr>
              <w:t>3.2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Analyzing Domain Similarity</w:t>
            </w:r>
            <w:r w:rsidR="00400B8F">
              <w:rPr>
                <w:noProof/>
                <w:webHidden/>
              </w:rPr>
              <w:tab/>
            </w:r>
            <w:r w:rsidR="00400B8F">
              <w:rPr>
                <w:noProof/>
                <w:webHidden/>
              </w:rPr>
              <w:fldChar w:fldCharType="begin"/>
            </w:r>
            <w:r w:rsidR="00400B8F">
              <w:rPr>
                <w:noProof/>
                <w:webHidden/>
              </w:rPr>
              <w:instrText xml:space="preserve"> PAGEREF _Toc97457723 \h </w:instrText>
            </w:r>
            <w:r w:rsidR="00400B8F">
              <w:rPr>
                <w:noProof/>
                <w:webHidden/>
              </w:rPr>
            </w:r>
            <w:r w:rsidR="00400B8F">
              <w:rPr>
                <w:noProof/>
                <w:webHidden/>
              </w:rPr>
              <w:fldChar w:fldCharType="separate"/>
            </w:r>
            <w:r w:rsidR="00400B8F">
              <w:rPr>
                <w:noProof/>
                <w:webHidden/>
              </w:rPr>
              <w:t>26</w:t>
            </w:r>
            <w:r w:rsidR="00400B8F">
              <w:rPr>
                <w:noProof/>
                <w:webHidden/>
              </w:rPr>
              <w:fldChar w:fldCharType="end"/>
            </w:r>
          </w:hyperlink>
        </w:p>
        <w:p w14:paraId="033BA79D" w14:textId="35FABE88"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4" w:history="1">
            <w:r w:rsidR="00400B8F" w:rsidRPr="001268D1">
              <w:rPr>
                <w:rStyle w:val="Hyperlink"/>
                <w:rFonts w:eastAsiaTheme="majorEastAsia"/>
                <w:noProof/>
                <w:lang w:val="de-DE" w:eastAsia="en-US"/>
              </w:rPr>
              <w:t>3.3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lang w:val="de-DE" w:eastAsia="en-US"/>
              </w:rPr>
              <w:t>Domain Vocabulary Insertion</w:t>
            </w:r>
            <w:r w:rsidR="00400B8F">
              <w:rPr>
                <w:noProof/>
                <w:webHidden/>
              </w:rPr>
              <w:tab/>
            </w:r>
            <w:r w:rsidR="00400B8F">
              <w:rPr>
                <w:noProof/>
                <w:webHidden/>
              </w:rPr>
              <w:fldChar w:fldCharType="begin"/>
            </w:r>
            <w:r w:rsidR="00400B8F">
              <w:rPr>
                <w:noProof/>
                <w:webHidden/>
              </w:rPr>
              <w:instrText xml:space="preserve"> PAGEREF _Toc97457724 \h </w:instrText>
            </w:r>
            <w:r w:rsidR="00400B8F">
              <w:rPr>
                <w:noProof/>
                <w:webHidden/>
              </w:rPr>
            </w:r>
            <w:r w:rsidR="00400B8F">
              <w:rPr>
                <w:noProof/>
                <w:webHidden/>
              </w:rPr>
              <w:fldChar w:fldCharType="separate"/>
            </w:r>
            <w:r w:rsidR="00400B8F">
              <w:rPr>
                <w:noProof/>
                <w:webHidden/>
              </w:rPr>
              <w:t>27</w:t>
            </w:r>
            <w:r w:rsidR="00400B8F">
              <w:rPr>
                <w:noProof/>
                <w:webHidden/>
              </w:rPr>
              <w:fldChar w:fldCharType="end"/>
            </w:r>
          </w:hyperlink>
        </w:p>
        <w:p w14:paraId="2299DE05" w14:textId="4B848696"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5" w:history="1">
            <w:r w:rsidR="00400B8F" w:rsidRPr="001268D1">
              <w:rPr>
                <w:rStyle w:val="Hyperlink"/>
                <w:rFonts w:eastAsiaTheme="majorEastAsia"/>
                <w:noProof/>
              </w:rPr>
              <w:t>3.4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DAPT</w:t>
            </w:r>
            <w:r w:rsidR="00400B8F">
              <w:rPr>
                <w:noProof/>
                <w:webHidden/>
              </w:rPr>
              <w:tab/>
            </w:r>
            <w:r w:rsidR="00400B8F">
              <w:rPr>
                <w:noProof/>
                <w:webHidden/>
              </w:rPr>
              <w:fldChar w:fldCharType="begin"/>
            </w:r>
            <w:r w:rsidR="00400B8F">
              <w:rPr>
                <w:noProof/>
                <w:webHidden/>
              </w:rPr>
              <w:instrText xml:space="preserve"> PAGEREF _Toc97457725 \h </w:instrText>
            </w:r>
            <w:r w:rsidR="00400B8F">
              <w:rPr>
                <w:noProof/>
                <w:webHidden/>
              </w:rPr>
            </w:r>
            <w:r w:rsidR="00400B8F">
              <w:rPr>
                <w:noProof/>
                <w:webHidden/>
              </w:rPr>
              <w:fldChar w:fldCharType="separate"/>
            </w:r>
            <w:r w:rsidR="00400B8F">
              <w:rPr>
                <w:noProof/>
                <w:webHidden/>
              </w:rPr>
              <w:t>28</w:t>
            </w:r>
            <w:r w:rsidR="00400B8F">
              <w:rPr>
                <w:noProof/>
                <w:webHidden/>
              </w:rPr>
              <w:fldChar w:fldCharType="end"/>
            </w:r>
          </w:hyperlink>
        </w:p>
        <w:p w14:paraId="03E73133" w14:textId="06A27D0B"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6" w:history="1">
            <w:r w:rsidR="00400B8F" w:rsidRPr="001268D1">
              <w:rPr>
                <w:rStyle w:val="Hyperlink"/>
                <w:rFonts w:eastAsiaTheme="majorEastAsia"/>
                <w:noProof/>
              </w:rPr>
              <w:t>3.5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Implementation Details</w:t>
            </w:r>
            <w:r w:rsidR="00400B8F">
              <w:rPr>
                <w:noProof/>
                <w:webHidden/>
              </w:rPr>
              <w:tab/>
            </w:r>
            <w:r w:rsidR="00400B8F">
              <w:rPr>
                <w:noProof/>
                <w:webHidden/>
              </w:rPr>
              <w:fldChar w:fldCharType="begin"/>
            </w:r>
            <w:r w:rsidR="00400B8F">
              <w:rPr>
                <w:noProof/>
                <w:webHidden/>
              </w:rPr>
              <w:instrText xml:space="preserve"> PAGEREF _Toc97457726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575731AA" w14:textId="3AD6EEE3"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7" w:history="1">
            <w:r w:rsidR="00400B8F" w:rsidRPr="001268D1">
              <w:rPr>
                <w:rStyle w:val="Hyperlink"/>
                <w:rFonts w:eastAsiaTheme="majorEastAsia"/>
                <w:noProof/>
              </w:rPr>
              <w:t>3.6</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Finetuning</w:t>
            </w:r>
            <w:r w:rsidR="00400B8F">
              <w:rPr>
                <w:noProof/>
                <w:webHidden/>
              </w:rPr>
              <w:tab/>
            </w:r>
            <w:r w:rsidR="00400B8F">
              <w:rPr>
                <w:noProof/>
                <w:webHidden/>
              </w:rPr>
              <w:fldChar w:fldCharType="begin"/>
            </w:r>
            <w:r w:rsidR="00400B8F">
              <w:rPr>
                <w:noProof/>
                <w:webHidden/>
              </w:rPr>
              <w:instrText xml:space="preserve"> PAGEREF _Toc97457727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4719332E" w14:textId="5DE68024"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8" w:history="1">
            <w:r w:rsidR="00400B8F" w:rsidRPr="001268D1">
              <w:rPr>
                <w:rStyle w:val="Hyperlink"/>
                <w:rFonts w:eastAsiaTheme="majorEastAsia"/>
                <w:noProof/>
              </w:rPr>
              <w:t>3.6.1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Intent Classification</w:t>
            </w:r>
            <w:r w:rsidR="00400B8F">
              <w:rPr>
                <w:noProof/>
                <w:webHidden/>
              </w:rPr>
              <w:tab/>
            </w:r>
            <w:r w:rsidR="00400B8F">
              <w:rPr>
                <w:noProof/>
                <w:webHidden/>
              </w:rPr>
              <w:fldChar w:fldCharType="begin"/>
            </w:r>
            <w:r w:rsidR="00400B8F">
              <w:rPr>
                <w:noProof/>
                <w:webHidden/>
              </w:rPr>
              <w:instrText xml:space="preserve"> PAGEREF _Toc97457728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2CCD3F2F" w14:textId="286A13BC"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9" w:history="1">
            <w:r w:rsidR="00400B8F" w:rsidRPr="001268D1">
              <w:rPr>
                <w:rStyle w:val="Hyperlink"/>
                <w:rFonts w:eastAsiaTheme="majorEastAsia"/>
                <w:noProof/>
              </w:rPr>
              <w:t>3.6.2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_Toc97457729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58FDAEE3" w14:textId="052DC86E" w:rsidR="00400B8F" w:rsidRDefault="001543C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30" w:history="1">
            <w:r w:rsidR="00400B8F" w:rsidRPr="001268D1">
              <w:rPr>
                <w:rStyle w:val="Hyperlink"/>
                <w:rFonts w:eastAsiaTheme="majorEastAsia"/>
                <w:noProof/>
              </w:rPr>
              <w:t>3.6.3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_Toc97457730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72B18E1" w14:textId="4DCBE88A" w:rsidR="00400B8F" w:rsidRDefault="001543C4">
          <w:pPr>
            <w:pStyle w:val="Verzeichnis1"/>
            <w:rPr>
              <w:rFonts w:asciiTheme="minorHAnsi" w:eastAsiaTheme="minorEastAsia" w:hAnsiTheme="minorHAnsi" w:cstheme="minorBidi"/>
              <w:b w:val="0"/>
              <w:noProof/>
              <w:sz w:val="22"/>
              <w:szCs w:val="22"/>
              <w:lang w:eastAsia="en-GB"/>
            </w:rPr>
          </w:pPr>
          <w:hyperlink w:anchor="_Toc97457731" w:history="1">
            <w:r w:rsidR="00400B8F" w:rsidRPr="001268D1">
              <w:rPr>
                <w:rStyle w:val="Hyperlink"/>
                <w:rFonts w:eastAsiaTheme="majorEastAsia"/>
                <w:noProof/>
              </w:rPr>
              <w:t>4</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Evaluation</w:t>
            </w:r>
            <w:r w:rsidR="00400B8F">
              <w:rPr>
                <w:noProof/>
                <w:webHidden/>
              </w:rPr>
              <w:tab/>
            </w:r>
            <w:r w:rsidR="00400B8F">
              <w:rPr>
                <w:noProof/>
                <w:webHidden/>
              </w:rPr>
              <w:fldChar w:fldCharType="begin"/>
            </w:r>
            <w:r w:rsidR="00400B8F">
              <w:rPr>
                <w:noProof/>
                <w:webHidden/>
              </w:rPr>
              <w:instrText xml:space="preserve"> PAGEREF _Toc97457731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6B661E1E" w14:textId="734B2317"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2" w:history="1">
            <w:r w:rsidR="00400B8F" w:rsidRPr="001268D1">
              <w:rPr>
                <w:rStyle w:val="Hyperlink"/>
                <w:rFonts w:eastAsiaTheme="majorEastAsia"/>
                <w:noProof/>
              </w:rPr>
              <w:t>4.1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Multi-class Classification</w:t>
            </w:r>
            <w:r w:rsidR="00400B8F">
              <w:rPr>
                <w:noProof/>
                <w:webHidden/>
              </w:rPr>
              <w:tab/>
            </w:r>
            <w:r w:rsidR="00400B8F">
              <w:rPr>
                <w:noProof/>
                <w:webHidden/>
              </w:rPr>
              <w:fldChar w:fldCharType="begin"/>
            </w:r>
            <w:r w:rsidR="00400B8F">
              <w:rPr>
                <w:noProof/>
                <w:webHidden/>
              </w:rPr>
              <w:instrText xml:space="preserve"> PAGEREF _Toc97457732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479E4F72" w14:textId="7A4756F3"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3" w:history="1">
            <w:r w:rsidR="00400B8F" w:rsidRPr="001268D1">
              <w:rPr>
                <w:rStyle w:val="Hyperlink"/>
                <w:rFonts w:eastAsiaTheme="majorEastAsia"/>
                <w:noProof/>
              </w:rPr>
              <w:t>4.2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_Toc97457733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F5AADA5" w14:textId="420E877E" w:rsidR="00400B8F" w:rsidRDefault="001543C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4" w:history="1">
            <w:r w:rsidR="00400B8F" w:rsidRPr="001268D1">
              <w:rPr>
                <w:rStyle w:val="Hyperlink"/>
                <w:rFonts w:eastAsiaTheme="majorEastAsia"/>
                <w:noProof/>
              </w:rPr>
              <w:t>4.3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_Toc97457734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4C455A0" w14:textId="7270A122" w:rsidR="00400B8F" w:rsidRDefault="001543C4">
          <w:pPr>
            <w:pStyle w:val="Verzeichnis1"/>
            <w:rPr>
              <w:rFonts w:asciiTheme="minorHAnsi" w:eastAsiaTheme="minorEastAsia" w:hAnsiTheme="minorHAnsi" w:cstheme="minorBidi"/>
              <w:b w:val="0"/>
              <w:noProof/>
              <w:sz w:val="22"/>
              <w:szCs w:val="22"/>
              <w:lang w:eastAsia="en-GB"/>
            </w:rPr>
          </w:pPr>
          <w:hyperlink w:anchor="_Toc97457735" w:history="1">
            <w:r w:rsidR="00400B8F" w:rsidRPr="001268D1">
              <w:rPr>
                <w:rStyle w:val="Hyperlink"/>
                <w:rFonts w:eastAsiaTheme="majorEastAsia"/>
                <w:noProof/>
              </w:rPr>
              <w:t>5</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Discussion</w:t>
            </w:r>
            <w:r w:rsidR="00400B8F">
              <w:rPr>
                <w:noProof/>
                <w:webHidden/>
              </w:rPr>
              <w:tab/>
            </w:r>
            <w:r w:rsidR="00400B8F">
              <w:rPr>
                <w:noProof/>
                <w:webHidden/>
              </w:rPr>
              <w:fldChar w:fldCharType="begin"/>
            </w:r>
            <w:r w:rsidR="00400B8F">
              <w:rPr>
                <w:noProof/>
                <w:webHidden/>
              </w:rPr>
              <w:instrText xml:space="preserve"> PAGEREF _Toc97457735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2B15CE4B" w14:textId="2F071B23" w:rsidR="00400B8F" w:rsidRDefault="001543C4">
          <w:pPr>
            <w:pStyle w:val="Verzeichnis1"/>
            <w:rPr>
              <w:rFonts w:asciiTheme="minorHAnsi" w:eastAsiaTheme="minorEastAsia" w:hAnsiTheme="minorHAnsi" w:cstheme="minorBidi"/>
              <w:b w:val="0"/>
              <w:noProof/>
              <w:sz w:val="22"/>
              <w:szCs w:val="22"/>
              <w:lang w:eastAsia="en-GB"/>
            </w:rPr>
          </w:pPr>
          <w:hyperlink w:anchor="_Toc97457736" w:history="1">
            <w:r w:rsidR="00400B8F" w:rsidRPr="001268D1">
              <w:rPr>
                <w:rStyle w:val="Hyperlink"/>
                <w:rFonts w:eastAsiaTheme="majorEastAsia"/>
                <w:noProof/>
              </w:rPr>
              <w:t>6</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Limitations</w:t>
            </w:r>
            <w:r w:rsidR="00400B8F">
              <w:rPr>
                <w:noProof/>
                <w:webHidden/>
              </w:rPr>
              <w:tab/>
            </w:r>
            <w:r w:rsidR="00400B8F">
              <w:rPr>
                <w:noProof/>
                <w:webHidden/>
              </w:rPr>
              <w:fldChar w:fldCharType="begin"/>
            </w:r>
            <w:r w:rsidR="00400B8F">
              <w:rPr>
                <w:noProof/>
                <w:webHidden/>
              </w:rPr>
              <w:instrText xml:space="preserve"> PAGEREF _Toc97457736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E97CDC3" w14:textId="22108BDD" w:rsidR="00400B8F" w:rsidRDefault="001543C4">
          <w:pPr>
            <w:pStyle w:val="Verzeichnis1"/>
            <w:rPr>
              <w:rFonts w:asciiTheme="minorHAnsi" w:eastAsiaTheme="minorEastAsia" w:hAnsiTheme="minorHAnsi" w:cstheme="minorBidi"/>
              <w:b w:val="0"/>
              <w:noProof/>
              <w:sz w:val="22"/>
              <w:szCs w:val="22"/>
              <w:lang w:eastAsia="en-GB"/>
            </w:rPr>
          </w:pPr>
          <w:hyperlink w:anchor="_Toc97457737" w:history="1">
            <w:r w:rsidR="00400B8F" w:rsidRPr="001268D1">
              <w:rPr>
                <w:rStyle w:val="Hyperlink"/>
                <w:rFonts w:eastAsiaTheme="majorEastAsia"/>
                <w:noProof/>
              </w:rPr>
              <w:t>7</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Conclusion</w:t>
            </w:r>
            <w:r w:rsidR="00400B8F">
              <w:rPr>
                <w:noProof/>
                <w:webHidden/>
              </w:rPr>
              <w:tab/>
            </w:r>
            <w:r w:rsidR="00400B8F">
              <w:rPr>
                <w:noProof/>
                <w:webHidden/>
              </w:rPr>
              <w:fldChar w:fldCharType="begin"/>
            </w:r>
            <w:r w:rsidR="00400B8F">
              <w:rPr>
                <w:noProof/>
                <w:webHidden/>
              </w:rPr>
              <w:instrText xml:space="preserve"> PAGEREF _Toc97457737 \h </w:instrText>
            </w:r>
            <w:r w:rsidR="00400B8F">
              <w:rPr>
                <w:noProof/>
                <w:webHidden/>
              </w:rPr>
            </w:r>
            <w:r w:rsidR="00400B8F">
              <w:rPr>
                <w:noProof/>
                <w:webHidden/>
              </w:rPr>
              <w:fldChar w:fldCharType="separate"/>
            </w:r>
            <w:r w:rsidR="00400B8F">
              <w:rPr>
                <w:noProof/>
                <w:webHidden/>
              </w:rPr>
              <w:t>32</w:t>
            </w:r>
            <w:r w:rsidR="00400B8F">
              <w:rPr>
                <w:noProof/>
                <w:webHidden/>
              </w:rPr>
              <w:fldChar w:fldCharType="end"/>
            </w:r>
          </w:hyperlink>
        </w:p>
        <w:p w14:paraId="20BDACB9" w14:textId="7D31DC8B" w:rsidR="00400B8F" w:rsidRDefault="001543C4">
          <w:pPr>
            <w:pStyle w:val="Verzeichnis1"/>
            <w:rPr>
              <w:rFonts w:asciiTheme="minorHAnsi" w:eastAsiaTheme="minorEastAsia" w:hAnsiTheme="minorHAnsi" w:cstheme="minorBidi"/>
              <w:b w:val="0"/>
              <w:noProof/>
              <w:sz w:val="22"/>
              <w:szCs w:val="22"/>
              <w:lang w:eastAsia="en-GB"/>
            </w:rPr>
          </w:pPr>
          <w:hyperlink w:anchor="_Toc97457738" w:history="1">
            <w:r w:rsidR="00400B8F" w:rsidRPr="001268D1">
              <w:rPr>
                <w:rStyle w:val="Hyperlink"/>
                <w:rFonts w:eastAsiaTheme="majorEastAsia"/>
                <w:noProof/>
              </w:rPr>
              <w:t>Bibliography</w:t>
            </w:r>
            <w:r w:rsidR="00400B8F">
              <w:rPr>
                <w:noProof/>
                <w:webHidden/>
              </w:rPr>
              <w:tab/>
            </w:r>
            <w:r w:rsidR="00400B8F">
              <w:rPr>
                <w:noProof/>
                <w:webHidden/>
              </w:rPr>
              <w:fldChar w:fldCharType="begin"/>
            </w:r>
            <w:r w:rsidR="00400B8F">
              <w:rPr>
                <w:noProof/>
                <w:webHidden/>
              </w:rPr>
              <w:instrText xml:space="preserve"> PAGEREF _Toc97457738 \h </w:instrText>
            </w:r>
            <w:r w:rsidR="00400B8F">
              <w:rPr>
                <w:noProof/>
                <w:webHidden/>
              </w:rPr>
            </w:r>
            <w:r w:rsidR="00400B8F">
              <w:rPr>
                <w:noProof/>
                <w:webHidden/>
              </w:rPr>
              <w:fldChar w:fldCharType="separate"/>
            </w:r>
            <w:r w:rsidR="00400B8F">
              <w:rPr>
                <w:noProof/>
                <w:webHidden/>
              </w:rPr>
              <w:t>33</w:t>
            </w:r>
            <w:r w:rsidR="00400B8F">
              <w:rPr>
                <w:noProof/>
                <w:webHidden/>
              </w:rPr>
              <w:fldChar w:fldCharType="end"/>
            </w:r>
          </w:hyperlink>
        </w:p>
        <w:p w14:paraId="27980ADA" w14:textId="3B236B28" w:rsidR="00400B8F" w:rsidRDefault="001543C4">
          <w:pPr>
            <w:pStyle w:val="Verzeichnis1"/>
            <w:rPr>
              <w:rFonts w:asciiTheme="minorHAnsi" w:eastAsiaTheme="minorEastAsia" w:hAnsiTheme="minorHAnsi" w:cstheme="minorBidi"/>
              <w:b w:val="0"/>
              <w:noProof/>
              <w:sz w:val="22"/>
              <w:szCs w:val="22"/>
              <w:lang w:eastAsia="en-GB"/>
            </w:rPr>
          </w:pPr>
          <w:hyperlink w:anchor="_Toc97457739" w:history="1">
            <w:r w:rsidR="00400B8F" w:rsidRPr="001268D1">
              <w:rPr>
                <w:rStyle w:val="Hyperlink"/>
                <w:rFonts w:eastAsiaTheme="majorEastAsia"/>
                <w:noProof/>
              </w:rPr>
              <w:t>Anhang A: Bausteine wissenschaftlicher Arbeiten</w:t>
            </w:r>
            <w:r w:rsidR="00400B8F">
              <w:rPr>
                <w:noProof/>
                <w:webHidden/>
              </w:rPr>
              <w:tab/>
            </w:r>
            <w:r w:rsidR="00400B8F">
              <w:rPr>
                <w:noProof/>
                <w:webHidden/>
              </w:rPr>
              <w:fldChar w:fldCharType="begin"/>
            </w:r>
            <w:r w:rsidR="00400B8F">
              <w:rPr>
                <w:noProof/>
                <w:webHidden/>
              </w:rPr>
              <w:instrText xml:space="preserve"> PAGEREF _Toc97457739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EE51847" w14:textId="445BC9EC" w:rsidR="00400B8F" w:rsidRDefault="001543C4">
          <w:pPr>
            <w:pStyle w:val="Verzeichnis2"/>
            <w:tabs>
              <w:tab w:val="right" w:leader="dot" w:pos="7807"/>
            </w:tabs>
            <w:rPr>
              <w:rFonts w:asciiTheme="minorHAnsi" w:eastAsiaTheme="minorEastAsia" w:hAnsiTheme="minorHAnsi" w:cstheme="minorBidi"/>
              <w:noProof/>
              <w:sz w:val="22"/>
              <w:szCs w:val="22"/>
              <w:lang w:eastAsia="en-GB"/>
            </w:rPr>
          </w:pPr>
          <w:hyperlink w:anchor="_Toc97457740" w:history="1">
            <w:r w:rsidR="00400B8F" w:rsidRPr="001268D1">
              <w:rPr>
                <w:rStyle w:val="Hyperlink"/>
                <w:rFonts w:eastAsiaTheme="majorEastAsia"/>
                <w:noProof/>
                <w:lang w:eastAsia="en-US"/>
              </w:rPr>
              <w:t>A1 Theoretische Arbeit</w:t>
            </w:r>
            <w:r w:rsidR="00400B8F">
              <w:rPr>
                <w:noProof/>
                <w:webHidden/>
              </w:rPr>
              <w:tab/>
            </w:r>
            <w:r w:rsidR="00400B8F">
              <w:rPr>
                <w:noProof/>
                <w:webHidden/>
              </w:rPr>
              <w:fldChar w:fldCharType="begin"/>
            </w:r>
            <w:r w:rsidR="00400B8F">
              <w:rPr>
                <w:noProof/>
                <w:webHidden/>
              </w:rPr>
              <w:instrText xml:space="preserve"> PAGEREF _Toc97457740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5E10F6C" w14:textId="7461F06D" w:rsidR="00400B8F" w:rsidRDefault="001543C4">
          <w:pPr>
            <w:pStyle w:val="Verzeichnis2"/>
            <w:tabs>
              <w:tab w:val="right" w:leader="dot" w:pos="7807"/>
            </w:tabs>
            <w:rPr>
              <w:rFonts w:asciiTheme="minorHAnsi" w:eastAsiaTheme="minorEastAsia" w:hAnsiTheme="minorHAnsi" w:cstheme="minorBidi"/>
              <w:noProof/>
              <w:sz w:val="22"/>
              <w:szCs w:val="22"/>
              <w:lang w:eastAsia="en-GB"/>
            </w:rPr>
          </w:pPr>
          <w:hyperlink w:anchor="_Toc97457741" w:history="1">
            <w:r w:rsidR="00400B8F" w:rsidRPr="001268D1">
              <w:rPr>
                <w:rStyle w:val="Hyperlink"/>
                <w:rFonts w:eastAsiaTheme="majorEastAsia"/>
                <w:noProof/>
                <w:lang w:eastAsia="en-US"/>
              </w:rPr>
              <w:t>A2 Konstruktive Arbeit</w:t>
            </w:r>
            <w:r w:rsidR="00400B8F">
              <w:rPr>
                <w:noProof/>
                <w:webHidden/>
              </w:rPr>
              <w:tab/>
            </w:r>
            <w:r w:rsidR="00400B8F">
              <w:rPr>
                <w:noProof/>
                <w:webHidden/>
              </w:rPr>
              <w:fldChar w:fldCharType="begin"/>
            </w:r>
            <w:r w:rsidR="00400B8F">
              <w:rPr>
                <w:noProof/>
                <w:webHidden/>
              </w:rPr>
              <w:instrText xml:space="preserve"> PAGEREF _Toc97457741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26195B7B" w14:textId="7BE28655" w:rsidR="00400B8F" w:rsidRDefault="001543C4">
          <w:pPr>
            <w:pStyle w:val="Verzeichnis2"/>
            <w:tabs>
              <w:tab w:val="right" w:leader="dot" w:pos="7807"/>
            </w:tabs>
            <w:rPr>
              <w:rFonts w:asciiTheme="minorHAnsi" w:eastAsiaTheme="minorEastAsia" w:hAnsiTheme="minorHAnsi" w:cstheme="minorBidi"/>
              <w:noProof/>
              <w:sz w:val="22"/>
              <w:szCs w:val="22"/>
              <w:lang w:eastAsia="en-GB"/>
            </w:rPr>
          </w:pPr>
          <w:hyperlink w:anchor="_Toc97457742" w:history="1">
            <w:r w:rsidR="00400B8F" w:rsidRPr="001268D1">
              <w:rPr>
                <w:rStyle w:val="Hyperlink"/>
                <w:rFonts w:eastAsiaTheme="majorEastAsia"/>
                <w:noProof/>
              </w:rPr>
              <w:t>A3 Empirische Arbeit</w:t>
            </w:r>
            <w:r w:rsidR="00400B8F">
              <w:rPr>
                <w:noProof/>
                <w:webHidden/>
              </w:rPr>
              <w:tab/>
            </w:r>
            <w:r w:rsidR="00400B8F">
              <w:rPr>
                <w:noProof/>
                <w:webHidden/>
              </w:rPr>
              <w:fldChar w:fldCharType="begin"/>
            </w:r>
            <w:r w:rsidR="00400B8F">
              <w:rPr>
                <w:noProof/>
                <w:webHidden/>
              </w:rPr>
              <w:instrText xml:space="preserve"> PAGEREF _Toc97457742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35D74ED5" w14:textId="4B9A7BC0" w:rsidR="00400B8F" w:rsidRDefault="001543C4">
          <w:pPr>
            <w:pStyle w:val="Verzeichnis1"/>
            <w:rPr>
              <w:rFonts w:asciiTheme="minorHAnsi" w:eastAsiaTheme="minorEastAsia" w:hAnsiTheme="minorHAnsi" w:cstheme="minorBidi"/>
              <w:b w:val="0"/>
              <w:noProof/>
              <w:sz w:val="22"/>
              <w:szCs w:val="22"/>
              <w:lang w:eastAsia="en-GB"/>
            </w:rPr>
          </w:pPr>
          <w:hyperlink w:anchor="_Toc97457743" w:history="1">
            <w:r w:rsidR="00400B8F" w:rsidRPr="001268D1">
              <w:rPr>
                <w:rStyle w:val="Hyperlink"/>
                <w:rFonts w:eastAsiaTheme="majorEastAsia"/>
                <w:noProof/>
              </w:rPr>
              <w:t>Erklärung zur Urheberschaft</w:t>
            </w:r>
            <w:r w:rsidR="00400B8F">
              <w:rPr>
                <w:noProof/>
                <w:webHidden/>
              </w:rPr>
              <w:tab/>
            </w:r>
            <w:r w:rsidR="00400B8F">
              <w:rPr>
                <w:noProof/>
                <w:webHidden/>
              </w:rPr>
              <w:fldChar w:fldCharType="begin"/>
            </w:r>
            <w:r w:rsidR="00400B8F">
              <w:rPr>
                <w:noProof/>
                <w:webHidden/>
              </w:rPr>
              <w:instrText xml:space="preserve"> PAGEREF _Toc97457743 \h </w:instrText>
            </w:r>
            <w:r w:rsidR="00400B8F">
              <w:rPr>
                <w:noProof/>
                <w:webHidden/>
              </w:rPr>
            </w:r>
            <w:r w:rsidR="00400B8F">
              <w:rPr>
                <w:noProof/>
                <w:webHidden/>
              </w:rPr>
              <w:fldChar w:fldCharType="separate"/>
            </w:r>
            <w:r w:rsidR="00400B8F">
              <w:rPr>
                <w:noProof/>
                <w:webHidden/>
              </w:rPr>
              <w:t>42</w:t>
            </w:r>
            <w:r w:rsidR="00400B8F">
              <w:rPr>
                <w:noProof/>
                <w:webHidden/>
              </w:rPr>
              <w:fldChar w:fldCharType="end"/>
            </w:r>
          </w:hyperlink>
        </w:p>
        <w:p w14:paraId="6644C970" w14:textId="1FF8105B"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Recent Fortschritt in NLP hat sich auch auf CA ausgewirkt</w:t>
      </w:r>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früher, sind sie heute </w:t>
      </w:r>
      <w:r w:rsidR="00C24518">
        <w:rPr>
          <w:lang w:val="en-US" w:eastAsia="en-US"/>
        </w:rPr>
        <w:t xml:space="preserve">größtenteils </w:t>
      </w:r>
      <w:r>
        <w:rPr>
          <w:lang w:val="en-US" w:eastAsia="en-US"/>
        </w:rPr>
        <w:t>basierend auf neural networks</w:t>
      </w:r>
    </w:p>
    <w:p w14:paraId="107166AA" w14:textId="12F8C716" w:rsidR="0052358D" w:rsidRDefault="00C24518" w:rsidP="0071080B">
      <w:pPr>
        <w:pStyle w:val="Listenabsatz"/>
        <w:numPr>
          <w:ilvl w:val="0"/>
          <w:numId w:val="21"/>
        </w:numPr>
        <w:rPr>
          <w:lang w:val="en-US" w:eastAsia="en-US"/>
        </w:rPr>
      </w:pPr>
      <w:r>
        <w:rPr>
          <w:lang w:val="en-US" w:eastAsia="en-US"/>
        </w:rPr>
        <w:t xml:space="preserve">Vor allem das von Google vorgestellte BERT </w:t>
      </w:r>
      <w:r w:rsidR="00D850A5">
        <w:rPr>
          <w:lang w:val="en-US" w:eastAsia="en-US"/>
        </w:rPr>
        <w:t>Besonders huge pretrained neural network language models like BERT haben aufgrund ihrer herausragenden Performance die Aufmerksamkeit auf sich gezogen und warden für unterschiedlichsten Aufgaben in Cas eingesetzt</w:t>
      </w:r>
    </w:p>
    <w:p w14:paraId="3C574C7D" w14:textId="4AB6F5E7" w:rsidR="000B6426" w:rsidRDefault="000B6426" w:rsidP="0071080B">
      <w:pPr>
        <w:pStyle w:val="Listenabsatz"/>
        <w:numPr>
          <w:ilvl w:val="0"/>
          <w:numId w:val="21"/>
        </w:numPr>
        <w:rPr>
          <w:lang w:val="en-US" w:eastAsia="en-US"/>
        </w:rPr>
      </w:pPr>
      <w:r>
        <w:rPr>
          <w:lang w:val="en-US" w:eastAsia="en-US"/>
        </w:rPr>
        <w:t xml:space="preserve">viele Cas </w:t>
      </w:r>
      <w:r w:rsidR="00C24518">
        <w:rPr>
          <w:lang w:val="en-US" w:eastAsia="en-US"/>
        </w:rPr>
        <w:t xml:space="preserve">warden </w:t>
      </w:r>
      <w:r>
        <w:rPr>
          <w:lang w:val="en-US" w:eastAsia="en-US"/>
        </w:rPr>
        <w:t xml:space="preserve">in </w:t>
      </w:r>
      <w:r w:rsidR="00C24518">
        <w:rPr>
          <w:lang w:val="en-US" w:eastAsia="en-US"/>
        </w:rPr>
        <w:t xml:space="preserve">ganz </w:t>
      </w:r>
      <w:r>
        <w:rPr>
          <w:lang w:val="en-US" w:eastAsia="en-US"/>
        </w:rPr>
        <w:t>bestimmten kontexten eingesetzt</w:t>
      </w:r>
    </w:p>
    <w:p w14:paraId="68047708" w14:textId="76F6484E" w:rsidR="00C24518" w:rsidRDefault="00C24518" w:rsidP="0071080B">
      <w:pPr>
        <w:pStyle w:val="Listenabsatz"/>
        <w:numPr>
          <w:ilvl w:val="0"/>
          <w:numId w:val="21"/>
        </w:numPr>
        <w:rPr>
          <w:lang w:val="en-US" w:eastAsia="en-US"/>
        </w:rPr>
      </w:pPr>
      <w:r>
        <w:rPr>
          <w:lang w:val="en-US" w:eastAsia="en-US"/>
        </w:rPr>
        <w:t>In der Literatur hat sich aber immer wieder gezeigt</w:t>
      </w:r>
      <w:r w:rsidR="00573B88">
        <w:rPr>
          <w:lang w:val="en-US" w:eastAsia="en-US"/>
        </w:rPr>
        <w:t>, dass BERT domänenspez Wissen fehlt und somit seine Performance limitiert ist.</w:t>
      </w:r>
    </w:p>
    <w:p w14:paraId="6140C248" w14:textId="2DF0C883" w:rsidR="00C9276F" w:rsidRDefault="00C9276F" w:rsidP="0071080B">
      <w:pPr>
        <w:pStyle w:val="Listenabsatz"/>
        <w:numPr>
          <w:ilvl w:val="0"/>
          <w:numId w:val="21"/>
        </w:numPr>
        <w:rPr>
          <w:lang w:val="en-US" w:eastAsia="en-US"/>
        </w:rPr>
      </w:pPr>
      <w:r>
        <w:rPr>
          <w:lang w:val="en-US" w:eastAsia="en-US"/>
        </w:rPr>
        <w:t xml:space="preserve">In dieser Arbeit wird </w:t>
      </w:r>
      <w:r w:rsidR="00A148F5">
        <w:rPr>
          <w:lang w:val="en-US" w:eastAsia="en-US"/>
        </w:rPr>
        <w:t xml:space="preserve">CookBERT vorgestellt, ein domänenspezifische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an die Kochdomäne angepasst</w:t>
      </w:r>
      <w:r w:rsidR="00086CA0">
        <w:rPr>
          <w:lang w:val="en-US" w:eastAsia="en-US"/>
        </w:rPr>
        <w:t xml:space="preserve">, um die Performance von downstream tasks </w:t>
      </w:r>
      <w:r w:rsidR="00AC5B6C">
        <w:rPr>
          <w:lang w:val="en-US" w:eastAsia="en-US"/>
        </w:rPr>
        <w:t xml:space="preserve">von gleichdomänigen Cas </w:t>
      </w:r>
      <w:r w:rsidR="00086CA0">
        <w:rPr>
          <w:lang w:val="en-US" w:eastAsia="en-US"/>
        </w:rPr>
        <w:t>zu verbessern</w:t>
      </w:r>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zeigt, dass </w:t>
      </w:r>
      <w:r w:rsidR="00A148F5">
        <w:rPr>
          <w:lang w:val="en-US" w:eastAsia="en-US"/>
        </w:rPr>
        <w:t>CookBERT promising results erzielt und das standard BERT in zwei von drei Cas relevant tasks der cooking domain significant outperformed</w:t>
      </w:r>
      <w:r w:rsidR="004B3F55">
        <w:rPr>
          <w:lang w:val="en-US" w:eastAsia="en-US"/>
        </w:rPr>
        <w:t xml:space="preserve">, was die Effizient der Domänenadaption unterstreicht und zu weiterer Forschung für andere Domänen, sowie </w:t>
      </w:r>
      <w:r w:rsidR="00807671">
        <w:rPr>
          <w:lang w:val="en-US" w:eastAsia="en-US"/>
        </w:rPr>
        <w:t>die Integration von CookBERT in ein tatsächliches System, motiviert.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r>
        <w:rPr>
          <w:lang w:val="en-US" w:eastAsia="en-US"/>
        </w:rPr>
        <w:t>Irgendwie die Kochdomäne reinbringen</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457703"/>
      <w:bookmarkEnd w:id="0"/>
      <w:bookmarkEnd w:id="1"/>
      <w:bookmarkEnd w:id="2"/>
      <w:bookmarkEnd w:id="3"/>
      <w:bookmarkEnd w:id="4"/>
      <w:bookmarkEnd w:id="5"/>
      <w:r>
        <w:lastRenderedPageBreak/>
        <w:t>Introduction</w:t>
      </w:r>
      <w:bookmarkEnd w:id="6"/>
    </w:p>
    <w:p w14:paraId="0BD01520" w14:textId="20A9E55A"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4478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2VDIwOjU5OjQx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4478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ZUMjA6NTk6NDE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4478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4478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4478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ZUMjA6NTk6ND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4478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4478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4478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32BD9BA5"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4478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4478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0F50C2">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ZUMjA6NTk6NDI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2VDIwOjU5OjQy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04478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04478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ZUMjA6NTk6NDI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ZUMjA6NTk6NDI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lQyMDo1OTo0Mi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ZUMjA6NTk6NDI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44781">
            <w:rPr>
              <w:noProof/>
            </w:rPr>
            <w:t>(Chao &amp; Lane, 2019; Chen et al., 2019; Vakulenko et al., 2021; Voskarides et al., 2020)</w:t>
          </w:r>
          <w:r w:rsidR="00F15806">
            <w:rPr>
              <w:noProof/>
            </w:rPr>
            <w:fldChar w:fldCharType="end"/>
          </w:r>
        </w:sdtContent>
      </w:sdt>
      <w:r w:rsidR="008A060C">
        <w:t xml:space="preserve">. </w:t>
      </w:r>
    </w:p>
    <w:p w14:paraId="6B9B82A0" w14:textId="6ADC1067"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ZUMjA6NTk6NDI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4478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2VDIwOjU5OjQy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lQyMDo1OTo0Mi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044781">
            <w:rPr>
              <w:noProof/>
            </w:rPr>
            <w:t>(Gururangan et al., 2020; Lee et al., 2020)</w:t>
          </w:r>
          <w:r w:rsidR="004413DE">
            <w:rPr>
              <w:noProof/>
            </w:rPr>
            <w:fldChar w:fldCharType="end"/>
          </w:r>
        </w:sdtContent>
      </w:sdt>
      <w:r w:rsidR="00FD2D1C">
        <w:t xml:space="preserve">. </w:t>
      </w:r>
      <w:r w:rsidR="00782A03">
        <w:t xml:space="preserve"> </w:t>
      </w:r>
    </w:p>
    <w:p w14:paraId="41324B49" w14:textId="7A8A7893"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ZUMjA6NTk6ND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04478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44781">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473821D3"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ZUMjA6NTk6NDI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B46A1C">
            <w:rPr>
              <w:noProof/>
            </w:rPr>
            <w:t>(Pellegrini et al., 2021)</w:t>
          </w:r>
          <w:r w:rsidR="00B46A1C">
            <w:rPr>
              <w:noProof/>
            </w:rPr>
            <w:fldChar w:fldCharType="end"/>
          </w:r>
        </w:sdtContent>
      </w:sdt>
      <w:r w:rsidR="00BB5B1E">
        <w:t xml:space="preserve"> and standard BERT model</w:t>
      </w:r>
      <w:r>
        <w:t>,</w:t>
      </w:r>
    </w:p>
    <w:p w14:paraId="6EAC6824" w14:textId="14C47265"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r w:rsidR="00B46A1C">
        <w:t>.</w:t>
      </w:r>
    </w:p>
    <w:p w14:paraId="44496D06" w14:textId="61A2F247" w:rsidR="009F45A6" w:rsidRPr="006C6628" w:rsidRDefault="00B46A1C" w:rsidP="009F45A6">
      <w:pPr>
        <w:pStyle w:val="Folgeabsatz"/>
        <w:ind w:firstLine="0"/>
      </w:pPr>
      <w:r w:rsidRPr="003B334E">
        <w:rPr>
          <w:highlight w:val="yellow"/>
        </w:rPr>
        <w:t>The thesis is structured as follows:</w:t>
      </w:r>
      <w:r>
        <w:t xml:space="preserve">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457704"/>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Section 2.1 enthält den Background zu BERT und seine core concepts, die zum Verständnis diese Arbeit beitragen</w:t>
      </w:r>
    </w:p>
    <w:p w14:paraId="49D0F7D4" w14:textId="7B6A530B" w:rsidR="00933F6C" w:rsidRDefault="00596516" w:rsidP="0071080B">
      <w:pPr>
        <w:pStyle w:val="Folgeabsatz"/>
        <w:numPr>
          <w:ilvl w:val="0"/>
          <w:numId w:val="25"/>
        </w:numPr>
      </w:pPr>
      <w:r>
        <w:t>Section</w:t>
      </w:r>
    </w:p>
    <w:p w14:paraId="77CB654A" w14:textId="58247CF2" w:rsidR="00E51E9E" w:rsidRDefault="00F325F8" w:rsidP="00B24472">
      <w:pPr>
        <w:pStyle w:val="berschrift2"/>
      </w:pPr>
      <w:bookmarkStart w:id="8" w:name="_Toc97457705"/>
      <w:r>
        <w:t xml:space="preserve">Conversational </w:t>
      </w:r>
      <w:r w:rsidR="009E53D2">
        <w:t>AI</w:t>
      </w:r>
      <w:bookmarkEnd w:id="8"/>
    </w:p>
    <w:p w14:paraId="0ADA3C0A" w14:textId="752972F8" w:rsidR="001677FC" w:rsidRPr="001677FC" w:rsidRDefault="001677FC" w:rsidP="001677FC">
      <w:pPr>
        <w:pStyle w:val="Listenabsatz"/>
        <w:numPr>
          <w:ilvl w:val="0"/>
          <w:numId w:val="25"/>
        </w:numPr>
      </w:pPr>
      <w:r>
        <w:t>What is conversational ai</w:t>
      </w:r>
    </w:p>
    <w:p w14:paraId="7F3B2776" w14:textId="4CD2106E" w:rsidR="009E53D2" w:rsidRDefault="009E53D2" w:rsidP="009E53D2">
      <w:pPr>
        <w:pStyle w:val="berschrift3"/>
      </w:pPr>
      <w:bookmarkStart w:id="9" w:name="_Toc97457706"/>
      <w:r>
        <w:t>Development/ History</w:t>
      </w:r>
      <w:bookmarkEnd w:id="9"/>
    </w:p>
    <w:p w14:paraId="31CD274D" w14:textId="7559D884" w:rsidR="001A783F" w:rsidRDefault="001A783F" w:rsidP="001A783F">
      <w:pPr>
        <w:pStyle w:val="Listenabsatz"/>
        <w:numPr>
          <w:ilvl w:val="0"/>
          <w:numId w:val="25"/>
        </w:numPr>
      </w:pPr>
      <w:r>
        <w:t>Kurze Historie</w:t>
      </w:r>
    </w:p>
    <w:p w14:paraId="12D43EA9" w14:textId="4833A909" w:rsidR="001A783F" w:rsidRDefault="001A783F" w:rsidP="001A783F">
      <w:pPr>
        <w:pStyle w:val="Listenabsatz"/>
        <w:numPr>
          <w:ilvl w:val="0"/>
          <w:numId w:val="25"/>
        </w:numPr>
      </w:pPr>
      <w:r>
        <w:t>Welche Arten von conversational agents gibt es</w:t>
      </w:r>
    </w:p>
    <w:p w14:paraId="00E88B60" w14:textId="1B0D7425" w:rsidR="001A783F" w:rsidRDefault="001A783F" w:rsidP="001A783F">
      <w:pPr>
        <w:pStyle w:val="Listenabsatz"/>
        <w:numPr>
          <w:ilvl w:val="0"/>
          <w:numId w:val="25"/>
        </w:numPr>
      </w:pPr>
      <w:r>
        <w:t>In welchen Kontexten findet man conversational agents</w:t>
      </w:r>
    </w:p>
    <w:p w14:paraId="6E2D6935" w14:textId="65EA943C" w:rsidR="00F30F43" w:rsidRPr="001A783F" w:rsidRDefault="00F30F43" w:rsidP="00F30F43">
      <w:pPr>
        <w:pStyle w:val="Listenabsatz"/>
        <w:numPr>
          <w:ilvl w:val="0"/>
          <w:numId w:val="28"/>
        </w:numPr>
      </w:pPr>
      <w:r>
        <w:t>Allgmeines Verständnis und generelle Motivation für neural networks und BERT</w:t>
      </w:r>
    </w:p>
    <w:p w14:paraId="0CB361C7" w14:textId="27EB6D29" w:rsidR="00B03D20" w:rsidRDefault="00B03D20" w:rsidP="00B03D20">
      <w:pPr>
        <w:pStyle w:val="berschrift3"/>
      </w:pPr>
      <w:bookmarkStart w:id="10" w:name="_Toc97457707"/>
      <w:r>
        <w:t>Pipeline</w:t>
      </w:r>
      <w:bookmarkEnd w:id="10"/>
    </w:p>
    <w:p w14:paraId="0DC797A9" w14:textId="1D01E3C4" w:rsidR="00E05CF3" w:rsidRDefault="00E05CF3" w:rsidP="00E05CF3">
      <w:pPr>
        <w:pStyle w:val="Listenabsatz"/>
        <w:numPr>
          <w:ilvl w:val="0"/>
          <w:numId w:val="25"/>
        </w:numPr>
      </w:pPr>
      <w:r>
        <w:t xml:space="preserve">Es gibt sehr viele unterschiedliche Architekturen, die vorgeschlagen wurden. </w:t>
      </w:r>
    </w:p>
    <w:p w14:paraId="6C8B937E" w14:textId="2AAAE777" w:rsidR="00E05CF3" w:rsidRDefault="00E05CF3" w:rsidP="00E05CF3">
      <w:pPr>
        <w:pStyle w:val="Listenabsatz"/>
        <w:numPr>
          <w:ilvl w:val="0"/>
          <w:numId w:val="25"/>
        </w:numPr>
      </w:pPr>
      <w:r>
        <w:t>Es ist somit nicht möglich anhang einer Pipeline alle conversational agents abzudecken</w:t>
      </w:r>
    </w:p>
    <w:p w14:paraId="797E9B1E" w14:textId="41B57633" w:rsidR="007E7FA1" w:rsidRDefault="007E7FA1" w:rsidP="00E05CF3">
      <w:pPr>
        <w:pStyle w:val="Listenabsatz"/>
        <w:numPr>
          <w:ilvl w:val="0"/>
          <w:numId w:val="25"/>
        </w:numPr>
      </w:pPr>
      <w:r>
        <w:t xml:space="preserve">Um einen groben Überblick zu geben, wie eine solche Architektur aussehen kann und welche Tasks enthalten sind, wird die GUS architektur, sowie ein einfache </w:t>
      </w:r>
      <w:r w:rsidR="00615FF3">
        <w:t xml:space="preserve">Chatbot </w:t>
      </w:r>
      <w:r>
        <w:t xml:space="preserve">vorgestellt. </w:t>
      </w:r>
    </w:p>
    <w:p w14:paraId="736A1F66" w14:textId="5B66F725" w:rsidR="00E05CF3" w:rsidRPr="00E05CF3" w:rsidRDefault="00E05CF3" w:rsidP="00E05CF3">
      <w:pPr>
        <w:pStyle w:val="Listenabsatz"/>
        <w:numPr>
          <w:ilvl w:val="0"/>
          <w:numId w:val="25"/>
        </w:numPr>
      </w:pPr>
      <w:r>
        <w:t xml:space="preserve">Oft hängt die Pipeline und die integrierten tasks natürlich auch von der art und dem Anwendungskontext des Conversation Agents ab. </w:t>
      </w:r>
    </w:p>
    <w:p w14:paraId="7DAAC97C" w14:textId="3A748AC8" w:rsidR="001A783F" w:rsidRDefault="001A783F" w:rsidP="00A945E7">
      <w:pPr>
        <w:pStyle w:val="Listenabsatz"/>
        <w:numPr>
          <w:ilvl w:val="0"/>
          <w:numId w:val="25"/>
        </w:numPr>
      </w:pPr>
      <w:r>
        <w:t xml:space="preserve">Welche Aufgaben müssen </w:t>
      </w:r>
      <w:r w:rsidR="00F3166A">
        <w:t>erfüllt werden</w:t>
      </w:r>
    </w:p>
    <w:p w14:paraId="23FCE643" w14:textId="1563F401" w:rsidR="001C19BC" w:rsidRDefault="001C19BC" w:rsidP="001C19BC">
      <w:pPr>
        <w:pStyle w:val="Listenabsatz"/>
        <w:numPr>
          <w:ilvl w:val="0"/>
          <w:numId w:val="28"/>
        </w:numPr>
      </w:pPr>
      <w:r>
        <w:t>Hier 1-2 Pipeline vorstellen und die zu erledigenden Tasks erklären (am besten Pipelines so wählen, dass alle meine verwendeten Aufgaben abgedeckt sind)</w:t>
      </w:r>
    </w:p>
    <w:p w14:paraId="36948422" w14:textId="7345A06E" w:rsidR="001C19BC" w:rsidRDefault="0060162A" w:rsidP="001C19BC">
      <w:pPr>
        <w:pStyle w:val="Listenabsatz"/>
        <w:numPr>
          <w:ilvl w:val="0"/>
          <w:numId w:val="25"/>
        </w:numPr>
      </w:pPr>
      <w:r>
        <w:lastRenderedPageBreak/>
        <w:t xml:space="preserve">Je nach system gibt es aber noch weitere Aufgaben, wie beispielsweise Dialogue breakdown detection, Query Rewriting, passage re-ranking, </w:t>
      </w:r>
      <w:r w:rsidR="001233AF">
        <w:t>oder auch der ganze Response generation teil</w:t>
      </w:r>
      <w:r>
        <w:t>…. Diese werden aber aus platzgründen nicht weiter ausgeführt</w:t>
      </w:r>
      <w:r w:rsidR="00DF2CCA">
        <w:t xml:space="preserve"> </w:t>
      </w:r>
    </w:p>
    <w:p w14:paraId="5128859C" w14:textId="36A3A6BC" w:rsidR="00F30F43" w:rsidRPr="001A783F" w:rsidRDefault="00F30F43" w:rsidP="00F30F43">
      <w:pPr>
        <w:pStyle w:val="Listenabsatz"/>
        <w:numPr>
          <w:ilvl w:val="0"/>
          <w:numId w:val="28"/>
        </w:numPr>
      </w:pPr>
      <w:r>
        <w:t>Motivation für die tasks, die zur Evaluation verwendet wurden.</w:t>
      </w:r>
    </w:p>
    <w:p w14:paraId="0957B8DB" w14:textId="3D4AC1D7" w:rsidR="00527891" w:rsidRDefault="009E53D2" w:rsidP="00527891">
      <w:pPr>
        <w:pStyle w:val="berschrift3"/>
      </w:pPr>
      <w:bookmarkStart w:id="11" w:name="_Toc97457708"/>
      <w:r>
        <w:t>Conversational Agents as Assistance in the Kitchen</w:t>
      </w:r>
      <w:bookmarkEnd w:id="11"/>
    </w:p>
    <w:p w14:paraId="29186B62" w14:textId="77777777" w:rsidR="004F4204" w:rsidRDefault="00E47B73" w:rsidP="00E47B73">
      <w:pPr>
        <w:pStyle w:val="Listenabsatz"/>
        <w:numPr>
          <w:ilvl w:val="0"/>
          <w:numId w:val="28"/>
        </w:numPr>
      </w:pPr>
      <w:r>
        <w:t xml:space="preserve">Allgm bisschen sagen, wieso Conversational agents in kuchen sinnvoll sein </w:t>
      </w:r>
    </w:p>
    <w:p w14:paraId="77FB1FF5" w14:textId="3839176E" w:rsidR="00E47B73" w:rsidRDefault="004F4204" w:rsidP="004F4204">
      <w:pPr>
        <w:pStyle w:val="Listenabsatz"/>
      </w:pPr>
      <w:r>
        <w:t>K</w:t>
      </w:r>
      <w:r w:rsidR="00E47B73">
        <w:t>önnten</w:t>
      </w:r>
    </w:p>
    <w:p w14:paraId="25D6FFD1" w14:textId="7B9C0CD0" w:rsidR="004F4204" w:rsidRDefault="004F4204" w:rsidP="004F4204">
      <w:pPr>
        <w:pStyle w:val="Listenabsatz"/>
        <w:numPr>
          <w:ilvl w:val="0"/>
          <w:numId w:val="28"/>
        </w:numPr>
      </w:pPr>
      <w:r>
        <w:t>Hier auch sowas wie proofs of concept reinbringen</w:t>
      </w:r>
    </w:p>
    <w:p w14:paraId="3D4F7217" w14:textId="08B03616" w:rsidR="00527891" w:rsidRDefault="00527891" w:rsidP="00527891">
      <w:pPr>
        <w:pStyle w:val="Listenabsatz"/>
        <w:numPr>
          <w:ilvl w:val="0"/>
          <w:numId w:val="25"/>
        </w:numPr>
      </w:pPr>
      <w:r>
        <w:t>Frummet paper</w:t>
      </w:r>
    </w:p>
    <w:p w14:paraId="6B178E8E" w14:textId="33066FEE" w:rsidR="00527891" w:rsidRDefault="00527891" w:rsidP="00527891">
      <w:pPr>
        <w:pStyle w:val="Listenabsatz"/>
        <w:numPr>
          <w:ilvl w:val="0"/>
          <w:numId w:val="25"/>
        </w:numPr>
      </w:pPr>
      <w:r>
        <w:t>Foodie fooderson</w:t>
      </w:r>
    </w:p>
    <w:p w14:paraId="0390A76E" w14:textId="77777777" w:rsidR="00D404A6" w:rsidRPr="00D404A6" w:rsidRDefault="00527891" w:rsidP="00527891">
      <w:pPr>
        <w:pStyle w:val="Listenabsatz"/>
        <w:numPr>
          <w:ilvl w:val="0"/>
          <w:numId w:val="25"/>
        </w:numPr>
        <w:spacing w:after="200" w:line="276" w:lineRule="auto"/>
        <w:jc w:val="left"/>
        <w:rPr>
          <w:rFonts w:eastAsiaTheme="majorEastAsia" w:cstheme="majorBidi"/>
          <w:b/>
          <w:bCs/>
          <w:sz w:val="26"/>
          <w:szCs w:val="26"/>
        </w:rPr>
      </w:pPr>
      <w:r>
        <w:t>Paper von Elsweiler, die behaupten, dass es zu gesunder Ernährung führen kann</w:t>
      </w:r>
    </w:p>
    <w:p w14:paraId="2E98E936" w14:textId="77777777" w:rsidR="00746A7F" w:rsidRPr="00746A7F" w:rsidRDefault="00D404A6" w:rsidP="00527891">
      <w:pPr>
        <w:pStyle w:val="Listenabsatz"/>
        <w:numPr>
          <w:ilvl w:val="0"/>
          <w:numId w:val="25"/>
        </w:numPr>
        <w:spacing w:after="200" w:line="276" w:lineRule="auto"/>
        <w:jc w:val="left"/>
        <w:rPr>
          <w:rFonts w:eastAsiaTheme="majorEastAsia" w:cstheme="majorBidi"/>
          <w:b/>
          <w:bCs/>
          <w:sz w:val="26"/>
          <w:szCs w:val="26"/>
        </w:rPr>
      </w:pPr>
      <w:r>
        <w:t xml:space="preserve">Paar conversational agents fpr die Küche aufzählen </w:t>
      </w:r>
      <w:r>
        <w:sym w:font="Wingdings" w:char="F0E0"/>
      </w:r>
      <w:r>
        <w:t xml:space="preserve"> besides that, not much work </w:t>
      </w:r>
      <w:r w:rsidR="00491610">
        <w:t xml:space="preserve">was done regarding the development of a truly conversational cooking agent (außer so integrierte sachen wie Google Home Assistant etc.) and </w:t>
      </w:r>
      <w:r w:rsidR="00F85F2F">
        <w:t>no conversational agent specific for the cooking domain is publicly available</w:t>
      </w:r>
    </w:p>
    <w:p w14:paraId="2C50423B" w14:textId="77777777" w:rsidR="003076F4" w:rsidRPr="003076F4" w:rsidRDefault="00746A7F" w:rsidP="00746A7F">
      <w:pPr>
        <w:pStyle w:val="Listenabsatz"/>
        <w:numPr>
          <w:ilvl w:val="0"/>
          <w:numId w:val="25"/>
        </w:numPr>
        <w:spacing w:after="200" w:line="276" w:lineRule="auto"/>
        <w:jc w:val="left"/>
        <w:rPr>
          <w:rFonts w:eastAsiaTheme="majorEastAsia" w:cstheme="majorBidi"/>
          <w:b/>
          <w:bCs/>
          <w:sz w:val="26"/>
          <w:szCs w:val="26"/>
        </w:rPr>
      </w:pPr>
      <w:r>
        <w:t xml:space="preserve">Neben integrierten Funktionen für die Küche bei general chatbots wie google home assistant, ist nicht viel bezüglich eines echten conversational agents für die Küche gemacht worden. </w:t>
      </w:r>
      <w:r w:rsidR="008940F4">
        <w:t xml:space="preserve">Das einzig bekannte system in research ist Foodie Fooderson, and no publicly available Küchenassistent (den man kaufen kann) ist zugänglich </w:t>
      </w:r>
      <w:r w:rsidR="008940F4">
        <w:sym w:font="Wingdings" w:char="F0E0"/>
      </w:r>
      <w:r w:rsidR="008940F4">
        <w:t xml:space="preserve"> nach meinem Wissen</w:t>
      </w:r>
    </w:p>
    <w:p w14:paraId="47E07764" w14:textId="5522C140" w:rsidR="00527891" w:rsidRPr="003076F4" w:rsidRDefault="003076F4" w:rsidP="003076F4">
      <w:pPr>
        <w:pStyle w:val="Listenabsatz"/>
        <w:numPr>
          <w:ilvl w:val="0"/>
          <w:numId w:val="28"/>
        </w:numPr>
        <w:spacing w:after="200" w:line="276" w:lineRule="auto"/>
        <w:jc w:val="left"/>
        <w:rPr>
          <w:rFonts w:eastAsiaTheme="majorEastAsia" w:cstheme="majorBidi"/>
          <w:b/>
          <w:bCs/>
          <w:sz w:val="26"/>
          <w:szCs w:val="26"/>
        </w:rPr>
      </w:pPr>
      <w:r>
        <w:t>Motivation, wieso ausgerechnet die Küchendomäne</w:t>
      </w:r>
      <w:r w:rsidR="00527891">
        <w:br w:type="page"/>
      </w:r>
    </w:p>
    <w:p w14:paraId="40CF3335" w14:textId="6DCA478C" w:rsidR="00F626A8" w:rsidRDefault="008673F2" w:rsidP="00F626A8">
      <w:pPr>
        <w:pStyle w:val="berschrift2"/>
      </w:pPr>
      <w:bookmarkStart w:id="12" w:name="_Toc97457709"/>
      <w:r>
        <w:lastRenderedPageBreak/>
        <w:t>Pretrained Neural Network Models</w:t>
      </w:r>
      <w:r w:rsidR="000D0F7B">
        <w:t xml:space="preserve"> for Language Processing</w:t>
      </w:r>
      <w:bookmarkEnd w:id="12"/>
    </w:p>
    <w:p w14:paraId="5B72CF61" w14:textId="4613FDB2" w:rsidR="00AC714F" w:rsidRDefault="00AC714F" w:rsidP="00AC714F">
      <w:r>
        <w:t>Vor encoder-decoder architecture noch word embeddings reinbringen</w:t>
      </w:r>
    </w:p>
    <w:p w14:paraId="07F87534" w14:textId="0098B4A5" w:rsidR="00100E0D" w:rsidRDefault="00100E0D" w:rsidP="00100E0D">
      <w:pPr>
        <w:pStyle w:val="berschrift3"/>
      </w:pPr>
      <w:bookmarkStart w:id="13" w:name="_Toc97457710"/>
      <w:r>
        <w:t>Word Embeddings</w:t>
      </w:r>
      <w:bookmarkEnd w:id="13"/>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24BE374F"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04478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04478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04478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044781">
            <w:rPr>
              <w:noProof/>
            </w:rPr>
            <w:t>(2016)</w:t>
          </w:r>
          <w:r w:rsidR="00442310">
            <w:rPr>
              <w:noProof/>
            </w:rPr>
            <w:fldChar w:fldCharType="end"/>
          </w:r>
        </w:sdtContent>
      </w:sdt>
      <w:r w:rsidR="00442310">
        <w:t>)</w:t>
      </w:r>
    </w:p>
    <w:p w14:paraId="0770D865" w14:textId="63FB9DAE"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04478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044781">
            <w:rPr>
              <w:noProof/>
            </w:rPr>
            <w:t>(Jurafsky &amp; Martin, 2021, p. 102)</w:t>
          </w:r>
          <w:r w:rsidR="00BE582C">
            <w:rPr>
              <w:noProof/>
            </w:rPr>
            <w:fldChar w:fldCharType="end"/>
          </w:r>
        </w:sdtContent>
      </w:sdt>
    </w:p>
    <w:p w14:paraId="359EF0B2" w14:textId="1E2F7BE1"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including GloVe</w:t>
      </w:r>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04478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04478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embeddings are discussed </w:t>
      </w:r>
      <w:r w:rsidR="005A4BBE" w:rsidRPr="005A4BBE">
        <w:rPr>
          <w:highlight w:val="yellow"/>
        </w:rPr>
        <w:t>in section 2</w:t>
      </w:r>
      <w:r w:rsidR="005A4BBE">
        <w:t>.</w:t>
      </w:r>
      <w:r w:rsidR="007846DF">
        <w:t xml:space="preserve"> </w:t>
      </w:r>
      <w:r w:rsidR="002C5D1A">
        <w:t xml:space="preserve">In the following chapters, textual input into a neural </w:t>
      </w:r>
      <w:r w:rsidR="002C5D1A">
        <w:lastRenderedPageBreak/>
        <w:t xml:space="preserve">network always refers to the corresponding embeddings, and not the text in its “human readable” form. </w:t>
      </w:r>
    </w:p>
    <w:p w14:paraId="43379D0A" w14:textId="45937C4A" w:rsidR="00F2508A" w:rsidRDefault="00F2508A" w:rsidP="00F2508A">
      <w:pPr>
        <w:pStyle w:val="berschrift3"/>
      </w:pPr>
      <w:bookmarkStart w:id="14" w:name="_Toc97457711"/>
      <w:r>
        <w:t>Encoder-Decoder</w:t>
      </w:r>
      <w:bookmarkEnd w:id="14"/>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2658721C"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lQyMDo1OTo0Mi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04478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ZUMjA6NTk6NDI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04478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State durch context vector austauschen</w:t>
      </w:r>
    </w:p>
    <w:p w14:paraId="612CA467" w14:textId="0E498695"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4478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4478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4478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4478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4478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5F3C6E55"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lQyMDo1OTo0Mi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04478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ZUMjA6NTk6NDI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04478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Hidden states in die encoder states eintragen</w:t>
      </w:r>
      <w:r w:rsidR="00A376AF" w:rsidRPr="00837618">
        <w:rPr>
          <w:highlight w:val="yellow"/>
        </w:rPr>
        <w:t xml:space="preserve"> (also auf die Pfeile zwischen den Encoder blöcken) + context vector kennzeichnen</w:t>
      </w:r>
    </w:p>
    <w:p w14:paraId="086AFA9F" w14:textId="45062611"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w:t>
      </w:r>
      <w:r>
        <w:lastRenderedPageBreak/>
        <w:t xml:space="preserve">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4478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5" w:name="_Toc97457712"/>
      <w:r>
        <w:t>Attention</w:t>
      </w:r>
      <w:bookmarkEnd w:id="15"/>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23068F96"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ZUMjA6NTk6NDI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04478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2VDIwOjU5OjQy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04478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529353DF"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ZUMjA6NTk6NDI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04478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2VDIwOjU5OjQy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04478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2VDIwOjU5OjQy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04478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lQyMDo1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04478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 xml:space="preserve">are believed </w:t>
      </w:r>
      <w:r w:rsidR="00434F58">
        <w:lastRenderedPageBreak/>
        <w:t>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F3B9B90"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softmax</w:t>
      </w:r>
      <w:r w:rsidR="008C2208">
        <w:t>ed</w:t>
      </w:r>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044781">
            <w:rPr>
              <w:noProof/>
            </w:rPr>
            <w:t>(Alammar, 2018b)</w:t>
          </w:r>
          <w:r w:rsidR="007D0BE8">
            <w:rPr>
              <w:noProof/>
            </w:rPr>
            <w:fldChar w:fldCharType="end"/>
          </w:r>
        </w:sdtContent>
      </w:sdt>
    </w:p>
    <w:p w14:paraId="4EFF0890" w14:textId="654A3A02"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ZUMjA6NTk6NDI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ZUMjA6NTk6NDI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ZUMjA6NTk6NDI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4478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6" w:name="_Toc97457713"/>
      <w:r>
        <w:lastRenderedPageBreak/>
        <w:t>Transformers</w:t>
      </w:r>
      <w:bookmarkEnd w:id="16"/>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3EB637BB"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04478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2VDIwOjU5OjQy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044781">
            <w:rPr>
              <w:noProof/>
            </w:rPr>
            <w:t>(2017, p. 3)</w:t>
          </w:r>
          <w:r w:rsidR="00586F37">
            <w:rPr>
              <w:noProof/>
            </w:rPr>
            <w:fldChar w:fldCharType="end"/>
          </w:r>
        </w:sdtContent>
      </w:sdt>
      <w:r>
        <w:t>)</w:t>
      </w:r>
    </w:p>
    <w:p w14:paraId="2012D2B4" w14:textId="367997C9"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04478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04478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seite 30</w:t>
      </w:r>
    </w:p>
    <w:p w14:paraId="17E7915C" w14:textId="62454AB2"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y – seite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04478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41FA508F"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04478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04478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softmax function to get more stable gradients and normalize the score, respectively. </w:t>
      </w:r>
      <w:r w:rsidR="007B4FDE">
        <w:t xml:space="preserve">The resulting </w:t>
      </w:r>
      <w:r w:rsidR="00951AAB">
        <w:t xml:space="preserve">softmax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softmax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238DA879"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04478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044F4CA0"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04478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2VDIwOjU5OjQy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044781">
            <w:rPr>
              <w:noProof/>
            </w:rPr>
            <w:t>(2017, p. 4)</w:t>
          </w:r>
          <w:r w:rsidR="003C13EE">
            <w:rPr>
              <w:noProof/>
            </w:rPr>
            <w:fldChar w:fldCharType="end"/>
          </w:r>
        </w:sdtContent>
      </w:sdt>
      <w:r w:rsidR="003C13EE">
        <w:t>)</w:t>
      </w:r>
    </w:p>
    <w:p w14:paraId="31546690" w14:textId="64CE2934"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lQyMDo1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04478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04478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ZUMjA6NT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04478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bookmarkStart w:id="17" w:name="_Toc97457714"/>
      <w:r>
        <w:t>BERT</w:t>
      </w:r>
      <w:bookmarkEnd w:id="17"/>
    </w:p>
    <w:p w14:paraId="1F10E322" w14:textId="18BD88DB" w:rsidR="005D2BF7" w:rsidRDefault="00266960" w:rsidP="00266960">
      <w:pPr>
        <w:pStyle w:val="Zwischenberschriftnichtnummeriert"/>
      </w:pPr>
      <w:r>
        <w:t>ULM-FiT</w:t>
      </w:r>
    </w:p>
    <w:p w14:paraId="3A37EDDC" w14:textId="1146A2EA" w:rsidR="00266960" w:rsidRDefault="00266960" w:rsidP="00266960">
      <w:r>
        <w:t>Dasjofjioasd</w:t>
      </w:r>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r>
        <w:t>ELMo</w:t>
      </w:r>
    </w:p>
    <w:p w14:paraId="2D5899A0" w14:textId="319E10AC" w:rsidR="00266960" w:rsidRPr="00266960" w:rsidRDefault="00266960" w:rsidP="00266960">
      <w:r>
        <w:t>adsfsdf</w:t>
      </w: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ist insofern kein traditional Language Model, da es nicht basierend auf den Vorherigen Kontext/ Wörtern die Wahrscheinlichkeit für das nächste Wort in der Sequenz bestimmen kann. </w:t>
      </w:r>
    </w:p>
    <w:p w14:paraId="3900BCF1" w14:textId="4F496FD7" w:rsidR="00933F6C" w:rsidRDefault="00BF79EA" w:rsidP="00880CA2">
      <w:pPr>
        <w:pStyle w:val="berschrift2"/>
      </w:pPr>
      <w:bookmarkStart w:id="18" w:name="_Toc97457715"/>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457716"/>
      <w:r>
        <w:lastRenderedPageBreak/>
        <w:t>RecipeNLG</w:t>
      </w:r>
      <w:bookmarkEnd w:id="19"/>
    </w:p>
    <w:p w14:paraId="71BCB780" w14:textId="659502E5" w:rsidR="000E0BD8" w:rsidRDefault="000E0BD8" w:rsidP="004D0529">
      <w:r w:rsidRPr="00827115">
        <w:rPr>
          <w:i/>
          <w:iCs/>
        </w:rPr>
        <w:t>RecipeNLG</w:t>
      </w:r>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044781">
            <w:rPr>
              <w:noProof/>
            </w:rPr>
            <w:t>(Bień et al., 2020)</w:t>
          </w:r>
          <w:r w:rsidR="003E7276">
            <w:rPr>
              <w:noProof/>
            </w:rPr>
            <w:fldChar w:fldCharType="end"/>
          </w:r>
        </w:sdtContent>
      </w:sdt>
      <w:r>
        <w:t xml:space="preserve"> is a cooking recipe dataset for semi-structured text generation. </w:t>
      </w:r>
      <w:r w:rsidR="003E7276">
        <w:t>It contains over 2.2 million distinct recipes and is assumed to be the largest publicly available dataset for the cooking domain. RecipeNLG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2VDIwOjU5OjQy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04478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04478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04478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model trained on RecipeNLG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457717"/>
      <w:r>
        <w:t xml:space="preserve">Cookversational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34B9BFC3" w:rsidR="00767A8D" w:rsidRPr="00767A8D" w:rsidRDefault="001849E8" w:rsidP="001849E8">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cookversational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2VDIwOjU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04478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0F50C2">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2VDIwOjU5OjQy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04478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4B0152FF" w:rsidR="0076066D" w:rsidRPr="0076066D" w:rsidRDefault="00B00A9F" w:rsidP="00162BF9">
      <w:r w:rsidRPr="00827115">
        <w:rPr>
          <w:i/>
          <w:iCs/>
        </w:rPr>
        <w:t>Cookversational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2VDIwOjU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lQyMDo1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04478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anhang packen</w:t>
      </w:r>
    </w:p>
    <w:p w14:paraId="1CD7D843" w14:textId="0163DF9F" w:rsidR="00704F10" w:rsidRDefault="00704F10" w:rsidP="00704F10">
      <w:pPr>
        <w:pStyle w:val="berschrift3"/>
      </w:pPr>
      <w:bookmarkStart w:id="21" w:name="_Toc97457718"/>
      <w:r>
        <w:lastRenderedPageBreak/>
        <w:t>DoQA</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r w:rsidRPr="0088557B">
              <w:rPr>
                <w:color w:val="111827"/>
                <w:sz w:val="18"/>
                <w:szCs w:val="18"/>
                <w:shd w:val="clear" w:color="auto" w:fill="FFFFFF"/>
              </w:rPr>
              <w:t>ripe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Excerpt from DoQA dataset.</w:t>
      </w:r>
      <w:r w:rsidR="000D1AD1">
        <w:t xml:space="preserve"> (</w:t>
      </w:r>
      <w:r w:rsidR="000D1AD1" w:rsidRPr="000D1AD1">
        <w:rPr>
          <w:highlight w:val="yellow"/>
        </w:rPr>
        <w:t>cite)</w:t>
      </w:r>
    </w:p>
    <w:p w14:paraId="60A3335F" w14:textId="6C6C1B52" w:rsidR="005E4035" w:rsidRPr="005E4035" w:rsidRDefault="00F30996" w:rsidP="00E20C9E">
      <w:r w:rsidRPr="00F30996">
        <w:rPr>
          <w:i/>
          <w:iCs/>
        </w:rPr>
        <w:t>DoQA</w:t>
      </w:r>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044781">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crowdworkers,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Since the underlying data for DoQA originates from real users with real information needs, t</w:t>
      </w:r>
      <w:r w:rsidR="00D80B22">
        <w:t>he authors claim that “</w:t>
      </w:r>
      <w:r w:rsidR="006E407C">
        <w:t>[C]</w:t>
      </w:r>
      <w:r w:rsidR="00D80B22">
        <w:t xml:space="preserve">ompared to previous work, DoQA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044781">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An excerpt from DoQA</w:t>
      </w:r>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anhnag packen</w:t>
      </w:r>
    </w:p>
    <w:p w14:paraId="5EBAE641" w14:textId="431FCEAC" w:rsidR="00CA6E1B" w:rsidRDefault="00704F10" w:rsidP="00FB3456">
      <w:pPr>
        <w:pStyle w:val="berschrift3"/>
      </w:pPr>
      <w:bookmarkStart w:id="22" w:name="_Toc97457719"/>
      <w:r>
        <w:t>FoodBase</w:t>
      </w:r>
      <w:bookmarkEnd w:id="22"/>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r w:rsidRPr="00FB3456">
              <w:rPr>
                <w:sz w:val="18"/>
                <w:szCs w:val="18"/>
                <w:lang w:val="de-DE"/>
              </w:rPr>
              <w:t>spinach</w:t>
            </w:r>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r w:rsidRPr="00FB3456">
              <w:rPr>
                <w:sz w:val="18"/>
                <w:szCs w:val="18"/>
                <w:lang w:val="de-DE"/>
              </w:rPr>
              <w:t>dip</w:t>
            </w:r>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r w:rsidRPr="00FB3456">
              <w:rPr>
                <w:sz w:val="18"/>
                <w:szCs w:val="18"/>
                <w:lang w:val="de-DE"/>
              </w:rPr>
              <w:t>over</w:t>
            </w:r>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r w:rsidRPr="00FB3456">
              <w:rPr>
                <w:sz w:val="18"/>
                <w:szCs w:val="18"/>
                <w:lang w:val="de-DE"/>
              </w:rPr>
              <w:t>the</w:t>
            </w:r>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r w:rsidRPr="00FB3456">
              <w:rPr>
                <w:sz w:val="18"/>
                <w:szCs w:val="18"/>
                <w:lang w:val="de-DE"/>
              </w:rPr>
              <w:t>pizza</w:t>
            </w:r>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r w:rsidRPr="00FB3456">
              <w:rPr>
                <w:sz w:val="18"/>
                <w:szCs w:val="18"/>
                <w:lang w:val="de-DE"/>
              </w:rPr>
              <w:t>crust</w:t>
            </w:r>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Food-classification</w:t>
            </w:r>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Hansard-parent</w:t>
            </w:r>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Hansard-closest</w:t>
            </w:r>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FoodOn</w:t>
            </w:r>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67F1655B" w:rsidR="00FB3456" w:rsidRDefault="00FB3456">
      <w:pPr>
        <w:pStyle w:val="Beschriftung"/>
      </w:pPr>
      <w:r>
        <w:lastRenderedPageBreak/>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adjusted FoodBase corpus 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ZUMjA6NTk6NDI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4E0CAE">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lQyMDo1OT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4E0CAE">
            <w:rPr>
              <w:noProof/>
            </w:rPr>
            <w:t>(2021)</w:t>
          </w:r>
          <w:r w:rsidR="004E0CAE">
            <w:rPr>
              <w:noProof/>
            </w:rPr>
            <w:fldChar w:fldCharType="end"/>
          </w:r>
        </w:sdtContent>
      </w:sdt>
    </w:p>
    <w:p w14:paraId="4300E6F9" w14:textId="2C537C22" w:rsidR="00333081" w:rsidRDefault="00D40C46" w:rsidP="00333081">
      <w:r w:rsidRPr="00FE4E2A">
        <w:rPr>
          <w:i/>
          <w:iCs/>
        </w:rPr>
        <w:t>FoodBase</w:t>
      </w:r>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lQyMDo1OTo0Mi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166BB7">
            <w:rPr>
              <w:noProof/>
            </w:rPr>
            <w:t>(Popovski, Seljak, &amp; Eftimov, 2019)</w:t>
          </w:r>
          <w:r w:rsidR="00FE4E2A">
            <w:rPr>
              <w:noProof/>
            </w:rPr>
            <w:fldChar w:fldCharType="end"/>
          </w:r>
        </w:sdtContent>
      </w:sdt>
      <w:r w:rsidR="00FE4E2A">
        <w:t xml:space="preserve"> is a corpus </w:t>
      </w:r>
      <w:r w:rsidR="00301E34">
        <w:t>for annotated food entities</w:t>
      </w:r>
      <w:r w:rsidR="00FA72E9">
        <w:t>, available in a curated and uncurated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with FoodIE</w:t>
      </w:r>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B5292C">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uncurated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uncurated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729783AB" w:rsidR="003C4D3A" w:rsidRDefault="00D85A83" w:rsidP="00F522A5">
      <w:pPr>
        <w:pStyle w:val="Folgeabsatz"/>
      </w:pPr>
      <w:r>
        <w:t xml:space="preserve">As an extension of the FoodBase corpus, </w:t>
      </w:r>
      <w:r w:rsidRPr="00166BB7">
        <w:rPr>
          <w:i/>
          <w:iCs/>
        </w:rPr>
        <w:t>FoodOntoMap</w:t>
      </w:r>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166BB7">
            <w:rPr>
              <w:noProof/>
            </w:rPr>
            <w:t>(Popovski, Koroušić Seljak, &amp; Eftimov, 2019)</w:t>
          </w:r>
          <w:r w:rsidR="00166BB7">
            <w:rPr>
              <w:noProof/>
            </w:rPr>
            <w:fldChar w:fldCharType="end"/>
          </w:r>
        </w:sdtContent>
      </w:sdt>
      <w:r>
        <w:t xml:space="preserve"> was published. This resource provides data normalization of FoodBase’s food entities according to different </w:t>
      </w:r>
      <w:r w:rsidR="003E43ED">
        <w:t>ontologies</w:t>
      </w:r>
      <w:r>
        <w:t xml:space="preserve">. </w:t>
      </w:r>
      <w:r w:rsidR="00176C66">
        <w:t xml:space="preserve">More specifically, it provides a mapping between the semantic tags of Hansard, </w:t>
      </w:r>
      <w:r w:rsidR="00176C66" w:rsidRPr="00166BB7">
        <w:rPr>
          <w:i/>
          <w:iCs/>
        </w:rPr>
        <w:t>FoodOn</w:t>
      </w:r>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ZUMjA6NTk6NDI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1445EB">
            <w:rPr>
              <w:noProof/>
            </w:rPr>
            <w:t>(Dooley et al., 2018)</w:t>
          </w:r>
          <w:r w:rsidR="001445EB">
            <w:rPr>
              <w:noProof/>
            </w:rPr>
            <w:fldChar w:fldCharType="end"/>
          </w:r>
        </w:sdtContent>
      </w:sdt>
      <w:r w:rsidR="00176C66">
        <w:t xml:space="preserve">, </w:t>
      </w:r>
      <w:r w:rsidR="00176C66" w:rsidRPr="00166BB7">
        <w:rPr>
          <w:i/>
          <w:iCs/>
        </w:rPr>
        <w:t>OntoFood</w:t>
      </w:r>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2VDIwOjU5OjQy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1445EB">
            <w:rPr>
              <w:noProof/>
            </w:rPr>
            <w:t>(Donnelly, 2006)</w:t>
          </w:r>
          <w:r w:rsidR="001445EB">
            <w:rPr>
              <w:noProof/>
            </w:rPr>
            <w:fldChar w:fldCharType="end"/>
          </w:r>
        </w:sdtContent>
      </w:sdt>
      <w:r w:rsidR="001445EB">
        <w:t xml:space="preserve"> </w:t>
      </w:r>
      <w:r w:rsidR="003E43ED">
        <w:t>ontology</w:t>
      </w:r>
      <w:r w:rsidR="00176C66">
        <w:t xml:space="preserve">. </w:t>
      </w:r>
    </w:p>
    <w:p w14:paraId="65204B9D" w14:textId="070D9100" w:rsidR="00C22D34" w:rsidRDefault="001543C4"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ZUMjA6NTk6NDI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044781">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lQyMDo1OT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044781">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dataset consists of the 1000 recipes from FoodBase, as well as five different semantic tag</w:t>
      </w:r>
      <w:r w:rsidR="00AD37F6">
        <w:t xml:space="preserve">ging tasks </w:t>
      </w:r>
      <w:r w:rsidR="006D1804">
        <w:t xml:space="preserve">for each entity, which were partly taken from FoodOntoMap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FoodBase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FoodBase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Here, for each FoodBase entity, the closest Hansard tag to the original tag in terms of cosine similarity between their BERT embeddings was chosen.</w:t>
      </w:r>
      <w:r w:rsidR="00FB0F82">
        <w:t xml:space="preserve"> The </w:t>
      </w:r>
      <w:r w:rsidR="00FB0F82" w:rsidRPr="00FB0F82">
        <w:rPr>
          <w:b/>
          <w:bCs/>
        </w:rPr>
        <w:t>FoodOn</w:t>
      </w:r>
      <w:r w:rsidR="0069222D">
        <w:t xml:space="preserve"> </w:t>
      </w:r>
      <w:r w:rsidR="00FB0F82">
        <w:t xml:space="preserve">task </w:t>
      </w:r>
      <w:r w:rsidR="009B7CDA">
        <w:t xml:space="preserve">is about tagging the recipes with 205 tags from the FoodOn ontology. </w:t>
      </w:r>
      <w:r w:rsidR="00D200A7">
        <w:t xml:space="preserve">The corresponding FoodOn label was determined with the FoodOntoMap resource. The last task, </w:t>
      </w:r>
      <w:r w:rsidR="00D200A7" w:rsidRPr="00D200A7">
        <w:rPr>
          <w:b/>
          <w:bCs/>
        </w:rPr>
        <w:t>SNOMED CT</w:t>
      </w:r>
      <w:r w:rsidR="00D200A7">
        <w:t xml:space="preserve">, is about distinguishing 207 </w:t>
      </w:r>
      <w:r w:rsidR="00D200A7">
        <w:lastRenderedPageBreak/>
        <w:t xml:space="preserve">tags from the eponymous ontology. </w:t>
      </w:r>
      <w:r w:rsidR="00040960">
        <w:t>FoodOntoMap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1445EB">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lQyMDo1OTo0Mi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3D2C30">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457720"/>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r>
        <w:lastRenderedPageBreak/>
        <w:t>Methodology</w:t>
      </w:r>
    </w:p>
    <w:p w14:paraId="57FAE598" w14:textId="4E411A7D" w:rsidR="00872A15" w:rsidRDefault="009A6740" w:rsidP="00872A15">
      <w:pPr>
        <w:pStyle w:val="berschrift2"/>
      </w:pPr>
      <w:bookmarkStart w:id="24" w:name="_Toc97457722"/>
      <w:r>
        <w:t xml:space="preserve">Preparing the </w:t>
      </w:r>
      <w:r w:rsidR="00B12379">
        <w:t>Data</w:t>
      </w:r>
      <w:r w:rsidR="00FC16D1">
        <w:t xml:space="preserve"> for DAPT</w:t>
      </w:r>
      <w:bookmarkEnd w:id="24"/>
    </w:p>
    <w:p w14:paraId="32A1FF62" w14:textId="5C596042" w:rsidR="00355E59" w:rsidRPr="00355E59" w:rsidRDefault="00355E59" w:rsidP="00355E59">
      <w:pPr>
        <w:pStyle w:val="Listenabsatz"/>
        <w:numPr>
          <w:ilvl w:val="0"/>
          <w:numId w:val="28"/>
        </w:numPr>
      </w:pPr>
      <w:r>
        <w:t>Das und nächste Sektion unter einem Punkt “Prerequisites for DAPT” zusammenfassen</w:t>
      </w:r>
    </w:p>
    <w:p w14:paraId="671FF05D" w14:textId="1D328734" w:rsidR="00390C18" w:rsidRDefault="00390C18" w:rsidP="00390C18">
      <w:pPr>
        <w:pStyle w:val="Listenabsatz"/>
        <w:numPr>
          <w:ilvl w:val="0"/>
          <w:numId w:val="18"/>
        </w:numPr>
      </w:pPr>
      <w:r>
        <w:t>Für das DAPT wird der RecipeNLG Datensatz (siehe Section in related work verwendet)</w:t>
      </w:r>
    </w:p>
    <w:p w14:paraId="36798AB7" w14:textId="27071308" w:rsidR="00CF7095" w:rsidRDefault="00CF7095" w:rsidP="00390C18">
      <w:pPr>
        <w:pStyle w:val="Listenabsatz"/>
        <w:numPr>
          <w:ilvl w:val="0"/>
          <w:numId w:val="18"/>
        </w:numPr>
      </w:pPr>
      <w:r>
        <w:t xml:space="preserve">Da für das Pretraining natürliche Sprachdaten/ Textdaten und nicht nur einzelne kontextfreie Wörter benötigt werden, </w:t>
      </w:r>
      <w:r w:rsidR="007F2524">
        <w:t xml:space="preserve">werden vor allem die Rezeptinstruktionen verwendet. </w:t>
      </w:r>
    </w:p>
    <w:p w14:paraId="5571F2C5" w14:textId="068F74C9" w:rsidR="00D650A2" w:rsidRDefault="00D650A2" w:rsidP="00390C18">
      <w:pPr>
        <w:pStyle w:val="Listenabsatz"/>
        <w:numPr>
          <w:ilvl w:val="0"/>
          <w:numId w:val="18"/>
        </w:numPr>
      </w:pPr>
      <w:r>
        <w:t xml:space="preserve">Um DAPT zu ermöglichen wurden die Daten, die </w:t>
      </w:r>
      <w:r w:rsidR="00856B13">
        <w:t xml:space="preserve">aktuell noch in einzelne Instruktionen aufgeteilt waren zusammengefügt. </w:t>
      </w:r>
    </w:p>
    <w:p w14:paraId="487FE603" w14:textId="232D5D52" w:rsidR="00856B13" w:rsidRPr="00390C18" w:rsidRDefault="00856B13" w:rsidP="00390C18">
      <w:pPr>
        <w:pStyle w:val="Listenabsatz"/>
        <w:numPr>
          <w:ilvl w:val="0"/>
          <w:numId w:val="18"/>
        </w:numPr>
      </w:pPr>
      <w:r>
        <w:t>jedes Rezept wird als eigenes, unabhängiges Dokument betrachtet und daher alle Rezeptinstruktionen zusammengefügt und jeweils in eine Zeile einer Textdatei geschrieben (was später furs Pretraining sinnvoll ist, da Zeile für Zeile angeguckt wird)</w:t>
      </w:r>
    </w:p>
    <w:p w14:paraId="08CE5E95" w14:textId="715471EE" w:rsidR="004B215F" w:rsidRDefault="00A83023" w:rsidP="00A83023">
      <w:r>
        <w:t>In order to adapt BERT for the cooking domain</w:t>
      </w:r>
      <w:r w:rsidR="009F3B77">
        <w:t xml:space="preserve">, the RecipeNLG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4478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r>
        <w:t>Mit über 2.2 Millionen unqie recipes is it assumed to be the largest publicly available dataset in the domain, und damit knapp 2* so groß wie der vorgänger, Recipe1M+</w:t>
      </w:r>
    </w:p>
    <w:p w14:paraId="1664319F" w14:textId="47951B63" w:rsidR="004B215F" w:rsidRDefault="004B215F" w:rsidP="0071080B">
      <w:pPr>
        <w:pStyle w:val="Listenabsatz"/>
        <w:numPr>
          <w:ilvl w:val="0"/>
          <w:numId w:val="18"/>
        </w:numPr>
      </w:pPr>
      <w:r>
        <w:t xml:space="preserve">RecipeNLG is an expension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2VDIwOjU5OjQy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04478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lQyMDo1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044781">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r>
        <w:t xml:space="preserve">RecipeNLG enthält gesäuberte, deduplizierte </w:t>
      </w:r>
      <w:r w:rsidR="00872A15">
        <w:t>Rezepte</w:t>
      </w:r>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Title: Rezepttitel</w:t>
      </w:r>
    </w:p>
    <w:p w14:paraId="5E3A56C7" w14:textId="3F9444B2" w:rsidR="00872A15" w:rsidRDefault="00872A15" w:rsidP="0071080B">
      <w:pPr>
        <w:pStyle w:val="Folgeabsatz"/>
        <w:numPr>
          <w:ilvl w:val="0"/>
          <w:numId w:val="19"/>
        </w:numPr>
      </w:pPr>
      <w:r>
        <w:t>Ingredients: Zutaten mit mengenangaben</w:t>
      </w:r>
    </w:p>
    <w:p w14:paraId="7F1FFDC2" w14:textId="0FB609E2" w:rsidR="00872A15" w:rsidRDefault="00872A15" w:rsidP="0071080B">
      <w:pPr>
        <w:pStyle w:val="Folgeabsatz"/>
        <w:numPr>
          <w:ilvl w:val="0"/>
          <w:numId w:val="19"/>
        </w:numPr>
      </w:pPr>
      <w:r>
        <w:t xml:space="preserve">Directions: List of Instruktionen </w:t>
      </w:r>
      <w:r>
        <w:sym w:font="Wingdings" w:char="F0E0"/>
      </w:r>
      <w:r>
        <w:t xml:space="preserve"> das habe ich verwendet</w:t>
      </w:r>
    </w:p>
    <w:p w14:paraId="09570A25" w14:textId="2DC1EF6C" w:rsidR="00872A15" w:rsidRDefault="00872A15" w:rsidP="0071080B">
      <w:pPr>
        <w:pStyle w:val="Folgeabsatz"/>
        <w:numPr>
          <w:ilvl w:val="0"/>
          <w:numId w:val="19"/>
        </w:numPr>
      </w:pPr>
      <w:r>
        <w:t>Link: link zum Rezept</w:t>
      </w:r>
    </w:p>
    <w:p w14:paraId="6B2CDAEC" w14:textId="64D184D6" w:rsidR="00872A15" w:rsidRDefault="00872A15" w:rsidP="0071080B">
      <w:pPr>
        <w:pStyle w:val="Folgeabsatz"/>
        <w:numPr>
          <w:ilvl w:val="0"/>
          <w:numId w:val="19"/>
        </w:numPr>
      </w:pPr>
      <w:r>
        <w:t>Source: Gathered (74%) oder von Recipes1M (26%)</w:t>
      </w:r>
    </w:p>
    <w:p w14:paraId="32D77364" w14:textId="4E3EC3DF" w:rsidR="00872A15" w:rsidRDefault="00872A15" w:rsidP="0071080B">
      <w:pPr>
        <w:pStyle w:val="Folgeabsatz"/>
        <w:numPr>
          <w:ilvl w:val="0"/>
          <w:numId w:val="19"/>
        </w:numPr>
      </w:pPr>
      <w:r>
        <w:t>NER: named food entities; extracted mit einem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im imperative formulierten</w:t>
      </w:r>
      <w:r>
        <w:t xml:space="preserve"> instructions </w:t>
      </w:r>
      <w:r w:rsidR="007054EA">
        <w:t>liegen</w:t>
      </w:r>
      <w:r>
        <w:t xml:space="preserve"> als liste von einzelnen Anweisungen</w:t>
      </w:r>
      <w:r w:rsidR="007054EA">
        <w:t xml:space="preserve"> vor, ein Beispiel ist in Abb. Gegeben.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(Anzahl Rezepte, durchschnittliche Instructions, Anzahl Wörter gesamt, Durchschnittliche Anzahl pro Rezept)</w:t>
      </w:r>
    </w:p>
    <w:p w14:paraId="760C6BCA" w14:textId="77777777" w:rsidR="00BA26A0" w:rsidRDefault="00BA26A0" w:rsidP="00A83023"/>
    <w:p w14:paraId="038B196A" w14:textId="2A50BA6B" w:rsidR="00A83023" w:rsidRPr="00A83023" w:rsidRDefault="00BA26A0" w:rsidP="00A83023">
      <w:r>
        <w:t xml:space="preserve">Mit 2.2 mio unique recipes ist es mehr als doppelt so groß wie recipe1M+ </w:t>
      </w:r>
    </w:p>
    <w:p w14:paraId="1664CCE1" w14:textId="6C479582" w:rsidR="00DA75B4" w:rsidRDefault="00DA75B4" w:rsidP="0071080B">
      <w:pPr>
        <w:pStyle w:val="Folgeabsatz"/>
        <w:numPr>
          <w:ilvl w:val="0"/>
          <w:numId w:val="18"/>
        </w:numPr>
      </w:pPr>
      <w:r>
        <w:t xml:space="preserve">Wie in section … </w:t>
      </w:r>
      <w:r w:rsidR="00D30EA4">
        <w:t xml:space="preserve">schon erklärt, sind führen generell mehr Daten bei DAPT auch zu besserer Performance (wie eigentlich immer in machine learning). </w:t>
      </w:r>
      <w:r w:rsidR="00E36487">
        <w:t xml:space="preserve">Deshalb wird ein möglichst großer Korpus für DAPT ausgewählt. </w:t>
      </w:r>
    </w:p>
    <w:p w14:paraId="113F8295" w14:textId="6E797A90" w:rsidR="00E36487" w:rsidRDefault="00E36487" w:rsidP="0071080B">
      <w:pPr>
        <w:pStyle w:val="Folgeabsatz"/>
        <w:numPr>
          <w:ilvl w:val="0"/>
          <w:numId w:val="18"/>
        </w:numPr>
      </w:pPr>
      <w:r>
        <w:t>FoodBERT verwendet den Recipe1M Datensatz bzw. Die Instruktionen davon</w:t>
      </w:r>
    </w:p>
    <w:p w14:paraId="455FD475" w14:textId="5D5C40DA" w:rsidR="00F11BEE" w:rsidRPr="00DA75B4" w:rsidRDefault="00F11BEE" w:rsidP="0071080B">
      <w:pPr>
        <w:pStyle w:val="Folgeabsatz"/>
        <w:numPr>
          <w:ilvl w:val="0"/>
          <w:numId w:val="18"/>
        </w:numPr>
      </w:pPr>
      <w:r>
        <w:t>In meinem Ansatz wird ein noch größerer Korpus verwendet</w:t>
      </w:r>
    </w:p>
    <w:p w14:paraId="38ECF2BF" w14:textId="00F22DBD" w:rsidR="007227CC" w:rsidRDefault="00265FED" w:rsidP="0071080B">
      <w:pPr>
        <w:pStyle w:val="Folgeabsatz"/>
        <w:numPr>
          <w:ilvl w:val="0"/>
          <w:numId w:val="18"/>
        </w:numPr>
      </w:pPr>
      <w:r>
        <w:t>Datenmengen bei DAPT in der Literatur</w:t>
      </w:r>
    </w:p>
    <w:p w14:paraId="50EF9B84" w14:textId="7D70857A" w:rsidR="007227CC" w:rsidRDefault="007227CC" w:rsidP="0071080B">
      <w:pPr>
        <w:pStyle w:val="Folgeabsatz"/>
        <w:numPr>
          <w:ilvl w:val="0"/>
          <w:numId w:val="19"/>
        </w:numPr>
      </w:pPr>
      <w:r>
        <w:t>FinBERT</w:t>
      </w:r>
      <w:r w:rsidR="008A462C">
        <w:t>: TRC2-financial, 46.143 documents, 29 million words, 400k sentences</w:t>
      </w:r>
    </w:p>
    <w:p w14:paraId="60BDA68F" w14:textId="32745E9F" w:rsidR="008A462C" w:rsidRDefault="000A5FB6" w:rsidP="0071080B">
      <w:pPr>
        <w:pStyle w:val="Folgeabsatz"/>
        <w:numPr>
          <w:ilvl w:val="0"/>
          <w:numId w:val="19"/>
        </w:numPr>
      </w:pPr>
      <w:r>
        <w:t xml:space="preserve">HateBERT: RAL-E, 1.478.348 messages, 43.379.350 million tokens, </w:t>
      </w:r>
    </w:p>
    <w:p w14:paraId="41F395FD" w14:textId="77777777" w:rsidR="006A31AD" w:rsidRDefault="000A5FB6" w:rsidP="0071080B">
      <w:pPr>
        <w:pStyle w:val="Folgeabsatz"/>
        <w:numPr>
          <w:ilvl w:val="0"/>
          <w:numId w:val="19"/>
        </w:numPr>
      </w:pPr>
      <w:r>
        <w:t>BioBERT</w:t>
      </w:r>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TOD BERT: 100.707 Dialoge, 1.388.152 Utterances von verschiedenen task-oriented dialogue Datensätzen</w:t>
      </w:r>
    </w:p>
    <w:p w14:paraId="03AE451A" w14:textId="24DAB459" w:rsidR="006A31AD" w:rsidRDefault="00662EC6" w:rsidP="0071080B">
      <w:pPr>
        <w:pStyle w:val="Folgeabsatz"/>
        <w:numPr>
          <w:ilvl w:val="0"/>
          <w:numId w:val="19"/>
        </w:numPr>
      </w:pPr>
      <w:r>
        <w:t>MenuNER: YELP Dataset (only reviews from the restaurant category), 15.000.000 sentences</w:t>
      </w:r>
    </w:p>
    <w:p w14:paraId="75458854" w14:textId="3D9F094A" w:rsidR="00717EB5" w:rsidRDefault="00717EB5" w:rsidP="0071080B">
      <w:pPr>
        <w:pStyle w:val="Folgeabsatz"/>
        <w:numPr>
          <w:ilvl w:val="0"/>
          <w:numId w:val="19"/>
        </w:numPr>
      </w:pPr>
      <w:r>
        <w:t>Pretraining BERT on domain resources for short answer grading: Textbooks und QAs mit 1.1m, 0.6m und 1.3m Wörtern</w:t>
      </w:r>
    </w:p>
    <w:p w14:paraId="57F5DDEC" w14:textId="07CF7B2C" w:rsidR="007227CC" w:rsidRDefault="007227CC" w:rsidP="0071080B">
      <w:pPr>
        <w:pStyle w:val="Folgeabsatz"/>
        <w:numPr>
          <w:ilvl w:val="0"/>
          <w:numId w:val="18"/>
        </w:numPr>
      </w:pPr>
      <w:r>
        <w:t>Außerdem gibt es Paper, die sagen, dass mehr pretraining Data (When do you need billions of words of pretraining data) bzw. Mehr DAPT data (sinnvoll ist)</w:t>
      </w:r>
    </w:p>
    <w:p w14:paraId="5042F63F" w14:textId="582AF0A0" w:rsidR="00121436" w:rsidRDefault="00121436" w:rsidP="00121436">
      <w:pPr>
        <w:pStyle w:val="berschrift2"/>
      </w:pPr>
      <w:bookmarkStart w:id="25" w:name="_Toc97457723"/>
      <w:r>
        <w:lastRenderedPageBreak/>
        <w:t>Analyzing Domain Similarity</w:t>
      </w:r>
      <w:bookmarkEnd w:id="25"/>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5346DE66"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lQyMDo1OTo0Mi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4478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ZUMjA6NTk6NDI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4478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r w:rsidR="00C86161">
        <w:t>RecipeNLG, Recipe1M+ and the WikiBook</w:t>
      </w:r>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44781">
            <w:rPr>
              <w:noProof/>
            </w:rPr>
            <w:t>(Merity et al., 2016)</w:t>
          </w:r>
          <w:r w:rsidR="00A57A94">
            <w:rPr>
              <w:noProof/>
            </w:rPr>
            <w:fldChar w:fldCharType="end"/>
          </w:r>
        </w:sdtContent>
      </w:sdt>
      <w:r w:rsidR="00A57A94">
        <w:t xml:space="preserve">(515MB) and randomly sampled books from the “Homemade BookCorpus”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4478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RecipeNLG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stopwords and punctuation) was then created for each of the three corpora. </w:t>
      </w:r>
    </w:p>
    <w:p w14:paraId="687DC528" w14:textId="7993F8C2"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RecipeNLG,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RecipeNLG. </w:t>
      </w:r>
      <w:r w:rsidR="00697698">
        <w:t>In contrast</w:t>
      </w:r>
      <w:r w:rsidR="009D3311">
        <w:t>, the overlap between the WikiBooks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2VDIwOjU5OjQy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4478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r>
        <w:lastRenderedPageBreak/>
        <w:t>Unbedingt noch</w:t>
      </w:r>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A survey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6" w:name="_Toc97457724"/>
      <w:r>
        <w:rPr>
          <w:lang w:val="de-DE" w:eastAsia="en-US"/>
        </w:rPr>
        <w:t xml:space="preserve">Domain </w:t>
      </w:r>
      <w:r w:rsidR="00F00C6C">
        <w:rPr>
          <w:lang w:val="de-DE" w:eastAsia="en-US"/>
        </w:rPr>
        <w:t>Vocabulary Insertion</w:t>
      </w:r>
      <w:bookmarkEnd w:id="26"/>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r w:rsidRPr="00654E31">
              <w:rPr>
                <w:b/>
                <w:bCs/>
                <w:lang w:val="de-DE" w:eastAsia="en-US"/>
              </w:rPr>
              <w:t>Tokenized representation</w:t>
            </w:r>
          </w:p>
        </w:tc>
      </w:tr>
      <w:tr w:rsidR="00712D7F" w14:paraId="3D173B4B" w14:textId="77777777" w:rsidTr="00712D7F">
        <w:tc>
          <w:tcPr>
            <w:tcW w:w="4246" w:type="dxa"/>
          </w:tcPr>
          <w:p w14:paraId="0D65B538" w14:textId="61AF923C" w:rsidR="00712D7F" w:rsidRDefault="00580064" w:rsidP="00580064">
            <w:pPr>
              <w:jc w:val="center"/>
              <w:rPr>
                <w:lang w:val="de-DE" w:eastAsia="en-US"/>
              </w:rPr>
            </w:pPr>
            <w:r>
              <w:rPr>
                <w:lang w:val="de-DE" w:eastAsia="en-US"/>
              </w:rPr>
              <w:t>baguette</w:t>
            </w:r>
          </w:p>
        </w:tc>
        <w:tc>
          <w:tcPr>
            <w:tcW w:w="4247" w:type="dxa"/>
          </w:tcPr>
          <w:p w14:paraId="11E5EF3A" w14:textId="2863400C" w:rsidR="00712D7F" w:rsidRDefault="00580064" w:rsidP="00580064">
            <w:pPr>
              <w:jc w:val="center"/>
              <w:rPr>
                <w:lang w:val="de-DE" w:eastAsia="en-US"/>
              </w:rPr>
            </w:pPr>
            <w:r>
              <w:rPr>
                <w:lang w:val="de-DE" w:eastAsia="en-US"/>
              </w:rPr>
              <w:t>bag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r>
              <w:rPr>
                <w:lang w:val="de-DE" w:eastAsia="en-US"/>
              </w:rPr>
              <w:t>cranberry</w:t>
            </w:r>
          </w:p>
        </w:tc>
        <w:tc>
          <w:tcPr>
            <w:tcW w:w="4247" w:type="dxa"/>
          </w:tcPr>
          <w:p w14:paraId="28463455" w14:textId="35999979" w:rsidR="00712D7F" w:rsidRDefault="00654E31" w:rsidP="00580064">
            <w:pPr>
              <w:jc w:val="center"/>
              <w:rPr>
                <w:lang w:val="de-DE" w:eastAsia="en-US"/>
              </w:rPr>
            </w:pPr>
            <w:r>
              <w:rPr>
                <w:lang w:val="de-DE" w:eastAsia="en-US"/>
              </w:rPr>
              <w:t>cr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r>
              <w:rPr>
                <w:lang w:val="de-DE" w:eastAsia="en-US"/>
              </w:rPr>
              <w:t>caramelized</w:t>
            </w:r>
          </w:p>
        </w:tc>
        <w:tc>
          <w:tcPr>
            <w:tcW w:w="4247" w:type="dxa"/>
          </w:tcPr>
          <w:p w14:paraId="69C642EF" w14:textId="7EAEA4CA" w:rsidR="00654E31" w:rsidRDefault="00654E31" w:rsidP="00654E31">
            <w:pPr>
              <w:jc w:val="center"/>
              <w:rPr>
                <w:lang w:val="de-DE" w:eastAsia="en-US"/>
              </w:rPr>
            </w:pPr>
            <w:r>
              <w:rPr>
                <w:lang w:val="de-DE" w:eastAsia="en-US"/>
              </w:rPr>
              <w:t>cara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r>
              <w:rPr>
                <w:lang w:val="de-DE" w:eastAsia="en-US"/>
              </w:rPr>
              <w:t>zucchini</w:t>
            </w:r>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r>
              <w:rPr>
                <w:lang w:val="de-DE" w:eastAsia="en-US"/>
              </w:rPr>
              <w:t>preheat</w:t>
            </w:r>
          </w:p>
        </w:tc>
        <w:tc>
          <w:tcPr>
            <w:tcW w:w="4247" w:type="dxa"/>
          </w:tcPr>
          <w:p w14:paraId="2A55413E" w14:textId="46FCE55F" w:rsidR="00654E31" w:rsidRDefault="00654E31" w:rsidP="00654E31">
            <w:pPr>
              <w:jc w:val="center"/>
              <w:rPr>
                <w:lang w:val="de-DE" w:eastAsia="en-US"/>
              </w:rPr>
            </w:pPr>
            <w:r>
              <w:rPr>
                <w:lang w:val="de-DE" w:eastAsia="en-US"/>
              </w:rPr>
              <w:t>pre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r>
              <w:rPr>
                <w:lang w:val="de-DE" w:eastAsia="en-US"/>
              </w:rPr>
              <w:t>tortilla</w:t>
            </w:r>
          </w:p>
        </w:tc>
        <w:tc>
          <w:tcPr>
            <w:tcW w:w="4247" w:type="dxa"/>
          </w:tcPr>
          <w:p w14:paraId="7E5B5017" w14:textId="41D63EC0" w:rsidR="00654E31" w:rsidRDefault="00654E31" w:rsidP="00654E31">
            <w:pPr>
              <w:jc w:val="center"/>
              <w:rPr>
                <w:lang w:val="de-DE" w:eastAsia="en-US"/>
              </w:rPr>
            </w:pPr>
            <w:r>
              <w:rPr>
                <w:lang w:val="de-DE" w:eastAsia="en-US"/>
              </w:rPr>
              <w:t>tor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r>
              <w:rPr>
                <w:lang w:val="de-DE" w:eastAsia="en-US"/>
              </w:rPr>
              <w:t>eggplant</w:t>
            </w:r>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subtokens, </w:t>
      </w:r>
      <w:r w:rsidR="00662091">
        <w:rPr>
          <w:lang w:eastAsia="en-US"/>
        </w:rPr>
        <w:t xml:space="preserve">kann die insertion of domain specific vocabulary as an adaption strategy </w:t>
      </w:r>
      <w:r w:rsidR="0095175B">
        <w:rPr>
          <w:lang w:eastAsia="en-US"/>
        </w:rPr>
        <w:t xml:space="preserve">auch hier </w:t>
      </w:r>
      <w:r w:rsidR="00662091">
        <w:rPr>
          <w:lang w:eastAsia="en-US"/>
        </w:rPr>
        <w:t xml:space="preserve">zu einer besseren Performance </w:t>
      </w:r>
      <w:r w:rsidR="0095175B">
        <w:rPr>
          <w:lang w:eastAsia="en-US"/>
        </w:rPr>
        <w:t>führen (SciBERT und ExBERT)</w:t>
      </w:r>
      <w:r w:rsidR="009E324B">
        <w:rPr>
          <w:lang w:eastAsia="en-US"/>
        </w:rPr>
        <w:t>.</w:t>
      </w:r>
    </w:p>
    <w:p w14:paraId="2129DEEF" w14:textId="77777777" w:rsidR="006432B9" w:rsidRDefault="00BA3580" w:rsidP="00BA3580">
      <w:pPr>
        <w:pStyle w:val="Folgeabsatz"/>
        <w:rPr>
          <w:lang w:eastAsia="en-US"/>
        </w:rPr>
      </w:pPr>
      <w:r>
        <w:rPr>
          <w:lang w:eastAsia="en-US"/>
        </w:rPr>
        <w:t>Auch für die Kochdomäne scheint dieser Schritt sinnvoll zu sein, da viele gängige kochspezifische Vokbalen nicht im BERT Vokabular enthalten sind und dementsprechen in “unrepresentative” Subtokens zerlegt werden, as shown in figure</w:t>
      </w:r>
    </w:p>
    <w:p w14:paraId="00746C73" w14:textId="56463B8C" w:rsidR="00BA3580" w:rsidRDefault="006432B9" w:rsidP="00BA3580">
      <w:pPr>
        <w:pStyle w:val="Folgeabsatz"/>
        <w:rPr>
          <w:lang w:eastAsia="en-US"/>
        </w:rPr>
      </w:pPr>
      <w:r>
        <w:rPr>
          <w:lang w:eastAsia="en-US"/>
        </w:rPr>
        <w:t>Um das Vokabular von CookBERT zu erweitern, wurden alle Wörter aus dem in Sektion 3.2 erstellten RecipeNLG Vokabular, die mindestens 1000 mal vorkamen und noch nicht Teil des BERT Vokabulars sind, hinzugefügt</w:t>
      </w:r>
      <w:r w:rsidR="00BA3580">
        <w:rPr>
          <w:lang w:eastAsia="en-US"/>
        </w:rPr>
        <w:t>.</w:t>
      </w:r>
      <w:r>
        <w:rPr>
          <w:lang w:eastAsia="en-US"/>
        </w:rPr>
        <w:t xml:space="preserve"> </w:t>
      </w:r>
      <w:r w:rsidR="009A6740">
        <w:rPr>
          <w:lang w:eastAsia="en-US"/>
        </w:rPr>
        <w:t xml:space="preserve">Da die weights für neu eingefügten Wörter neu initialisiert werden, wurde darauf geachtet, dass sie einigermaßen häufig im Corpus vorkommen, um gute Repräsentationen lernen zu können. </w:t>
      </w:r>
    </w:p>
    <w:p w14:paraId="610FAB7B" w14:textId="7A0BA064" w:rsidR="00407474" w:rsidRPr="002766D8" w:rsidRDefault="009A6740" w:rsidP="009A6740">
      <w:pPr>
        <w:pStyle w:val="Folgeabsatz"/>
        <w:rPr>
          <w:lang w:eastAsia="en-US"/>
        </w:rPr>
      </w:pPr>
      <w:r>
        <w:rPr>
          <w:lang w:eastAsia="en-US"/>
        </w:rPr>
        <w:t xml:space="preserve">Insgesamt wurden 1229 kochspezifische Wörter zum Bereits existierenden Vokabular hinzugefügt, was zu einer neuen Gesamtgröße von 30000 Vokabeln führt.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Alle Wörter mit einer Häufigkeit von mindestens 1000, und die noch nicht im BERT vocab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grund,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Section schon erwähnt wurden jedes Rezept erst tokenisiert, lowercased, und stop-words und punctuation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eien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(skillet,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repräsentationen komplett neu initialisiert </w:t>
      </w:r>
      <w:r w:rsidR="00456B49">
        <w:rPr>
          <w:lang w:val="de-DE" w:eastAsia="en-US"/>
        </w:rPr>
        <w:t>wurden und erst trainiert werden müssen, wobei 10 beipsiele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With the insertion of our custom legal vocabulary, the tokenization provides different segmentation of words affecting the input sequence for BERT and we expect to slightly improve the performance in the same way SciBERT did by creating their own SciVocab (subsection 3.2.2).</w:t>
      </w:r>
    </w:p>
    <w:p w14:paraId="76A1CEBE" w14:textId="1FBC5C6E" w:rsidR="00D94946" w:rsidRPr="00F65E87" w:rsidRDefault="00D94946" w:rsidP="0071080B">
      <w:pPr>
        <w:pStyle w:val="Listenabsatz"/>
        <w:numPr>
          <w:ilvl w:val="0"/>
          <w:numId w:val="19"/>
        </w:numPr>
        <w:rPr>
          <w:lang w:val="de-DE" w:eastAsia="en-US"/>
        </w:rPr>
      </w:pPr>
      <w:r>
        <w:rPr>
          <w:lang w:val="de-DE" w:eastAsia="en-US"/>
        </w:rPr>
        <w:t>Effects of inserting domain vocabulary (S. 52)</w:t>
      </w:r>
    </w:p>
    <w:p w14:paraId="0B119B3D" w14:textId="3F70EC38" w:rsidR="00F00C6C" w:rsidRDefault="00B12379" w:rsidP="00F00C6C">
      <w:pPr>
        <w:pStyle w:val="berschrift2"/>
      </w:pPr>
      <w:bookmarkStart w:id="27" w:name="_Toc97457725"/>
      <w:r>
        <w:t>DAPT</w:t>
      </w:r>
      <w:bookmarkEnd w:id="27"/>
    </w:p>
    <w:p w14:paraId="6A22EB32" w14:textId="32A988AB" w:rsidR="003D51FB" w:rsidRDefault="003D51FB" w:rsidP="0071080B">
      <w:pPr>
        <w:pStyle w:val="Listenabsatz"/>
        <w:numPr>
          <w:ilvl w:val="0"/>
          <w:numId w:val="18"/>
        </w:numPr>
      </w:pPr>
      <w:r>
        <w:t>BERT kommt in mehreren Ausführungen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L: number of layers, H = hidden size, A = number of atterntion heads</w:t>
      </w:r>
    </w:p>
    <w:p w14:paraId="3A3DDD09" w14:textId="06663A6F" w:rsidR="00B12379" w:rsidRPr="0089265E" w:rsidRDefault="0084673C" w:rsidP="0071080B">
      <w:pPr>
        <w:pStyle w:val="Listenabsatz"/>
        <w:numPr>
          <w:ilvl w:val="0"/>
          <w:numId w:val="18"/>
        </w:numPr>
      </w:pPr>
      <w:r>
        <w:t>Als ausgangspunkt wurde der BERT base uncased checkpoint verwendet</w:t>
      </w:r>
      <w:r w:rsidR="002916F1">
        <w:t>DAPT: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Cased model würde zwischen Bread und bread unterscheiden, obwohl beide dasselbe Konzept sind. Während in anderen Sprachen die groß und kleinschreibung eine wichtigere Rolle spielt (z. b. German) ist das im englischen moistens nicht wirklich der Fall, weswegen uncased verwendet wurde</w:t>
      </w:r>
    </w:p>
    <w:p w14:paraId="19277D43" w14:textId="7F450C47" w:rsidR="00CA060B" w:rsidRDefault="00B91ABC" w:rsidP="0071080B">
      <w:pPr>
        <w:pStyle w:val="Listenabsatz"/>
        <w:numPr>
          <w:ilvl w:val="0"/>
          <w:numId w:val="19"/>
        </w:numPr>
      </w:pPr>
      <w:r>
        <w:t>BERTbase, da obwohl BERTlarge yields better results</w:t>
      </w:r>
      <w:r w:rsidR="002B6D43">
        <w:t>, aufgrund der erhöhten Komplexität ein deutlich höherer Ressourcenaufwand</w:t>
      </w:r>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Um DAPT durchzuführen, wurde das Model weiter auf den MLM tasks trainiert. NSP wurde nicht verwendet, da</w:t>
      </w:r>
      <w:r w:rsidR="004E5240">
        <w:t xml:space="preserve"> nicht hilfreich (siehe RoBERTa und CamemBERT)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Beispielsätze zur Demonstration einfügen</w:t>
      </w:r>
    </w:p>
    <w:p w14:paraId="3DD8D77B" w14:textId="0B4161C0" w:rsidR="00C33EA3" w:rsidRDefault="00B12379" w:rsidP="00B12379">
      <w:pPr>
        <w:pStyle w:val="berschrift2"/>
      </w:pPr>
      <w:bookmarkStart w:id="28" w:name="_Toc97457726"/>
      <w:r>
        <w:t xml:space="preserve">Implementation </w:t>
      </w:r>
      <w:r w:rsidR="009F1103">
        <w:t>D</w:t>
      </w:r>
      <w:r>
        <w:t>etails</w:t>
      </w:r>
      <w:bookmarkEnd w:id="28"/>
    </w:p>
    <w:p w14:paraId="664FC01E" w14:textId="603EF310" w:rsidR="00EF00FD" w:rsidRPr="00EF00FD" w:rsidRDefault="00EF00FD" w:rsidP="0071080B">
      <w:pPr>
        <w:pStyle w:val="Listenabsatz"/>
        <w:numPr>
          <w:ilvl w:val="0"/>
          <w:numId w:val="19"/>
        </w:numPr>
      </w:pPr>
      <w:r>
        <w:t>Evtl als unterpunkt zu 3.4 packen</w:t>
      </w:r>
      <w:r w:rsidR="00D42937">
        <w:t xml:space="preserve"> oder ans ende der Methodology als eigenen Puntk, in dem dann die Implementation details sowohl zum DAPT als auch furs Finetuning stehen.</w:t>
      </w:r>
    </w:p>
    <w:p w14:paraId="3EA80252" w14:textId="6B5E1A7D" w:rsidR="00C33EA3" w:rsidRDefault="00E35F77" w:rsidP="0071080B">
      <w:pPr>
        <w:pStyle w:val="Listenabsatz"/>
        <w:numPr>
          <w:ilvl w:val="0"/>
          <w:numId w:val="15"/>
        </w:numPr>
      </w:pPr>
      <w:r>
        <w:t>Learning rate, epochen, Model startpunkt, …</w:t>
      </w:r>
    </w:p>
    <w:p w14:paraId="142B16EA" w14:textId="5523CD9B" w:rsidR="00E35F77" w:rsidRDefault="00E35F77" w:rsidP="0071080B">
      <w:pPr>
        <w:pStyle w:val="Listenabsatz"/>
        <w:numPr>
          <w:ilvl w:val="0"/>
          <w:numId w:val="15"/>
        </w:numPr>
      </w:pPr>
      <w:r>
        <w:t>Dauer des Learning vorgangs</w:t>
      </w:r>
    </w:p>
    <w:p w14:paraId="599384AE" w14:textId="415F96BE" w:rsidR="00E35F77" w:rsidRDefault="00DC18D3" w:rsidP="0071080B">
      <w:pPr>
        <w:pStyle w:val="Listenabsatz"/>
        <w:numPr>
          <w:ilvl w:val="0"/>
          <w:numId w:val="15"/>
        </w:numPr>
      </w:pPr>
      <w:r>
        <w:t>Verwendete Library: Huggingface</w:t>
      </w:r>
    </w:p>
    <w:p w14:paraId="0B26DC2E" w14:textId="425AE01A" w:rsidR="00DC18D3" w:rsidRDefault="00DC18D3" w:rsidP="0071080B">
      <w:pPr>
        <w:pStyle w:val="Listenabsatz"/>
        <w:numPr>
          <w:ilvl w:val="0"/>
          <w:numId w:val="15"/>
        </w:numPr>
      </w:pPr>
      <w:r>
        <w:t>Verwendete Umgebung: Google Colab</w:t>
      </w:r>
    </w:p>
    <w:p w14:paraId="33542E0C" w14:textId="7015B41E" w:rsidR="00DC18D3" w:rsidRPr="00C33EA3" w:rsidRDefault="00DC18D3" w:rsidP="0071080B">
      <w:pPr>
        <w:pStyle w:val="Listenabsatz"/>
        <w:numPr>
          <w:ilvl w:val="0"/>
          <w:numId w:val="15"/>
        </w:numPr>
      </w:pPr>
      <w:r>
        <w:t>GPU: P100 GPU</w:t>
      </w:r>
      <w:r w:rsidR="00707398">
        <w:t xml:space="preserve"> von Google Colab+</w:t>
      </w:r>
    </w:p>
    <w:p w14:paraId="7F85199B" w14:textId="0EB6CCE0" w:rsidR="00C33EA3" w:rsidRDefault="00E95FEC" w:rsidP="00B12379">
      <w:pPr>
        <w:pStyle w:val="berschrift2"/>
      </w:pPr>
      <w:bookmarkStart w:id="29" w:name="_Toc97457727"/>
      <w:r>
        <w:t>Finetuning</w:t>
      </w:r>
      <w:bookmarkEnd w:id="29"/>
    </w:p>
    <w:p w14:paraId="2F4EA62E" w14:textId="0CA541E1" w:rsidR="00593CE0" w:rsidRDefault="007A7EBF" w:rsidP="00593CE0">
      <w:pPr>
        <w:pStyle w:val="berschrift3"/>
      </w:pPr>
      <w:bookmarkStart w:id="30" w:name="_Toc97457728"/>
      <w:r>
        <w:t>Intent Classification</w:t>
      </w:r>
      <w:bookmarkEnd w:id="30"/>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49027A29"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2VDIwOjU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lQyMDo1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044781">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r>
        <w:t>Siehe paper von Frummet für Vorgehen (an dem orientiere ich mich eben)</w:t>
      </w:r>
    </w:p>
    <w:p w14:paraId="630C39A7" w14:textId="737B5F49" w:rsidR="00593CE0" w:rsidRDefault="00593CE0" w:rsidP="0071080B">
      <w:pPr>
        <w:pStyle w:val="Listenabsatz"/>
        <w:numPr>
          <w:ilvl w:val="0"/>
          <w:numId w:val="15"/>
        </w:numPr>
      </w:pPr>
      <w:r>
        <w:t>Datensatz von Frummet</w:t>
      </w:r>
    </w:p>
    <w:p w14:paraId="5F0368A2" w14:textId="7B1097B7" w:rsidR="00593CE0" w:rsidRDefault="00593CE0" w:rsidP="0071080B">
      <w:pPr>
        <w:pStyle w:val="Listenabsatz"/>
        <w:numPr>
          <w:ilvl w:val="0"/>
          <w:numId w:val="15"/>
        </w:numPr>
      </w:pPr>
      <w:r>
        <w:t>Alles so wie Frummet gemacht</w:t>
      </w:r>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No stopword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Training for 4 epochs, dropout probability of 10%, batch_size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r>
        <w:t>Wegen computing limitations wurde eine maximale Sequ. Length von 256 verwendet. D.h. wenn mehrere Turns mit angehänt wurden, wurden nur die letzten 256 tokens verwendet.</w:t>
      </w:r>
    </w:p>
    <w:p w14:paraId="04702B01" w14:textId="19150EBE" w:rsidR="006C202E" w:rsidRDefault="006C202E" w:rsidP="0071080B">
      <w:pPr>
        <w:pStyle w:val="Listenabsatz"/>
        <w:numPr>
          <w:ilvl w:val="0"/>
          <w:numId w:val="19"/>
        </w:numPr>
      </w:pPr>
      <w:r>
        <w:t>Auswertung mit drei contexten:</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Anders als Frummet gemacht:</w:t>
      </w:r>
    </w:p>
    <w:p w14:paraId="4D837B63" w14:textId="7E51AD54" w:rsidR="007F42E9" w:rsidRDefault="007F42E9" w:rsidP="0071080B">
      <w:pPr>
        <w:pStyle w:val="Listenabsatz"/>
        <w:numPr>
          <w:ilvl w:val="0"/>
          <w:numId w:val="19"/>
        </w:numPr>
      </w:pPr>
      <w:r>
        <w:t>Frummet hat 11 binary classifiers mit jeweils einem classificationHead der Dimension 768,2. Ich habe nur einen classifier mit classification Head mit dimension 768,11.</w:t>
      </w:r>
    </w:p>
    <w:p w14:paraId="1E735AF7" w14:textId="5E02EB00" w:rsidR="00D703D7" w:rsidRDefault="00D703D7" w:rsidP="0071080B">
      <w:pPr>
        <w:pStyle w:val="Listenabsatz"/>
        <w:numPr>
          <w:ilvl w:val="0"/>
          <w:numId w:val="19"/>
        </w:numPr>
      </w:pPr>
      <w:r>
        <w:t>Class weights were adjusted by FARMs datasilo</w:t>
      </w:r>
      <w:r w:rsidR="00A834A0">
        <w:t xml:space="preserve"> </w:t>
      </w:r>
      <w:r w:rsidR="00A834A0">
        <w:sym w:font="Wingdings" w:char="F0E0"/>
      </w:r>
      <w:r w:rsidR="00A834A0">
        <w:t xml:space="preserve"> evlt auch machen, siehe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1" w:name="_Toc97457729"/>
      <w:r>
        <w:lastRenderedPageBreak/>
        <w:t>Named</w:t>
      </w:r>
      <w:r w:rsidR="002F6FB0">
        <w:t xml:space="preserve"> E</w:t>
      </w:r>
      <w:r>
        <w:t>ntity recognition</w:t>
      </w:r>
      <w:bookmarkEnd w:id="31"/>
    </w:p>
    <w:p w14:paraId="28EFA2BE" w14:textId="5DC7ADB7" w:rsidR="00F57D52" w:rsidRDefault="00C33EA3" w:rsidP="00C33EA3">
      <w:pPr>
        <w:pStyle w:val="berschrift3"/>
      </w:pPr>
      <w:bookmarkStart w:id="32" w:name="_Toc97457730"/>
      <w:r>
        <w:t>Question Answering</w:t>
      </w:r>
      <w:bookmarkEnd w:id="32"/>
    </w:p>
    <w:p w14:paraId="506022FE" w14:textId="79195AC7" w:rsidR="0094192B" w:rsidRDefault="0094192B" w:rsidP="0094192B">
      <w:pPr>
        <w:pStyle w:val="berschrift1"/>
      </w:pPr>
      <w:bookmarkStart w:id="33" w:name="_Toc97457731"/>
      <w:r>
        <w:t>Evaluation</w:t>
      </w:r>
      <w:bookmarkEnd w:id="33"/>
    </w:p>
    <w:p w14:paraId="3BAA9C0D" w14:textId="7E3129B6" w:rsidR="0094192B" w:rsidRDefault="0094192B" w:rsidP="0094192B">
      <w:pPr>
        <w:pStyle w:val="berschrift2"/>
      </w:pPr>
      <w:bookmarkStart w:id="34" w:name="_Toc97457732"/>
      <w:r>
        <w:t xml:space="preserve">Multi-class </w:t>
      </w:r>
      <w:r w:rsidR="002F6FB0">
        <w:t>C</w:t>
      </w:r>
      <w:r>
        <w:t>lassification</w:t>
      </w:r>
      <w:bookmarkEnd w:id="34"/>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3F5D0DBF" w:rsidR="00EF39A2" w:rsidRP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329F039B" w14:textId="1E700EBC" w:rsidR="00066131" w:rsidRDefault="000F4CB3" w:rsidP="00066131">
      <w:pPr>
        <w:pStyle w:val="Listenabsatz"/>
        <w:numPr>
          <w:ilvl w:val="0"/>
          <w:numId w:val="15"/>
        </w:numPr>
      </w:pPr>
      <w:r>
        <w:t xml:space="preserve">In Tabelle 4 werden Precision, Recall und F-Measure </w:t>
      </w:r>
      <w:r w:rsidR="0020722B">
        <w:t xml:space="preserve">(harmonic mean between precision and recall) </w:t>
      </w:r>
      <w:r>
        <w:t>berichtet. Accuracy was not taken into consideration as it would not be a reliable measure for such imbalanced datastets</w:t>
      </w:r>
      <w:r w:rsidR="00066131">
        <w:t>.</w:t>
      </w:r>
    </w:p>
    <w:p w14:paraId="4BF1FCE4" w14:textId="3EFE2D4B" w:rsidR="006930A3" w:rsidRDefault="006930A3" w:rsidP="006930A3">
      <w:r>
        <w:t>No context condition</w:t>
      </w:r>
    </w:p>
    <w:p w14:paraId="381C7628" w14:textId="2A26907F" w:rsidR="00334914" w:rsidRDefault="00334914" w:rsidP="00334914">
      <w:pPr>
        <w:pStyle w:val="Folgeabsatz"/>
        <w:numPr>
          <w:ilvl w:val="0"/>
          <w:numId w:val="15"/>
        </w:numPr>
      </w:pPr>
      <w:r>
        <w:t xml:space="preserve">Means: können aus Table abgelesen werden </w:t>
      </w:r>
    </w:p>
    <w:p w14:paraId="0FFF7021" w14:textId="160A2DBF" w:rsidR="006930A3" w:rsidRDefault="005C0BED" w:rsidP="005C0BED">
      <w:pPr>
        <w:pStyle w:val="Folgeabsatz"/>
        <w:numPr>
          <w:ilvl w:val="0"/>
          <w:numId w:val="15"/>
        </w:numPr>
      </w:pPr>
      <w:r>
        <w:t xml:space="preserve">Auch wenn BERT CookBERT </w:t>
      </w:r>
      <w:r w:rsidR="00880D7C">
        <w:t>für alle drei Metriken</w:t>
      </w:r>
      <w:r>
        <w:t xml:space="preserve"> besser perform, konnte after conducting a </w:t>
      </w:r>
      <w:r w:rsidR="008F0C90">
        <w:t xml:space="preserve">one-way Anova (F = </w:t>
      </w:r>
      <w:r w:rsidR="009A75C5">
        <w:t>1.5789635379047495</w:t>
      </w:r>
      <w:r w:rsidR="008F0C90">
        <w:t xml:space="preserve">, p = </w:t>
      </w:r>
      <w:r w:rsidR="009A75C5">
        <w:t>0.2077566090518626</w:t>
      </w:r>
      <w:r w:rsidR="008F0C90">
        <w:t>)</w:t>
      </w:r>
      <w:r>
        <w:t xml:space="preserve"> no significant differences gefunden werden für diese Condition</w:t>
      </w:r>
    </w:p>
    <w:p w14:paraId="6431D6E8" w14:textId="0BBE2197" w:rsidR="00C00F89" w:rsidRDefault="00C00F89" w:rsidP="00C00F89">
      <w:pPr>
        <w:pStyle w:val="Folgeabsatz"/>
        <w:ind w:firstLine="0"/>
      </w:pPr>
      <w:r>
        <w:t>1 prev turn:</w:t>
      </w:r>
    </w:p>
    <w:p w14:paraId="181B48B8" w14:textId="001A6462" w:rsidR="00880D7C" w:rsidRDefault="00880D7C" w:rsidP="00880D7C">
      <w:pPr>
        <w:pStyle w:val="Folgeabsatz"/>
        <w:numPr>
          <w:ilvl w:val="0"/>
          <w:numId w:val="15"/>
        </w:numPr>
      </w:pPr>
      <w:r>
        <w:t>Auch in dieser Condition erzielt CookBERT die besten Ergebnisse für alle Metriken</w:t>
      </w:r>
    </w:p>
    <w:p w14:paraId="7B6F9DD9" w14:textId="608353A0" w:rsidR="00C00F89" w:rsidRDefault="00863BBE" w:rsidP="00C00F89">
      <w:pPr>
        <w:pStyle w:val="Folgeabsatz"/>
        <w:numPr>
          <w:ilvl w:val="0"/>
          <w:numId w:val="15"/>
        </w:numPr>
      </w:pPr>
      <w:r>
        <w:t>One-way anova and pairwise post-hoc t-test with Bonferroni adjusted values was conducted</w:t>
      </w:r>
    </w:p>
    <w:p w14:paraId="3E9D6D6D" w14:textId="346DEDCE" w:rsidR="00C00F89" w:rsidRDefault="00863BBE" w:rsidP="00C00F89">
      <w:pPr>
        <w:pStyle w:val="Folgeabsatz"/>
        <w:numPr>
          <w:ilvl w:val="0"/>
          <w:numId w:val="15"/>
        </w:numPr>
      </w:pPr>
      <w:r>
        <w:t>CookBERT significantly better than FoodBERT (p = 0.000103). Zwischen CookBERT und BERTbase (p = 0.062466) und BERTbase und FoodBERT (p = 0.177768) allerdings keine signifikanten unterschiede für die Condition</w:t>
      </w:r>
    </w:p>
    <w:p w14:paraId="7848C9BB" w14:textId="13CDB60B" w:rsidR="001422B8" w:rsidRPr="006930A3" w:rsidRDefault="001422B8" w:rsidP="00C00F89">
      <w:pPr>
        <w:pStyle w:val="Folgeabsatz"/>
        <w:numPr>
          <w:ilvl w:val="0"/>
          <w:numId w:val="15"/>
        </w:numPr>
      </w:pPr>
      <w:r>
        <w:t>Allerdings, wenn looking at the overall performance</w:t>
      </w:r>
    </w:p>
    <w:p w14:paraId="1792EB1E" w14:textId="38280084" w:rsidR="006930A3" w:rsidRDefault="006930A3" w:rsidP="006930A3">
      <w:r>
        <w:t>Overall Performance</w:t>
      </w:r>
    </w:p>
    <w:p w14:paraId="71A89AF9" w14:textId="7A6EBE0A" w:rsidR="008F0C90" w:rsidRPr="008F0C90" w:rsidRDefault="008F0C90" w:rsidP="008F0C90">
      <w:pPr>
        <w:pStyle w:val="Folgeabsatz"/>
        <w:numPr>
          <w:ilvl w:val="0"/>
          <w:numId w:val="15"/>
        </w:numPr>
      </w:pPr>
      <w:r>
        <w:lastRenderedPageBreak/>
        <w:t>Means: CookBERT 52.38%, FoodBERT 41.21% und BERT base 45.77%</w:t>
      </w:r>
      <w:r w:rsidR="00B7638E">
        <w:t xml:space="preserve"> </w:t>
      </w:r>
      <w:r w:rsidR="00B7638E">
        <w:sym w:font="Wingdings" w:char="F0E0"/>
      </w:r>
      <w:r w:rsidR="00B7638E">
        <w:t xml:space="preserve"> Diese Werte sind der Makro-average der F-Measure für die zwei Konditionen</w:t>
      </w:r>
    </w:p>
    <w:p w14:paraId="12EE086E" w14:textId="0C872901" w:rsidR="0020722B" w:rsidRDefault="005652F3" w:rsidP="00066131">
      <w:pPr>
        <w:pStyle w:val="Listenabsatz"/>
        <w:numPr>
          <w:ilvl w:val="0"/>
          <w:numId w:val="15"/>
        </w:numPr>
      </w:pPr>
      <w:r>
        <w:t xml:space="preserve">To assess the overall model performance, a one-way Anova as well as </w:t>
      </w:r>
      <w:r w:rsidR="00E62FC5">
        <w:t xml:space="preserve">pairwise post-hoc t-test with Bonferroni-adjusted values was conducted. </w:t>
      </w:r>
    </w:p>
    <w:p w14:paraId="383CD2EC" w14:textId="44A36635" w:rsidR="00E62FC5" w:rsidRDefault="00E62FC5" w:rsidP="00066131">
      <w:pPr>
        <w:pStyle w:val="Listenabsatz"/>
        <w:numPr>
          <w:ilvl w:val="0"/>
          <w:numId w:val="15"/>
        </w:numPr>
      </w:pPr>
      <w:r>
        <w:t>Daraus geht hervor, dass CookBERT significant besser Performt als BERT-base</w:t>
      </w:r>
      <w:r w:rsidR="006930A3">
        <w:t xml:space="preserve"> (p = 0.033649) und FoodBERT (p = 0.000105) and no significant difference was found between FoodBERT and BERT base (p = 0.267011). </w:t>
      </w:r>
    </w:p>
    <w:p w14:paraId="4B94CE74" w14:textId="4AF4C371" w:rsidR="006B714C" w:rsidRDefault="006B714C" w:rsidP="006B714C">
      <w:r>
        <w:t>Unterschied zwischen Kondi</w:t>
      </w:r>
      <w:r w:rsidR="00BC0863">
        <w:t>t</w:t>
      </w:r>
      <w:r>
        <w:t>onen bei CookBERT</w:t>
      </w:r>
    </w:p>
    <w:p w14:paraId="0265015D" w14:textId="77777777" w:rsidR="00BC0863" w:rsidRDefault="00BC0863" w:rsidP="00BC0863">
      <w:pPr>
        <w:pStyle w:val="Folgeabsatz"/>
        <w:numPr>
          <w:ilvl w:val="0"/>
          <w:numId w:val="15"/>
        </w:numPr>
      </w:pPr>
      <w:r>
        <w:t xml:space="preserve">Nachdem BERT am besten perform hat, wurde zusätzlich noch geguckt, ob es unterschiede zwischen den Conditions gibt. </w:t>
      </w:r>
    </w:p>
    <w:p w14:paraId="18828D38" w14:textId="0062143D" w:rsidR="00BC0863" w:rsidRDefault="00BC0863" w:rsidP="00BC0863">
      <w:pPr>
        <w:pStyle w:val="Folgeabsatz"/>
        <w:numPr>
          <w:ilvl w:val="0"/>
          <w:numId w:val="15"/>
        </w:numPr>
      </w:pPr>
      <w:r>
        <w:t>One way Anova</w:t>
      </w:r>
    </w:p>
    <w:p w14:paraId="2AFA9FE4" w14:textId="335159CB" w:rsidR="00BC0863" w:rsidRPr="00BC0863" w:rsidRDefault="00BC0863" w:rsidP="00BC0863">
      <w:pPr>
        <w:pStyle w:val="Folgeabsatz"/>
        <w:numPr>
          <w:ilvl w:val="0"/>
          <w:numId w:val="15"/>
        </w:numPr>
      </w:pPr>
      <w:r>
        <w:t>Auch wenn keine significanten Unterschiede gefunden wurden (F = 0.8188998154262772, p = 0.3665010230982727)</w:t>
      </w:r>
      <w:r w:rsidR="00537E1E">
        <w:t xml:space="preserve">, </w:t>
      </w:r>
      <w:r w:rsidR="00240430">
        <w:t>indicated das Ergebnis, dass Kontextinformationen hilfreich sein können (wie auch schon von Frummet gesagt).</w:t>
      </w:r>
    </w:p>
    <w:p w14:paraId="6DF02C79" w14:textId="6D9F31B6" w:rsidR="0094192B" w:rsidRDefault="0094192B" w:rsidP="0094192B">
      <w:pPr>
        <w:pStyle w:val="berschrift2"/>
      </w:pPr>
      <w:bookmarkStart w:id="35" w:name="_Toc97457733"/>
      <w:r>
        <w:t>Named</w:t>
      </w:r>
      <w:r w:rsidR="002F6FB0">
        <w:t xml:space="preserve"> E</w:t>
      </w:r>
      <w:r>
        <w:t xml:space="preserve">ntity </w:t>
      </w:r>
      <w:r w:rsidR="002F6FB0">
        <w:t>R</w:t>
      </w:r>
      <w:r>
        <w:t>ecognition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730E99FB"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4BB609A9" w14:textId="06076986" w:rsidR="008D03D0" w:rsidRDefault="00491C6B" w:rsidP="00491C6B">
      <w:pPr>
        <w:pStyle w:val="Folgeabsatz"/>
        <w:numPr>
          <w:ilvl w:val="0"/>
          <w:numId w:val="15"/>
        </w:numPr>
      </w:pPr>
      <w:r>
        <w:t xml:space="preserve">In Tabelle 5 werden die Ergebnisse dargestellt. Accuracy wurde auch hier nicht mit dargestellt, da das keinen Sinn macht, da diese immer sehr hoc hist, da die moisten Tokens beim taggen O sind. </w:t>
      </w:r>
    </w:p>
    <w:p w14:paraId="6567DE05" w14:textId="61705129" w:rsidR="00C346E4" w:rsidRDefault="00C346E4" w:rsidP="00C346E4">
      <w:pPr>
        <w:pStyle w:val="Folgeabsatz"/>
        <w:numPr>
          <w:ilvl w:val="0"/>
          <w:numId w:val="15"/>
        </w:numPr>
      </w:pPr>
      <w:r>
        <w:lastRenderedPageBreak/>
        <w:t xml:space="preserve">Für alle Conditions wurde eine One-way </w:t>
      </w:r>
      <w:r w:rsidR="007E1448">
        <w:t>um zu checken, ob any of the 3 models performs significantly different from others und ggf. Noch einen pairwise post-hoc t-test mit Bonferroni correction.</w:t>
      </w:r>
    </w:p>
    <w:p w14:paraId="2CE67FE4" w14:textId="26F5ED24" w:rsidR="00DF1C32" w:rsidRDefault="00DF1C32" w:rsidP="00C346E4">
      <w:pPr>
        <w:pStyle w:val="Folgeabsatz"/>
        <w:numPr>
          <w:ilvl w:val="0"/>
          <w:numId w:val="15"/>
        </w:numPr>
      </w:pPr>
      <w:r w:rsidRPr="00BB0BEE">
        <w:rPr>
          <w:b/>
          <w:bCs/>
        </w:rPr>
        <w:t xml:space="preserve">CookBERT </w:t>
      </w:r>
      <w:r w:rsidR="0020230C" w:rsidRPr="00BB0BEE">
        <w:rPr>
          <w:b/>
          <w:bCs/>
        </w:rPr>
        <w:t xml:space="preserve">erzielt für alle Metriken </w:t>
      </w:r>
      <w:r w:rsidR="00320512">
        <w:rPr>
          <w:b/>
          <w:bCs/>
        </w:rPr>
        <w:t xml:space="preserve">in allen </w:t>
      </w:r>
      <w:r w:rsidR="0020230C" w:rsidRPr="00BB0BEE">
        <w:rPr>
          <w:b/>
          <w:bCs/>
        </w:rPr>
        <w:t>Tasks die besten Ergebnisse</w:t>
      </w:r>
      <w:r w:rsidR="00BB0BEE" w:rsidRPr="00BB0BEE">
        <w:rPr>
          <w:b/>
          <w:bCs/>
        </w:rPr>
        <w:t>!</w:t>
      </w:r>
      <w:r>
        <w:t xml:space="preserve"> (aber nicht immer significant)</w:t>
      </w:r>
    </w:p>
    <w:p w14:paraId="3E94AAD6" w14:textId="6923476F" w:rsidR="00491C6B" w:rsidRDefault="00C346E4" w:rsidP="00C346E4">
      <w:pPr>
        <w:pStyle w:val="Folgeabsatz"/>
        <w:ind w:firstLine="0"/>
      </w:pPr>
      <w:r>
        <w:t>Food classification</w:t>
      </w:r>
    </w:p>
    <w:p w14:paraId="09784DFC" w14:textId="176D468F" w:rsidR="00C346E4" w:rsidRDefault="007E1448" w:rsidP="00C346E4">
      <w:pPr>
        <w:pStyle w:val="Folgeabsatz"/>
        <w:numPr>
          <w:ilvl w:val="0"/>
          <w:numId w:val="15"/>
        </w:numPr>
      </w:pPr>
      <w:r>
        <w:t xml:space="preserve">CookBERT significantly better than BERT base (p = 1.959512e-04)  </w:t>
      </w:r>
      <w:r>
        <w:sym w:font="Wingdings" w:char="F0E0"/>
      </w:r>
      <w:r>
        <w:t xml:space="preserve"> * 10^-4</w:t>
      </w:r>
    </w:p>
    <w:p w14:paraId="428F7891" w14:textId="6C449DEA" w:rsidR="007E1448" w:rsidRDefault="007E1448" w:rsidP="00C346E4">
      <w:pPr>
        <w:pStyle w:val="Folgeabsatz"/>
        <w:numPr>
          <w:ilvl w:val="0"/>
          <w:numId w:val="15"/>
        </w:numPr>
      </w:pPr>
      <w:r>
        <w:t>CookBERT significantly better than FoodBERT (p = 1.372926e-11)</w:t>
      </w:r>
    </w:p>
    <w:p w14:paraId="53F3EFE8" w14:textId="60300CB2" w:rsidR="007E1448" w:rsidRDefault="007E1448" w:rsidP="00C346E4">
      <w:pPr>
        <w:pStyle w:val="Folgeabsatz"/>
        <w:numPr>
          <w:ilvl w:val="0"/>
          <w:numId w:val="15"/>
        </w:numPr>
      </w:pPr>
      <w:r>
        <w:t xml:space="preserve">BERTbase significantly better than </w:t>
      </w:r>
      <w:r w:rsidR="001C4887">
        <w:t>FoodBERT</w:t>
      </w:r>
      <w:r>
        <w:t xml:space="preserve"> (</w:t>
      </w:r>
      <w:r w:rsidR="00EB5339">
        <w:t>p = 4.758076e-09</w:t>
      </w:r>
      <w:r>
        <w:t>)</w:t>
      </w:r>
    </w:p>
    <w:p w14:paraId="558D3AC0" w14:textId="77777777" w:rsidR="007540CB" w:rsidRDefault="007540CB" w:rsidP="007540CB">
      <w:pPr>
        <w:pStyle w:val="Folgeabsatz"/>
        <w:ind w:firstLine="0"/>
      </w:pPr>
      <w:r>
        <w:t>Food</w:t>
      </w:r>
      <w:r>
        <w:t>On</w:t>
      </w:r>
    </w:p>
    <w:p w14:paraId="5B554665" w14:textId="47C442A2" w:rsidR="007540CB" w:rsidRDefault="007540CB" w:rsidP="007540CB">
      <w:pPr>
        <w:pStyle w:val="Folgeabsatz"/>
        <w:numPr>
          <w:ilvl w:val="0"/>
          <w:numId w:val="15"/>
        </w:numPr>
      </w:pPr>
      <w:r>
        <w:t xml:space="preserve">CookBERT significantly better than BERT base (p = </w:t>
      </w:r>
      <w:r>
        <w:t>0.001684)</w:t>
      </w:r>
    </w:p>
    <w:p w14:paraId="717A83B4" w14:textId="33A8943D" w:rsidR="007540CB" w:rsidRDefault="007540CB" w:rsidP="007540CB">
      <w:pPr>
        <w:pStyle w:val="Folgeabsatz"/>
        <w:numPr>
          <w:ilvl w:val="0"/>
          <w:numId w:val="15"/>
        </w:numPr>
      </w:pPr>
      <w:r>
        <w:t xml:space="preserve">CookBERT significantly better than FoodBERT (p = </w:t>
      </w:r>
      <w:r>
        <w:t>3.122529e-07</w:t>
      </w:r>
      <w:r>
        <w:t>)</w:t>
      </w:r>
    </w:p>
    <w:p w14:paraId="041B89A1" w14:textId="273E8957" w:rsidR="007540CB" w:rsidRDefault="007540CB" w:rsidP="007540CB">
      <w:pPr>
        <w:pStyle w:val="Folgeabsatz"/>
        <w:numPr>
          <w:ilvl w:val="0"/>
          <w:numId w:val="15"/>
        </w:numPr>
      </w:pPr>
      <w:r>
        <w:t xml:space="preserve">BERTbase significantly better than FoodBERT (p = </w:t>
      </w:r>
      <w:r>
        <w:t>0.000113</w:t>
      </w:r>
      <w:r>
        <w:t>)</w:t>
      </w:r>
    </w:p>
    <w:p w14:paraId="2F7B9512" w14:textId="0DC9B8DB" w:rsidR="007540CB" w:rsidRDefault="007540CB" w:rsidP="007540CB">
      <w:pPr>
        <w:pStyle w:val="Folgeabsatz"/>
        <w:ind w:firstLine="0"/>
      </w:pPr>
      <w:r>
        <w:t>Hansard closest</w:t>
      </w:r>
    </w:p>
    <w:p w14:paraId="0EC554CC" w14:textId="00F8BD24" w:rsidR="007540CB" w:rsidRDefault="007540CB" w:rsidP="007540CB">
      <w:pPr>
        <w:pStyle w:val="Folgeabsatz"/>
        <w:numPr>
          <w:ilvl w:val="0"/>
          <w:numId w:val="15"/>
        </w:numPr>
      </w:pPr>
      <w:r>
        <w:t>No significant results (F = 1.3139640931845475, p = 0.26668879504706366)</w:t>
      </w:r>
    </w:p>
    <w:p w14:paraId="37D6B247" w14:textId="1ADD6D70" w:rsidR="007540CB" w:rsidRDefault="006575E7" w:rsidP="007540CB">
      <w:pPr>
        <w:pStyle w:val="Folgeabsatz"/>
        <w:ind w:firstLine="0"/>
      </w:pPr>
      <w:r>
        <w:t>Hansard parent</w:t>
      </w:r>
    </w:p>
    <w:p w14:paraId="4282248F" w14:textId="1BA5982B" w:rsidR="007540CB" w:rsidRDefault="00E652CC" w:rsidP="007540CB">
      <w:pPr>
        <w:pStyle w:val="Folgeabsatz"/>
        <w:numPr>
          <w:ilvl w:val="0"/>
          <w:numId w:val="15"/>
        </w:numPr>
      </w:pPr>
      <w:r>
        <w:t xml:space="preserve">No significance between </w:t>
      </w:r>
      <w:r w:rsidR="007540CB">
        <w:t xml:space="preserve">CookBERT </w:t>
      </w:r>
      <w:r>
        <w:t>and BERT base (p = 6.731523e-02)</w:t>
      </w:r>
    </w:p>
    <w:p w14:paraId="15C168D4" w14:textId="4FA284CC" w:rsidR="007540CB" w:rsidRDefault="007540CB" w:rsidP="007540CB">
      <w:pPr>
        <w:pStyle w:val="Folgeabsatz"/>
        <w:numPr>
          <w:ilvl w:val="0"/>
          <w:numId w:val="15"/>
        </w:numPr>
      </w:pPr>
      <w:r>
        <w:t>CookBERT significantly better than FoodBERT (p = 1.</w:t>
      </w:r>
      <w:r w:rsidR="00E652CC">
        <w:t>259690</w:t>
      </w:r>
      <w:r>
        <w:t>e-</w:t>
      </w:r>
      <w:r w:rsidR="00E652CC">
        <w:t>09</w:t>
      </w:r>
      <w:r>
        <w:t>)</w:t>
      </w:r>
    </w:p>
    <w:p w14:paraId="37DF4F8E" w14:textId="681F509A" w:rsidR="007540CB" w:rsidRDefault="007540CB" w:rsidP="007540CB">
      <w:pPr>
        <w:pStyle w:val="Folgeabsatz"/>
        <w:numPr>
          <w:ilvl w:val="0"/>
          <w:numId w:val="15"/>
        </w:numPr>
      </w:pPr>
      <w:r>
        <w:t xml:space="preserve">BERTbase significantly better than FoodBERT (p = </w:t>
      </w:r>
      <w:r w:rsidR="00E652CC">
        <w:t>3</w:t>
      </w:r>
      <w:r>
        <w:t>.</w:t>
      </w:r>
      <w:r w:rsidR="00E652CC">
        <w:t>269430</w:t>
      </w:r>
      <w:r>
        <w:t>e-09)</w:t>
      </w:r>
    </w:p>
    <w:p w14:paraId="5CCF2563" w14:textId="3CB391E5" w:rsidR="006575E7" w:rsidRDefault="006575E7" w:rsidP="006575E7">
      <w:pPr>
        <w:pStyle w:val="Folgeabsatz"/>
        <w:ind w:firstLine="0"/>
      </w:pPr>
      <w:r>
        <w:t>Snomedct</w:t>
      </w:r>
    </w:p>
    <w:p w14:paraId="11DA2587" w14:textId="22BEB98A" w:rsidR="006575E7" w:rsidRDefault="006575E7" w:rsidP="006575E7">
      <w:pPr>
        <w:pStyle w:val="Folgeabsatz"/>
        <w:numPr>
          <w:ilvl w:val="0"/>
          <w:numId w:val="15"/>
        </w:numPr>
      </w:pPr>
      <w:r>
        <w:t xml:space="preserve">CookBERT significantly better than BERT base (p = </w:t>
      </w:r>
      <w:r w:rsidR="004D25F0">
        <w:t>0.001708)</w:t>
      </w:r>
    </w:p>
    <w:p w14:paraId="78DE685B" w14:textId="59E5168C" w:rsidR="006575E7" w:rsidRDefault="006575E7" w:rsidP="006575E7">
      <w:pPr>
        <w:pStyle w:val="Folgeabsatz"/>
        <w:numPr>
          <w:ilvl w:val="0"/>
          <w:numId w:val="15"/>
        </w:numPr>
      </w:pPr>
      <w:r>
        <w:t xml:space="preserve">CookBERT significantly better than FoodBERT (p = </w:t>
      </w:r>
      <w:r w:rsidR="004D25F0">
        <w:t>6.706296e-09)</w:t>
      </w:r>
    </w:p>
    <w:p w14:paraId="1464098D" w14:textId="0AC5ECEC" w:rsidR="006575E7" w:rsidRDefault="006575E7" w:rsidP="006575E7">
      <w:pPr>
        <w:pStyle w:val="Folgeabsatz"/>
        <w:numPr>
          <w:ilvl w:val="0"/>
          <w:numId w:val="15"/>
        </w:numPr>
      </w:pPr>
      <w:r>
        <w:t xml:space="preserve">BERTbase significantly better than FoodBERT (p = </w:t>
      </w:r>
      <w:r w:rsidR="004D25F0">
        <w:t>1.258617e-06)</w:t>
      </w:r>
    </w:p>
    <w:p w14:paraId="0CFBB974" w14:textId="5F65816A" w:rsidR="007540CB" w:rsidRDefault="00EE37D8" w:rsidP="007540CB">
      <w:pPr>
        <w:pStyle w:val="Folgeabsatz"/>
        <w:ind w:firstLine="0"/>
      </w:pPr>
      <w:r>
        <w:t>Overall Performance on all tasks</w:t>
      </w:r>
    </w:p>
    <w:p w14:paraId="2E63EECB" w14:textId="2425A241" w:rsidR="007540CB" w:rsidRPr="008D03D0" w:rsidRDefault="00EE37D8" w:rsidP="00EE37D8">
      <w:pPr>
        <w:pStyle w:val="Folgeabsatz"/>
        <w:numPr>
          <w:ilvl w:val="0"/>
          <w:numId w:val="15"/>
        </w:numPr>
      </w:pPr>
      <w:r>
        <w:t>F-Measure Makro averaged over all tasks: 80.3321%</w:t>
      </w:r>
    </w:p>
    <w:p w14:paraId="154B4229" w14:textId="2A76E708" w:rsidR="0094192B" w:rsidRDefault="0094192B" w:rsidP="0094192B">
      <w:pPr>
        <w:pStyle w:val="berschrift2"/>
      </w:pPr>
      <w:bookmarkStart w:id="36" w:name="_Toc97457734"/>
      <w:r>
        <w:t>Question Answering</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77777777"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0016A9C6" w14:textId="4FDB8C88" w:rsidR="00E41C8D" w:rsidRDefault="00E41C8D" w:rsidP="00E41C8D">
      <w:pPr>
        <w:pStyle w:val="Folgeabsatz"/>
        <w:numPr>
          <w:ilvl w:val="0"/>
          <w:numId w:val="15"/>
        </w:numPr>
      </w:pPr>
      <w:bookmarkStart w:id="37" w:name="_Toc97457735"/>
      <w:r>
        <w:lastRenderedPageBreak/>
        <w:t>One-way um zu checken, ob any of the 3 models performs significantly different from others und einen pairwise post-hoc t-test mit Bonferroni correction.</w:t>
      </w:r>
    </w:p>
    <w:p w14:paraId="34AB1A81" w14:textId="11C4DBB7" w:rsidR="00E41C8D" w:rsidRDefault="00E41C8D" w:rsidP="00E41C8D">
      <w:pPr>
        <w:pStyle w:val="Folgeabsatz"/>
        <w:numPr>
          <w:ilvl w:val="0"/>
          <w:numId w:val="15"/>
        </w:numPr>
      </w:pPr>
      <w:r>
        <w:t>BERT base schneidet am besten ab</w:t>
      </w:r>
    </w:p>
    <w:p w14:paraId="482DA4C4" w14:textId="1E0DA267" w:rsidR="00E41C8D" w:rsidRDefault="00E41C8D" w:rsidP="00E41C8D">
      <w:pPr>
        <w:pStyle w:val="Folgeabsatz"/>
        <w:numPr>
          <w:ilvl w:val="0"/>
          <w:numId w:val="19"/>
        </w:numPr>
      </w:pPr>
      <w:r>
        <w:t>Allerdings kein significanter Unterschied zu CookBERT (p = 0.072057)</w:t>
      </w:r>
    </w:p>
    <w:p w14:paraId="0C1C054A" w14:textId="675E1D49" w:rsidR="00E41C8D" w:rsidRDefault="00E41C8D" w:rsidP="00E41C8D">
      <w:pPr>
        <w:pStyle w:val="Folgeabsatz"/>
        <w:numPr>
          <w:ilvl w:val="0"/>
          <w:numId w:val="19"/>
        </w:numPr>
      </w:pPr>
      <w:r>
        <w:t>BERT base significant besser als FoodBERT (p = 0.000003)</w:t>
      </w:r>
    </w:p>
    <w:p w14:paraId="1AEE8EA0" w14:textId="26683C3C" w:rsidR="00E41C8D" w:rsidRDefault="00E41C8D" w:rsidP="00E41C8D">
      <w:pPr>
        <w:pStyle w:val="Folgeabsatz"/>
        <w:numPr>
          <w:ilvl w:val="0"/>
          <w:numId w:val="19"/>
        </w:numPr>
      </w:pPr>
      <w:r>
        <w:t>CookBERT significant besser als FoodBERT (p = 0.000558)</w:t>
      </w:r>
    </w:p>
    <w:p w14:paraId="4F1C00D5" w14:textId="2F930462" w:rsidR="00B40B67" w:rsidRDefault="00B40B67" w:rsidP="00B40B67">
      <w:pPr>
        <w:pStyle w:val="berschrift1"/>
      </w:pPr>
      <w:r>
        <w:t>Discussion</w:t>
      </w:r>
      <w:bookmarkEnd w:id="37"/>
    </w:p>
    <w:p w14:paraId="361C01B6" w14:textId="4AD0ADFC" w:rsidR="00D6397D" w:rsidRDefault="00D6397D" w:rsidP="00D6397D">
      <w:pPr>
        <w:pStyle w:val="Listenabsatz"/>
        <w:numPr>
          <w:ilvl w:val="0"/>
          <w:numId w:val="15"/>
        </w:numPr>
      </w:pPr>
      <w:r>
        <w:t>Können Hypothesen verworfen werden?</w:t>
      </w:r>
    </w:p>
    <w:p w14:paraId="55E78B5D" w14:textId="77777777" w:rsidR="00D6397D" w:rsidRPr="00D6397D" w:rsidRDefault="00D6397D" w:rsidP="00D6397D">
      <w:pPr>
        <w:pStyle w:val="Folgeabsatz"/>
      </w:pPr>
    </w:p>
    <w:p w14:paraId="45A23DB1" w14:textId="2B208397" w:rsidR="00045E24" w:rsidRDefault="00045E24" w:rsidP="00045E24">
      <w:r>
        <w:t>Tabellenrahmen</w:t>
      </w:r>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r>
        <w:t>Schriftgröße: 9</w:t>
      </w:r>
    </w:p>
    <w:p w14:paraId="25F2BEB5" w14:textId="0C5E9717" w:rsidR="00785EA7" w:rsidRDefault="00785EA7" w:rsidP="00785EA7">
      <w:pPr>
        <w:pStyle w:val="berschrift1"/>
      </w:pPr>
      <w:bookmarkStart w:id="38" w:name="_Toc97457736"/>
      <w:r>
        <w:t>Limitations</w:t>
      </w:r>
      <w:bookmarkEnd w:id="38"/>
    </w:p>
    <w:p w14:paraId="23D708C7" w14:textId="2156351B" w:rsidR="0046080B" w:rsidRDefault="0046080B" w:rsidP="0046080B">
      <w:pPr>
        <w:pStyle w:val="Listenabsatz"/>
        <w:numPr>
          <w:ilvl w:val="0"/>
          <w:numId w:val="15"/>
        </w:numPr>
      </w:pPr>
      <w:r>
        <w:t xml:space="preserve">Auch wenn diese Arbeit vielversprechende Resultate bezüglich eines robusten/ sophisticated BERT Models für die Kochdomäne liefert, gibt es einige Limitierungen, die </w:t>
      </w:r>
      <w:r w:rsidR="005E2881">
        <w:t xml:space="preserve">die zu beachten sind. </w:t>
      </w:r>
    </w:p>
    <w:p w14:paraId="5E187B5B" w14:textId="1B30484A" w:rsidR="00A32DAC" w:rsidRDefault="00FE327B" w:rsidP="005B0759">
      <w:pPr>
        <w:pStyle w:val="Listenabsatz"/>
        <w:numPr>
          <w:ilvl w:val="1"/>
          <w:numId w:val="15"/>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5B0759">
      <w:pPr>
        <w:pStyle w:val="Listenabsatz"/>
        <w:numPr>
          <w:ilvl w:val="1"/>
          <w:numId w:val="15"/>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5B0759">
      <w:pPr>
        <w:pStyle w:val="Listenabsatz"/>
        <w:numPr>
          <w:ilvl w:val="1"/>
          <w:numId w:val="19"/>
        </w:numPr>
      </w:pPr>
      <w:r>
        <w:t>Vielle ist BERT mit history embeddings als ausgangsmodell besser</w:t>
      </w:r>
    </w:p>
    <w:p w14:paraId="6EDE4226" w14:textId="369104CD" w:rsidR="006F5330" w:rsidRDefault="006F5330" w:rsidP="005B0759">
      <w:pPr>
        <w:pStyle w:val="Listenabsatz"/>
        <w:numPr>
          <w:ilvl w:val="1"/>
          <w:numId w:val="19"/>
        </w:numPr>
      </w:pPr>
      <w:r>
        <w:t>Viell. Ist ConvBERT, der speziell schon auf Konversationsdaten vortrainiert wurde besser als standard BERT</w:t>
      </w:r>
    </w:p>
    <w:p w14:paraId="038CB02F" w14:textId="1C0D7B60" w:rsidR="00D547C6" w:rsidRDefault="00D547C6" w:rsidP="005B0759">
      <w:pPr>
        <w:pStyle w:val="Listenabsatz"/>
        <w:numPr>
          <w:ilvl w:val="1"/>
          <w:numId w:val="15"/>
        </w:numPr>
      </w:pPr>
      <w:r>
        <w:t>Es ist unklar, wie sich das Einfügen von zusätzlichen Vokabeln auf die Perf ausgewirkt hat (Vorherige Arbeiten haben zwar schon positive Effekte festgesetellt)</w:t>
      </w:r>
    </w:p>
    <w:p w14:paraId="4C42CA4C" w14:textId="57992039" w:rsidR="00BD6110" w:rsidRDefault="00BD6110" w:rsidP="005B0759">
      <w:pPr>
        <w:pStyle w:val="Listenabsatz"/>
        <w:numPr>
          <w:ilvl w:val="1"/>
          <w:numId w:val="15"/>
        </w:numPr>
      </w:pPr>
      <w:r>
        <w:lastRenderedPageBreak/>
        <w:t xml:space="preserve">Cooking recipes eigenschaften </w:t>
      </w:r>
      <w:r w:rsidR="006944C6">
        <w:t>; as mentioned multiple times throughout this thesis, data scarcity is a big problem, auch für die cooking domain: kein gutter Datensatz verfügbar, der natürliche Sprache in der Küche enthält</w:t>
      </w:r>
    </w:p>
    <w:p w14:paraId="1531EE69" w14:textId="4D794EF6" w:rsidR="00BD6110" w:rsidRDefault="001543C4"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r>
        <w:t>Meistens im Imperative (selten im declarative) formuliert</w:t>
      </w:r>
    </w:p>
    <w:p w14:paraId="5CB5626E" w14:textId="130D19FB" w:rsidR="00BC3615" w:rsidRDefault="00BC3615" w:rsidP="0071080B">
      <w:pPr>
        <w:pStyle w:val="Listenabsatz"/>
        <w:numPr>
          <w:ilvl w:val="0"/>
          <w:numId w:val="19"/>
        </w:numPr>
      </w:pPr>
      <w:r>
        <w:t>Sind oft keine Grammatikalischen Sätze, Wörter, v.a. Artikel fehlen (“Add egg and beat well”)</w:t>
      </w:r>
    </w:p>
    <w:p w14:paraId="78AA5AF1" w14:textId="0FA77B54" w:rsidR="00671D1A" w:rsidRDefault="00671D1A" w:rsidP="0071080B">
      <w:pPr>
        <w:pStyle w:val="Listenabsatz"/>
        <w:numPr>
          <w:ilvl w:val="0"/>
          <w:numId w:val="19"/>
        </w:numPr>
      </w:pPr>
      <w:r>
        <w:t>Sind nur Rezepte, und damit keine wirkliche natürliche Sprache.</w:t>
      </w:r>
      <w:r w:rsidR="007133C7">
        <w:t xml:space="preserve"> Besser wäre vielleicht natürliche Konversationen übers Kochen zu verwenden (z.B. via Podcasts oder Untertitel)</w:t>
      </w:r>
    </w:p>
    <w:p w14:paraId="0801E41B" w14:textId="3A9D7731" w:rsidR="007133C7" w:rsidRDefault="007133C7" w:rsidP="0071080B">
      <w:pPr>
        <w:pStyle w:val="Listenabsatz"/>
        <w:numPr>
          <w:ilvl w:val="0"/>
          <w:numId w:val="19"/>
        </w:numPr>
      </w:pPr>
      <w:r>
        <w:t>Kochdomäne umfasst vielleicht mehr, als nur die Rezeptdaten</w:t>
      </w:r>
    </w:p>
    <w:p w14:paraId="45F27196" w14:textId="7924FB75" w:rsidR="002E51AB" w:rsidRPr="00623906" w:rsidRDefault="002E51AB" w:rsidP="0071080B">
      <w:pPr>
        <w:pStyle w:val="Listenabsatz"/>
        <w:numPr>
          <w:ilvl w:val="0"/>
          <w:numId w:val="19"/>
        </w:numPr>
      </w:pPr>
      <w:r>
        <w:t>Enthalten Abkürzungen (tbsp, oz.</w:t>
      </w:r>
      <w:r w:rsidR="00C97C9F">
        <w:t>, hrs</w:t>
      </w:r>
      <w:r>
        <w:t>)</w:t>
      </w:r>
    </w:p>
    <w:p w14:paraId="7A1BFF96" w14:textId="5DFE26E1" w:rsidR="00B40B67" w:rsidRDefault="00B40B67" w:rsidP="00B40B67">
      <w:pPr>
        <w:pStyle w:val="berschrift1"/>
      </w:pPr>
      <w:bookmarkStart w:id="39" w:name="_Toc97457737"/>
      <w:r>
        <w:t>Conclusion</w:t>
      </w:r>
      <w:bookmarkEnd w:id="39"/>
    </w:p>
    <w:p w14:paraId="7A265C6D" w14:textId="6620CEFB" w:rsidR="00983B10" w:rsidRPr="00983B10" w:rsidRDefault="00983B10" w:rsidP="0071080B">
      <w:pPr>
        <w:pStyle w:val="Listenabsatz"/>
        <w:numPr>
          <w:ilvl w:val="0"/>
          <w:numId w:val="15"/>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0" w:name="_Toc97457738"/>
      <w:r>
        <w:lastRenderedPageBreak/>
        <w:t>Bibliography</w:t>
      </w:r>
      <w:bookmarkEnd w:id="40"/>
    </w:p>
    <w:sdt>
      <w:sdtPr>
        <w:tag w:val="CitaviBibliography"/>
        <w:id w:val="-1581826981"/>
        <w:placeholder>
          <w:docPart w:val="064329369A064B18ABE191526EE8A16D"/>
        </w:placeholder>
      </w:sdtPr>
      <w:sdtEndPr/>
      <w:sdtContent>
        <w:p w14:paraId="4CA33CF4" w14:textId="77777777" w:rsidR="004E0CAE" w:rsidRDefault="00344C79" w:rsidP="004E0CAE">
          <w:pPr>
            <w:pStyle w:val="CitaviBibliographyEntry"/>
          </w:pPr>
          <w:r>
            <w:fldChar w:fldCharType="begin"/>
          </w:r>
          <w:r>
            <w:instrText>ADDIN CitaviBibliography</w:instrText>
          </w:r>
          <w:r>
            <w:fldChar w:fldCharType="separate"/>
          </w:r>
          <w:bookmarkStart w:id="41" w:name="_CTVL0018efb0ce5b57440caa8048d8adf537e10"/>
          <w:r w:rsidR="004E0CAE">
            <w:t>Alammar, J. (2018a).</w:t>
          </w:r>
          <w:bookmarkEnd w:id="41"/>
          <w:r w:rsidR="004E0CAE">
            <w:t xml:space="preserve"> </w:t>
          </w:r>
          <w:r w:rsidR="004E0CAE" w:rsidRPr="004E0CAE">
            <w:rPr>
              <w:i/>
            </w:rPr>
            <w:t>The Illustrated Transformer [Blog post]</w:t>
          </w:r>
          <w:r w:rsidR="004E0CAE" w:rsidRPr="004E0CAE">
            <w:t>. https://jalammar.github.io/illustrated-transformer/</w:t>
          </w:r>
        </w:p>
        <w:p w14:paraId="70532576" w14:textId="77777777" w:rsidR="004E0CAE" w:rsidRDefault="004E0CAE" w:rsidP="004E0CAE">
          <w:pPr>
            <w:pStyle w:val="CitaviBibliographyEntry"/>
          </w:pPr>
          <w:bookmarkStart w:id="42" w:name="_CTVL001a09092c28ee8404fb86d7f61744d9b95"/>
          <w:r>
            <w:t>Alammar, J. (2018b).</w:t>
          </w:r>
          <w:bookmarkEnd w:id="42"/>
          <w:r>
            <w:t xml:space="preserve"> </w:t>
          </w:r>
          <w:r w:rsidRPr="004E0CAE">
            <w:rPr>
              <w:i/>
            </w:rPr>
            <w:t>Visualizing A Neural Machine Translation Model (Mechanics of Seq2seq Models With Attention) [Blog post]</w:t>
          </w:r>
          <w:r w:rsidRPr="004E0CAE">
            <w:t>. https://jalammar.github.io/visualizing-neural-machine-translation-mechanics-of-seq2seq-models-with-attention/</w:t>
          </w:r>
        </w:p>
        <w:p w14:paraId="7470B958" w14:textId="77777777" w:rsidR="004E0CAE" w:rsidRDefault="004E0CAE" w:rsidP="004E0CAE">
          <w:pPr>
            <w:pStyle w:val="CitaviBibliographyEntry"/>
          </w:pPr>
          <w:bookmarkStart w:id="43" w:name="_CTVL001992773f2adbd4d29a203c9edeb842813"/>
          <w:r>
            <w:t>Angara, P., Jimenez, M., Agarwal, K., Jain, H., Jain, R., Stege, U., Ganti, S., Müller, H. A., &amp; Ng, J. W. (2017). Foodie fooderson a conversational agent for the smart kitchen.</w:t>
          </w:r>
          <w:bookmarkEnd w:id="43"/>
          <w:r>
            <w:t xml:space="preserve"> </w:t>
          </w:r>
          <w:r w:rsidRPr="004E0CAE">
            <w:rPr>
              <w:i/>
            </w:rPr>
            <w:t>CASCON</w:t>
          </w:r>
          <w:r w:rsidRPr="004E0CAE">
            <w:t>, 247–253.</w:t>
          </w:r>
        </w:p>
        <w:p w14:paraId="13D0FA5B" w14:textId="77777777" w:rsidR="004E0CAE" w:rsidRDefault="004E0CAE" w:rsidP="004E0CAE">
          <w:pPr>
            <w:pStyle w:val="CitaviBibliographyEntry"/>
          </w:pPr>
          <w:bookmarkStart w:id="44" w:name="_CTVL001d93cbfdb4ba44e2f85e03eb2675a6fa4"/>
          <w:r>
            <w:t>Bahdanau, D., Cho, K., &amp; Bengio, Y. (2014, September 1).</w:t>
          </w:r>
          <w:bookmarkEnd w:id="44"/>
          <w:r>
            <w:t xml:space="preserve"> </w:t>
          </w:r>
          <w:r w:rsidRPr="004E0CAE">
            <w:rPr>
              <w:i/>
            </w:rPr>
            <w:t>Neural Machine Translation by Jointly Learning to Align and Translate</w:t>
          </w:r>
          <w:r w:rsidRPr="004E0CAE">
            <w:t xml:space="preserve">. http://arxiv.org/pdf/1409.0473v7 </w:t>
          </w:r>
        </w:p>
        <w:p w14:paraId="2D4E8AC6" w14:textId="77777777" w:rsidR="004E0CAE" w:rsidRDefault="004E0CAE" w:rsidP="004E0CAE">
          <w:pPr>
            <w:pStyle w:val="CitaviBibliographyEntry"/>
          </w:pPr>
          <w:bookmarkStart w:id="45" w:name="_CTVL001e92336db58904f2785ca08a39d05c766"/>
          <w:r>
            <w:t>Bahdanau, D., Chorowski, J., Serdyuk, D., Brakel, P., &amp; Bengio, Y. (2016, March). End-to-end attention-based large vocabulary speech recognition.</w:t>
          </w:r>
          <w:bookmarkEnd w:id="45"/>
          <w:r>
            <w:t xml:space="preserve"> </w:t>
          </w:r>
          <w:r w:rsidRPr="004E0CAE">
            <w:rPr>
              <w:i/>
            </w:rPr>
            <w:t>2016 IEEE International Conference on Acoustics, Speech and Signal Processing (ICASSP)</w:t>
          </w:r>
          <w:r w:rsidRPr="004E0CAE">
            <w:t>, 4945–4949. https://doi.org/10.1109/ICASSP.2016.7472618</w:t>
          </w:r>
        </w:p>
        <w:p w14:paraId="1B01CE14" w14:textId="77777777" w:rsidR="004E0CAE" w:rsidRDefault="004E0CAE" w:rsidP="004E0CAE">
          <w:pPr>
            <w:pStyle w:val="CitaviBibliographyEntry"/>
          </w:pPr>
          <w:bookmarkStart w:id="46" w:name="_CTVL001fa9996dca6314d8c956dacbc0eb3be8d"/>
          <w:r>
            <w:t>Bickmore, T. W., Caruso, L., &amp; Clough-Gorr, K. (2005). Acceptance and usability of a relational agent interface by urban older adults.</w:t>
          </w:r>
          <w:bookmarkEnd w:id="46"/>
          <w:r>
            <w:t xml:space="preserve"> </w:t>
          </w:r>
          <w:r w:rsidRPr="004E0CAE">
            <w:rPr>
              <w:i/>
            </w:rPr>
            <w:t>CHI'05 Extended Abstracts on Human Factors in Computing Systems</w:t>
          </w:r>
          <w:r w:rsidRPr="004E0CAE">
            <w:t>, 1212–1215. https://doi.org/10.1145/1056808.1056879</w:t>
          </w:r>
        </w:p>
        <w:p w14:paraId="37742C25" w14:textId="77777777" w:rsidR="004E0CAE" w:rsidRDefault="004E0CAE" w:rsidP="004E0CAE">
          <w:pPr>
            <w:pStyle w:val="CitaviBibliographyEntry"/>
          </w:pPr>
          <w:bookmarkStart w:id="47" w:name="_CTVL001ae916e2124464bd8ae8d8c560112443f"/>
          <w:r>
            <w:t>Bień, M., Gilski, M., Maciejewska, M., Taisner, W., Wisniewski, D., &amp; Lawrynowicz, A. (2020). RecipeNLG: A Cooking Recipes Dataset for Semi-Structured Text Generation.</w:t>
          </w:r>
          <w:bookmarkEnd w:id="47"/>
          <w:r>
            <w:t xml:space="preserve"> </w:t>
          </w:r>
          <w:r w:rsidRPr="004E0CAE">
            <w:rPr>
              <w:i/>
            </w:rPr>
            <w:t>Proceedings of the 13th International Conference on Natural Language Generation</w:t>
          </w:r>
          <w:r w:rsidRPr="004E0CAE">
            <w:t>, 22–28. https://aclanthology.org/2020.inlg-1.4</w:t>
          </w:r>
        </w:p>
        <w:p w14:paraId="2D4C205C" w14:textId="77777777" w:rsidR="004E0CAE" w:rsidRDefault="004E0CAE" w:rsidP="004E0CAE">
          <w:pPr>
            <w:pStyle w:val="CitaviBibliographyEntry"/>
          </w:pPr>
          <w:bookmarkStart w:id="48" w:name="_CTVL0010c6c345007484153b0856a83aa5fbaee"/>
          <w:r>
            <w:t>Brandtzaeg, P. B., &amp; Følstad, A. (2017). Why People Use Chatbots. In I. Kompatsiaris, J. Cave, A. Satsiou, G. Carle, A. Passani, E. Kontopoulos, S. Diplaris, &amp; D. McMillan (Eds.),</w:t>
          </w:r>
          <w:bookmarkEnd w:id="48"/>
          <w:r>
            <w:t xml:space="preserve"> </w:t>
          </w:r>
          <w:r w:rsidRPr="004E0CAE">
            <w:rPr>
              <w:i/>
            </w:rPr>
            <w:t xml:space="preserve">Lecture Notes in Computer Science. Internet Science </w:t>
          </w:r>
          <w:r w:rsidRPr="004E0CAE">
            <w:t>(Vol. 10673, pp. 377–392). Springer International Publishing. https://doi.org/10.1007/978-3-319-70284-1_30</w:t>
          </w:r>
        </w:p>
        <w:p w14:paraId="707E14B8" w14:textId="77777777" w:rsidR="004E0CAE" w:rsidRDefault="004E0CAE" w:rsidP="004E0CAE">
          <w:pPr>
            <w:pStyle w:val="CitaviBibliographyEntry"/>
          </w:pPr>
          <w:bookmarkStart w:id="49" w:name="_CTVL001d38c67688f0040a79920a560520b3c62"/>
          <w:r>
            <w:t>Campos, J. A., Otegi, A., Soroa, A., Deriu, J., Cieliebak, M., &amp; Agirre, E. (2020). DoQA -- Accessing Domain-Specific FAQs via Conversational QA.</w:t>
          </w:r>
          <w:bookmarkEnd w:id="49"/>
          <w:r>
            <w:t xml:space="preserve"> </w:t>
          </w:r>
          <w:r w:rsidRPr="004E0CAE">
            <w:rPr>
              <w:i/>
            </w:rPr>
            <w:t>Proceedings of the 58th Annual Meeting of the Association for Computational Linguistics</w:t>
          </w:r>
          <w:r w:rsidRPr="004E0CAE">
            <w:t>, 7302–7314. https://doi.org/10.48550/arXiv.2005.01328</w:t>
          </w:r>
        </w:p>
        <w:p w14:paraId="74B15CF0" w14:textId="77777777" w:rsidR="004E0CAE" w:rsidRDefault="004E0CAE" w:rsidP="004E0CAE">
          <w:pPr>
            <w:pStyle w:val="CitaviBibliographyEntry"/>
          </w:pPr>
          <w:bookmarkStart w:id="50" w:name="_CTVL001aa03605fe15f4489843010563d4dcc09"/>
          <w:r>
            <w:lastRenderedPageBreak/>
            <w:t>Chao, G.-L., &amp; Lane, I. (2019, July 6).</w:t>
          </w:r>
          <w:bookmarkEnd w:id="50"/>
          <w:r>
            <w:t xml:space="preserve"> </w:t>
          </w:r>
          <w:r w:rsidRPr="004E0CAE">
            <w:rPr>
              <w:i/>
            </w:rPr>
            <w:t>BERT-DST: Scalable End-to-End Dialogue State Tracking with Bidirectional Encoder Representations from Transformer</w:t>
          </w:r>
          <w:r w:rsidRPr="004E0CAE">
            <w:t xml:space="preserve">. http://arxiv.org/pdf/1907.03040v1 </w:t>
          </w:r>
        </w:p>
        <w:p w14:paraId="76F90EBE" w14:textId="77777777" w:rsidR="004E0CAE" w:rsidRDefault="004E0CAE" w:rsidP="004E0CAE">
          <w:pPr>
            <w:pStyle w:val="CitaviBibliographyEntry"/>
          </w:pPr>
          <w:bookmarkStart w:id="51" w:name="_CTVL00124238d48d76e4224b0de4167f1507633"/>
          <w:r>
            <w:t>Chen, Q., Zhuo, Z., &amp; Wang, W. (2019).</w:t>
          </w:r>
          <w:bookmarkEnd w:id="51"/>
          <w:r>
            <w:t xml:space="preserve"> </w:t>
          </w:r>
          <w:r w:rsidRPr="004E0CAE">
            <w:rPr>
              <w:i/>
            </w:rPr>
            <w:t>BERT for Joint Intent Classification and Slot Filling</w:t>
          </w:r>
          <w:r w:rsidRPr="004E0CAE">
            <w:t xml:space="preserve">. http://arxiv.org/pdf/1902.10909v1 </w:t>
          </w:r>
        </w:p>
        <w:p w14:paraId="0032E2C3" w14:textId="77777777" w:rsidR="004E0CAE" w:rsidRDefault="004E0CAE" w:rsidP="004E0CAE">
          <w:pPr>
            <w:pStyle w:val="CitaviBibliographyEntry"/>
          </w:pPr>
          <w:bookmarkStart w:id="52" w:name="_CTVL0019621e44e8eee4b0db1fe31c22f45ff69"/>
          <w:r>
            <w:t>Cheng, J., Dong, L., &amp; Lapata, M. (2016, January 25).</w:t>
          </w:r>
          <w:bookmarkEnd w:id="52"/>
          <w:r>
            <w:t xml:space="preserve"> </w:t>
          </w:r>
          <w:r w:rsidRPr="004E0CAE">
            <w:rPr>
              <w:i/>
            </w:rPr>
            <w:t>Long Short-Term Memory-Networks for Machine Reading</w:t>
          </w:r>
          <w:r w:rsidRPr="004E0CAE">
            <w:t xml:space="preserve">. http://arxiv.org/pdf/1601.06733v7 </w:t>
          </w:r>
        </w:p>
        <w:p w14:paraId="47C560E6" w14:textId="77777777" w:rsidR="004E0CAE" w:rsidRDefault="004E0CAE" w:rsidP="004E0CAE">
          <w:pPr>
            <w:pStyle w:val="CitaviBibliographyEntry"/>
          </w:pPr>
          <w:bookmarkStart w:id="53" w:name="_CTVL001cedddf72fafb45579e3322ebd509b849"/>
          <w:r>
            <w:t>Chu, J. (2021, September 24–26). Recipe Bot: The Application of Conversational AI in Home Cooking Assistant. In</w:t>
          </w:r>
          <w:bookmarkEnd w:id="53"/>
          <w:r>
            <w:t xml:space="preserve"> </w:t>
          </w:r>
          <w:r w:rsidRPr="004E0CAE">
            <w:rPr>
              <w:i/>
            </w:rPr>
            <w:t xml:space="preserve">2021 2nd International Conference on Big Data &amp; Artificial Intelligence &amp; Software Engineering (ICBASE) </w:t>
          </w:r>
          <w:r w:rsidRPr="004E0CAE">
            <w:t>(pp. 696–700). IEEE. https://doi.org/10.1109/ICBASE53849.2021.00136</w:t>
          </w:r>
        </w:p>
        <w:p w14:paraId="066FAB8E" w14:textId="77777777" w:rsidR="004E0CAE" w:rsidRDefault="004E0CAE" w:rsidP="004E0CAE">
          <w:pPr>
            <w:pStyle w:val="CitaviBibliographyEntry"/>
          </w:pPr>
          <w:bookmarkStart w:id="54" w:name="_CTVL001a7672c44651d4fbfa5f6bde395fbf481"/>
          <w:r>
            <w:t>Cui, L., Huang, S., Wei, F., Tan, C., Duan, C., &amp; Zhou, M. (2017). Superagent: A customer service chatbot for e-commerce websites.</w:t>
          </w:r>
          <w:bookmarkEnd w:id="54"/>
          <w:r>
            <w:t xml:space="preserve"> </w:t>
          </w:r>
          <w:r w:rsidRPr="004E0CAE">
            <w:rPr>
              <w:i/>
            </w:rPr>
            <w:t>Proceedings of ACL 2017, System Demonstrations</w:t>
          </w:r>
          <w:r w:rsidRPr="004E0CAE">
            <w:t>, 97–102.</w:t>
          </w:r>
        </w:p>
        <w:p w14:paraId="344FE128" w14:textId="77777777" w:rsidR="004E0CAE" w:rsidRDefault="004E0CAE" w:rsidP="004E0CAE">
          <w:pPr>
            <w:pStyle w:val="CitaviBibliographyEntry"/>
          </w:pPr>
          <w:bookmarkStart w:id="55" w:name="_CTVL0016394f85d4176402baf1d5e19a5b5dd66"/>
          <w:r>
            <w:t>Dai, A. M., &amp; Le, Q. V. (2015). Semi-supervised Sequence Learning.</w:t>
          </w:r>
          <w:bookmarkEnd w:id="55"/>
          <w:r>
            <w:t xml:space="preserve"> </w:t>
          </w:r>
          <w:r w:rsidRPr="004E0CAE">
            <w:rPr>
              <w:i/>
            </w:rPr>
            <w:t>Advances in Neural Information Processing Systems</w:t>
          </w:r>
          <w:r w:rsidRPr="004E0CAE">
            <w:t xml:space="preserve">, </w:t>
          </w:r>
          <w:r w:rsidRPr="004E0CAE">
            <w:rPr>
              <w:i/>
            </w:rPr>
            <w:t>28</w:t>
          </w:r>
          <w:r w:rsidRPr="004E0CAE">
            <w:t>, 3079–3087. http://arxiv.org/pdf/1511.01432v1</w:t>
          </w:r>
        </w:p>
        <w:p w14:paraId="2D502C59" w14:textId="77777777" w:rsidR="004E0CAE" w:rsidRDefault="004E0CAE" w:rsidP="004E0CAE">
          <w:pPr>
            <w:pStyle w:val="CitaviBibliographyEntry"/>
          </w:pPr>
          <w:bookmarkStart w:id="56" w:name="_CTVL0017bff4cbd6d89444fa848edf2ca192f25"/>
          <w:r>
            <w:t>Devlin, J., Chang, M.-W., Lee, K., &amp; Toutanova, K. (2018, October 11).</w:t>
          </w:r>
          <w:bookmarkEnd w:id="56"/>
          <w:r>
            <w:t xml:space="preserve"> </w:t>
          </w:r>
          <w:r w:rsidRPr="004E0CAE">
            <w:rPr>
              <w:i/>
            </w:rPr>
            <w:t>BERT: Pre-training of Deep Bidirectional Transformers for Language Understanding</w:t>
          </w:r>
          <w:r w:rsidRPr="004E0CAE">
            <w:t xml:space="preserve">. http://arxiv.org/pdf/1810.04805v2 </w:t>
          </w:r>
        </w:p>
        <w:p w14:paraId="01DE7576" w14:textId="77777777" w:rsidR="004E0CAE" w:rsidRDefault="004E0CAE" w:rsidP="004E0CAE">
          <w:pPr>
            <w:pStyle w:val="CitaviBibliographyEntry"/>
          </w:pPr>
          <w:bookmarkStart w:id="57" w:name="_CTVL001d40c1f019c0b48b88fba515e9407d56d"/>
          <w:r>
            <w:t>Donnelly, K. (2006). Snomed-CT: The advanced terminology and coding system for eHealth.</w:t>
          </w:r>
          <w:bookmarkEnd w:id="57"/>
          <w:r>
            <w:t xml:space="preserve"> </w:t>
          </w:r>
          <w:r w:rsidRPr="004E0CAE">
            <w:rPr>
              <w:i/>
            </w:rPr>
            <w:t>Studies in Health Technology and Informatics</w:t>
          </w:r>
          <w:r w:rsidRPr="004E0CAE">
            <w:t xml:space="preserve">, </w:t>
          </w:r>
          <w:r w:rsidRPr="004E0CAE">
            <w:rPr>
              <w:i/>
            </w:rPr>
            <w:t>121</w:t>
          </w:r>
          <w:r w:rsidRPr="004E0CAE">
            <w:t>, 279–290.</w:t>
          </w:r>
        </w:p>
        <w:p w14:paraId="0418CB99" w14:textId="77777777" w:rsidR="004E0CAE" w:rsidRDefault="004E0CAE" w:rsidP="004E0CAE">
          <w:pPr>
            <w:pStyle w:val="CitaviBibliographyEntry"/>
          </w:pPr>
          <w:bookmarkStart w:id="58" w:name="_CTVL0013e545033c1e84cd2b01bd4bb4bdc43e4"/>
          <w:r>
            <w:t>Dooley, D. M., Griffiths, E. J., Gosal, G. S., Buttigieg, P. L., Hoehndorf, R., Lange, M. C., Schriml, L. M., Brinkman, F. S. L., &amp; Hsiao, W. W. L. (2018). Foodon: A harmonized food ontology to increase global food traceability, quality control and data integration.</w:t>
          </w:r>
          <w:bookmarkEnd w:id="58"/>
          <w:r>
            <w:t xml:space="preserve"> </w:t>
          </w:r>
          <w:r w:rsidRPr="004E0CAE">
            <w:rPr>
              <w:i/>
            </w:rPr>
            <w:t>NPJ Science of Food</w:t>
          </w:r>
          <w:r w:rsidRPr="004E0CAE">
            <w:t xml:space="preserve">, </w:t>
          </w:r>
          <w:r w:rsidRPr="004E0CAE">
            <w:rPr>
              <w:i/>
            </w:rPr>
            <w:t>2</w:t>
          </w:r>
          <w:r w:rsidRPr="004E0CAE">
            <w:t>, 23. https://doi.org/10.1038/s41538-018-0032-6</w:t>
          </w:r>
        </w:p>
        <w:p w14:paraId="572410B9" w14:textId="77777777" w:rsidR="004E0CAE" w:rsidRDefault="004E0CAE" w:rsidP="004E0CAE">
          <w:pPr>
            <w:pStyle w:val="CitaviBibliographyEntry"/>
          </w:pPr>
          <w:bookmarkStart w:id="59" w:name="_CTVL001587a21873a004799bed95d5e89c4c26a"/>
          <w:r>
            <w:t>Elsweiler, D., Harvey, M., Ludwig, B., &amp; Said, A. (2015). Bringing the "healthy" into Food Recommenders.</w:t>
          </w:r>
          <w:bookmarkEnd w:id="59"/>
          <w:r>
            <w:t xml:space="preserve"> </w:t>
          </w:r>
          <w:r w:rsidRPr="004E0CAE">
            <w:rPr>
              <w:i/>
            </w:rPr>
            <w:t>DMRS</w:t>
          </w:r>
          <w:r w:rsidRPr="004E0CAE">
            <w:t>, 33–36.</w:t>
          </w:r>
        </w:p>
        <w:p w14:paraId="2B94A2DE" w14:textId="77777777" w:rsidR="004E0CAE" w:rsidRDefault="004E0CAE" w:rsidP="004E0CAE">
          <w:pPr>
            <w:pStyle w:val="CitaviBibliographyEntry"/>
          </w:pPr>
          <w:bookmarkStart w:id="60" w:name="_CTVL001f7aef03906e44c08a4400ffc2a6177b6"/>
          <w:r>
            <w:t>Elsweiler, D., Trattner, C., &amp; Harvey, M. (2017). Exploiting food choice biases for healthier recipe recommendation.</w:t>
          </w:r>
          <w:bookmarkEnd w:id="60"/>
          <w:r>
            <w:t xml:space="preserve"> </w:t>
          </w:r>
          <w:r w:rsidRPr="004E0CAE">
            <w:rPr>
              <w:i/>
            </w:rPr>
            <w:t>Proceedings of the 40th International Acm Sigir Conference on Research and Development in Information Retrieval</w:t>
          </w:r>
          <w:r w:rsidRPr="004E0CAE">
            <w:t>, 575–584. https://doi.org/10.1145/3077136.3080826</w:t>
          </w:r>
        </w:p>
        <w:p w14:paraId="7FCB6967" w14:textId="77777777" w:rsidR="004E0CAE" w:rsidRDefault="004E0CAE" w:rsidP="004E0CAE">
          <w:pPr>
            <w:pStyle w:val="CitaviBibliographyEntry"/>
          </w:pPr>
          <w:bookmarkStart w:id="61" w:name="_CTVL0017d5098728afc4d24bdb15a787f6f0e68"/>
          <w:r>
            <w:lastRenderedPageBreak/>
            <w:t>Firth, J. R. (1957). A synopsis of linguistic theory, 1930-1955.</w:t>
          </w:r>
          <w:bookmarkEnd w:id="61"/>
          <w:r>
            <w:t xml:space="preserve"> </w:t>
          </w:r>
          <w:r w:rsidRPr="004E0CAE">
            <w:rPr>
              <w:i/>
            </w:rPr>
            <w:t>Studies in Linguistic Analysis</w:t>
          </w:r>
          <w:r w:rsidRPr="004E0CAE">
            <w:t>.</w:t>
          </w:r>
        </w:p>
        <w:p w14:paraId="61F8DCC4" w14:textId="77777777" w:rsidR="004E0CAE" w:rsidRDefault="004E0CAE" w:rsidP="004E0CAE">
          <w:pPr>
            <w:pStyle w:val="CitaviBibliographyEntry"/>
          </w:pPr>
          <w:bookmarkStart w:id="62" w:name="_CTVL001e47cbb49bca146d2b6dc1380df7086e6"/>
          <w:r>
            <w:t>Freyne, J., &amp; Berkovsky, S. (2010). Intelligent food planning: personalized recipe recommendation.</w:t>
          </w:r>
          <w:bookmarkEnd w:id="62"/>
          <w:r>
            <w:t xml:space="preserve"> </w:t>
          </w:r>
          <w:r w:rsidRPr="004E0CAE">
            <w:rPr>
              <w:i/>
            </w:rPr>
            <w:t>Proceedings of the 15th International Conference on Intelligent User Interfaces</w:t>
          </w:r>
          <w:r w:rsidRPr="004E0CAE">
            <w:t>, 321–324. https://doi.org/10.1145/1719970.1720021</w:t>
          </w:r>
        </w:p>
        <w:p w14:paraId="7FB5A070" w14:textId="77777777" w:rsidR="004E0CAE" w:rsidRDefault="004E0CAE" w:rsidP="004E0CAE">
          <w:pPr>
            <w:pStyle w:val="CitaviBibliographyEntry"/>
          </w:pPr>
          <w:bookmarkStart w:id="63" w:name="_CTVL0016d6a8d7c1f824142897556188f974942"/>
          <w:r>
            <w:t>Frummet, A., Elsweiler, D., &amp; Ludwig, B. (2021, December 9).</w:t>
          </w:r>
          <w:bookmarkEnd w:id="63"/>
          <w:r>
            <w:t xml:space="preserve"> </w:t>
          </w:r>
          <w:r w:rsidRPr="004E0CAE">
            <w:rPr>
              <w:i/>
            </w:rPr>
            <w:t>"What can I cook with these ingredients?" -- Understanding cooking-related information needs in conversational search</w:t>
          </w:r>
          <w:r w:rsidRPr="004E0CAE">
            <w:t xml:space="preserve">. http://arxiv.org/pdf/2112.04788v2 </w:t>
          </w:r>
        </w:p>
        <w:p w14:paraId="591F3ACA" w14:textId="77777777" w:rsidR="004E0CAE" w:rsidRDefault="004E0CAE" w:rsidP="004E0CAE">
          <w:pPr>
            <w:pStyle w:val="CitaviBibliographyEntry"/>
          </w:pPr>
          <w:bookmarkStart w:id="64" w:name="_CTVL0010ad8134f1aaf4e8e92e0842ac6676401"/>
          <w:r>
            <w:t>Graesser, A. C., Wiemer-Hastings, K., Wiemer-Hastings, P., &amp; Kreuz, R. (1999). AutoTutor: A simulation of a human tutor.</w:t>
          </w:r>
          <w:bookmarkEnd w:id="64"/>
          <w:r>
            <w:t xml:space="preserve"> </w:t>
          </w:r>
          <w:r w:rsidRPr="004E0CAE">
            <w:rPr>
              <w:i/>
            </w:rPr>
            <w:t>Cognitive Systems Research</w:t>
          </w:r>
          <w:r w:rsidRPr="004E0CAE">
            <w:t xml:space="preserve">, </w:t>
          </w:r>
          <w:r w:rsidRPr="004E0CAE">
            <w:rPr>
              <w:i/>
            </w:rPr>
            <w:t>1</w:t>
          </w:r>
          <w:r w:rsidRPr="004E0CAE">
            <w:t>(1), 35–51. https://doi.org/10.1016/S1389-0417(99)00005-4</w:t>
          </w:r>
        </w:p>
        <w:p w14:paraId="17E4EC99" w14:textId="77777777" w:rsidR="004E0CAE" w:rsidRDefault="004E0CAE" w:rsidP="004E0CAE">
          <w:pPr>
            <w:pStyle w:val="CitaviBibliographyEntry"/>
          </w:pPr>
          <w:bookmarkStart w:id="65" w:name="_CTVL00185f38554dad84ddfae5fe16d021ecf48"/>
          <w:r>
            <w:t>Gururangan, S., Marasović, A., Swayamdipta, S., Lo Kyle, Beltagy, I., Downey, D., &amp; Smith, N. A. (2020, April 23).</w:t>
          </w:r>
          <w:bookmarkEnd w:id="65"/>
          <w:r>
            <w:t xml:space="preserve"> </w:t>
          </w:r>
          <w:r w:rsidRPr="004E0CAE">
            <w:rPr>
              <w:i/>
            </w:rPr>
            <w:t>Don't Stop Pretraining: Adapt Language Models to Domains and Tasks</w:t>
          </w:r>
          <w:r w:rsidRPr="004E0CAE">
            <w:t xml:space="preserve">. http://arxiv.org/pdf/2004.10964v3 </w:t>
          </w:r>
        </w:p>
        <w:p w14:paraId="4B50B09C" w14:textId="77777777" w:rsidR="004E0CAE" w:rsidRDefault="004E0CAE" w:rsidP="004E0CAE">
          <w:pPr>
            <w:pStyle w:val="CitaviBibliographyEntry"/>
          </w:pPr>
          <w:bookmarkStart w:id="66" w:name="_CTVL001733e9035436e496db6203d4b88b0a7ce"/>
          <w:r>
            <w:t>Harris, Z. S. (1954). Distributional Structure.</w:t>
          </w:r>
          <w:bookmarkEnd w:id="66"/>
          <w:r>
            <w:t xml:space="preserve"> </w:t>
          </w:r>
          <w:r w:rsidRPr="004E0CAE">
            <w:rPr>
              <w:i/>
            </w:rPr>
            <w:t>WORD</w:t>
          </w:r>
          <w:r w:rsidRPr="004E0CAE">
            <w:t xml:space="preserve">, </w:t>
          </w:r>
          <w:r w:rsidRPr="004E0CAE">
            <w:rPr>
              <w:i/>
            </w:rPr>
            <w:t>10</w:t>
          </w:r>
          <w:r w:rsidRPr="004E0CAE">
            <w:t>(2-3), 146–162. https://doi.org/10.1080/00437956.1954.11659520</w:t>
          </w:r>
        </w:p>
        <w:p w14:paraId="7B563FD3" w14:textId="77777777" w:rsidR="004E0CAE" w:rsidRDefault="004E0CAE" w:rsidP="004E0CAE">
          <w:pPr>
            <w:pStyle w:val="CitaviBibliographyEntry"/>
          </w:pPr>
          <w:bookmarkStart w:id="67" w:name="_CTVL0016f8ab193dadd400a999f152234d4ee3f"/>
          <w:r>
            <w:t>Hochreiter, S., &amp; Schmidhuber, J. (1997). Long short-term memory.</w:t>
          </w:r>
          <w:bookmarkEnd w:id="67"/>
          <w:r>
            <w:t xml:space="preserve"> </w:t>
          </w:r>
          <w:r w:rsidRPr="004E0CAE">
            <w:rPr>
              <w:i/>
            </w:rPr>
            <w:t>Neural Computation</w:t>
          </w:r>
          <w:r w:rsidRPr="004E0CAE">
            <w:t xml:space="preserve">, </w:t>
          </w:r>
          <w:r w:rsidRPr="004E0CAE">
            <w:rPr>
              <w:i/>
            </w:rPr>
            <w:t>9</w:t>
          </w:r>
          <w:r w:rsidRPr="004E0CAE">
            <w:t>(8), 1735–1780.</w:t>
          </w:r>
        </w:p>
        <w:p w14:paraId="1E89108A" w14:textId="77777777" w:rsidR="004E0CAE" w:rsidRDefault="004E0CAE" w:rsidP="004E0CAE">
          <w:pPr>
            <w:pStyle w:val="CitaviBibliographyEntry"/>
          </w:pPr>
          <w:bookmarkStart w:id="68" w:name="_CTVL0011fbaf3f229d44004bfd02dd833ba3edc"/>
          <w:r>
            <w:t>Howard, J., &amp; Ruder, S. (2018, January 18).</w:t>
          </w:r>
          <w:bookmarkEnd w:id="68"/>
          <w:r>
            <w:t xml:space="preserve"> </w:t>
          </w:r>
          <w:r w:rsidRPr="004E0CAE">
            <w:rPr>
              <w:i/>
            </w:rPr>
            <w:t>Universal Language Model Fine-tuning for Text Classification</w:t>
          </w:r>
          <w:r w:rsidRPr="004E0CAE">
            <w:t xml:space="preserve">. http://arxiv.org/pdf/1801.06146v5 </w:t>
          </w:r>
        </w:p>
        <w:p w14:paraId="018D87FC" w14:textId="77777777" w:rsidR="004E0CAE" w:rsidRDefault="004E0CAE" w:rsidP="004E0CAE">
          <w:pPr>
            <w:pStyle w:val="CitaviBibliographyEntry"/>
          </w:pPr>
          <w:bookmarkStart w:id="69" w:name="_CTVL001027507413e9f4f8a94b14381aff27aae"/>
          <w:r>
            <w:t>Huffman, S. (2019).</w:t>
          </w:r>
          <w:bookmarkEnd w:id="69"/>
          <w:r>
            <w:t xml:space="preserve"> </w:t>
          </w:r>
          <w:r w:rsidRPr="004E0CAE">
            <w:rPr>
              <w:i/>
            </w:rPr>
            <w:t xml:space="preserve">Here’s how the Google Assistant became more helpful in 2018. </w:t>
          </w:r>
          <w:r w:rsidRPr="004E0CAE">
            <w:t>Google. https://www.blog.google/products/assistant/heres-how-google-assistant-became-more-helpful-2018/</w:t>
          </w:r>
        </w:p>
        <w:p w14:paraId="35C2BC0F" w14:textId="77777777" w:rsidR="004E0CAE" w:rsidRDefault="004E0CAE" w:rsidP="004E0CAE">
          <w:pPr>
            <w:pStyle w:val="CitaviBibliographyEntry"/>
          </w:pPr>
          <w:bookmarkStart w:id="70" w:name="_CTVL0018bdb1a28ed4e4e6791e1bcbab4aebf6f"/>
          <w:r>
            <w:t>Joos, M. (1950). Description of Language Design.</w:t>
          </w:r>
          <w:bookmarkEnd w:id="70"/>
          <w:r>
            <w:t xml:space="preserve"> </w:t>
          </w:r>
          <w:r w:rsidRPr="004E0CAE">
            <w:rPr>
              <w:i/>
            </w:rPr>
            <w:t>The Journal of the Acoustical Society of America</w:t>
          </w:r>
          <w:r w:rsidRPr="004E0CAE">
            <w:t xml:space="preserve">, </w:t>
          </w:r>
          <w:r w:rsidRPr="004E0CAE">
            <w:rPr>
              <w:i/>
            </w:rPr>
            <w:t>22</w:t>
          </w:r>
          <w:r w:rsidRPr="004E0CAE">
            <w:t>(6), 701–707. https://doi.org/10.1121/1.1906674</w:t>
          </w:r>
        </w:p>
        <w:p w14:paraId="686A89CF" w14:textId="77777777" w:rsidR="004E0CAE" w:rsidRDefault="004E0CAE" w:rsidP="004E0CAE">
          <w:pPr>
            <w:pStyle w:val="CitaviBibliographyEntry"/>
          </w:pPr>
          <w:bookmarkStart w:id="71" w:name="_CTVL001783c4f04883e41eca8eb5bea7a19aef7"/>
          <w:r>
            <w:t>Jurafsky, D., &amp; Martin, J. H. (Eds.). (2021).</w:t>
          </w:r>
          <w:bookmarkEnd w:id="71"/>
          <w:r>
            <w:t xml:space="preserve"> </w:t>
          </w:r>
          <w:r w:rsidRPr="004E0CAE">
            <w:rPr>
              <w:i/>
            </w:rPr>
            <w:t>Speech and Language Processing: 3rd ed. draft</w:t>
          </w:r>
          <w:r w:rsidRPr="004E0CAE">
            <w:t xml:space="preserve">. https://web.stanford.edu/~jurafsky/slp3/ </w:t>
          </w:r>
        </w:p>
        <w:p w14:paraId="31B1633E" w14:textId="77777777" w:rsidR="004E0CAE" w:rsidRDefault="004E0CAE" w:rsidP="004E0CAE">
          <w:pPr>
            <w:pStyle w:val="CitaviBibliographyEntry"/>
          </w:pPr>
          <w:bookmarkStart w:id="72" w:name="_CTVL0018acb885677a24c9e8aade94cfcbf073a"/>
          <w:r>
            <w:t>Kobayashi, S. (2018).</w:t>
          </w:r>
          <w:bookmarkEnd w:id="72"/>
          <w:r>
            <w:t xml:space="preserve"> </w:t>
          </w:r>
          <w:r w:rsidRPr="004E0CAE">
            <w:rPr>
              <w:i/>
            </w:rPr>
            <w:t>Homemade BookCorpus</w:t>
          </w:r>
          <w:r w:rsidRPr="004E0CAE">
            <w:t>. https://github.com/BIGBALLON/cifar-10-cnn</w:t>
          </w:r>
        </w:p>
        <w:p w14:paraId="2171D3D2" w14:textId="77777777" w:rsidR="004E0CAE" w:rsidRDefault="004E0CAE" w:rsidP="004E0CAE">
          <w:pPr>
            <w:pStyle w:val="CitaviBibliographyEntry"/>
          </w:pPr>
          <w:bookmarkStart w:id="73" w:name="_CTVL001007ab4a81f4046eea9747c7d3addc427"/>
          <w:r>
            <w:t>Lee, J., Yoon, W., Kim, S., Kim, D., Kim, S., So, C. H., &amp; Kang, J. (2020). Biobert: A pre-trained biomedical language representation model for biomedical text mining.</w:t>
          </w:r>
          <w:bookmarkEnd w:id="73"/>
          <w:r>
            <w:t xml:space="preserve"> </w:t>
          </w:r>
          <w:r w:rsidRPr="004E0CAE">
            <w:rPr>
              <w:i/>
            </w:rPr>
            <w:lastRenderedPageBreak/>
            <w:t>Bioinformatics (Oxford, England)</w:t>
          </w:r>
          <w:r w:rsidRPr="004E0CAE">
            <w:t xml:space="preserve">, </w:t>
          </w:r>
          <w:r w:rsidRPr="004E0CAE">
            <w:rPr>
              <w:i/>
            </w:rPr>
            <w:t>36</w:t>
          </w:r>
          <w:r w:rsidRPr="004E0CAE">
            <w:t>(4), 1234–1240. https://doi.org/10.1093/bioinformatics/btz682</w:t>
          </w:r>
        </w:p>
        <w:p w14:paraId="7C6FB815" w14:textId="77777777" w:rsidR="004E0CAE" w:rsidRDefault="004E0CAE" w:rsidP="004E0CAE">
          <w:pPr>
            <w:pStyle w:val="CitaviBibliographyEntry"/>
          </w:pPr>
          <w:bookmarkStart w:id="74" w:name="_CTVL00107aa70ffdaee4fbf8ff96c23926d5252"/>
          <w:r>
            <w:t>Li, J., Chen, X., Hovy, E., &amp; Jurafsky, D. (2016, June). Visualizing and understanding neural models in nlp.</w:t>
          </w:r>
          <w:bookmarkEnd w:id="74"/>
          <w:r>
            <w:t xml:space="preserve"> </w:t>
          </w:r>
          <w:r w:rsidRPr="004E0CAE">
            <w:rPr>
              <w:i/>
            </w:rPr>
            <w:t>Proceedings of the 2016 Conference of the North American Chapter of the Association for Computational Linguistics: Human Language Technologies</w:t>
          </w:r>
          <w:r w:rsidRPr="004E0CAE">
            <w:t>, 681–691. https://doi.org/10.18653/v1/N16-1082</w:t>
          </w:r>
        </w:p>
        <w:p w14:paraId="2797239A" w14:textId="77777777" w:rsidR="004E0CAE" w:rsidRDefault="004E0CAE" w:rsidP="004E0CAE">
          <w:pPr>
            <w:pStyle w:val="CitaviBibliographyEntry"/>
          </w:pPr>
          <w:bookmarkStart w:id="75" w:name="_CTVL001f0bb561c7c4444e19981046d101fcec6"/>
          <w:r>
            <w:t>Lin, Z., Feng, M., Santos, C. N. d., Yu, M., Xiang, B., Zhou, B., &amp; Bengio, Y. (2017, March 9).</w:t>
          </w:r>
          <w:bookmarkEnd w:id="75"/>
          <w:r>
            <w:t xml:space="preserve"> </w:t>
          </w:r>
          <w:r w:rsidRPr="004E0CAE">
            <w:rPr>
              <w:i/>
            </w:rPr>
            <w:t>A Structured Self-attentive Sentence Embedding</w:t>
          </w:r>
          <w:r w:rsidRPr="004E0CAE">
            <w:t xml:space="preserve">. http://arxiv.org/pdf/1703.03130v1 </w:t>
          </w:r>
        </w:p>
        <w:p w14:paraId="725B1E67" w14:textId="77777777" w:rsidR="004E0CAE" w:rsidRDefault="004E0CAE" w:rsidP="004E0CAE">
          <w:pPr>
            <w:pStyle w:val="CitaviBibliographyEntry"/>
          </w:pPr>
          <w:bookmarkStart w:id="76" w:name="_CTVL00113d786617c9e4fbca767ab10ecd67202"/>
          <w:r>
            <w:t>Luong, M.-T., Pham, H., &amp; Manning, C. D. (2015, August 17).</w:t>
          </w:r>
          <w:bookmarkEnd w:id="76"/>
          <w:r>
            <w:t xml:space="preserve"> </w:t>
          </w:r>
          <w:r w:rsidRPr="004E0CAE">
            <w:rPr>
              <w:i/>
            </w:rPr>
            <w:t>Effective Approaches to Attention-based Neural Machine Translation</w:t>
          </w:r>
          <w:r w:rsidRPr="004E0CAE">
            <w:t xml:space="preserve">. http://arxiv.org/pdf/1508.04025v5 </w:t>
          </w:r>
        </w:p>
        <w:p w14:paraId="0EFB5941" w14:textId="77777777" w:rsidR="004E0CAE" w:rsidRDefault="004E0CAE" w:rsidP="004E0CAE">
          <w:pPr>
            <w:pStyle w:val="CitaviBibliographyEntry"/>
          </w:pPr>
          <w:bookmarkStart w:id="77" w:name="_CTVL0011b309cced82e4be6a3fa2be7179ed931"/>
          <w:r>
            <w:t>Marin, J., Biswas, A., Ofli, F., Hynes, N., Salvador, A., Aytar, Y., Weber, I., &amp; Torralba, A. (2019). Recipe1m+: A Dataset for Learning Cross-Modal Embeddings for Cooking Recipes and Food Images.</w:t>
          </w:r>
          <w:bookmarkEnd w:id="77"/>
          <w:r>
            <w:t xml:space="preserve"> </w:t>
          </w:r>
          <w:r w:rsidRPr="004E0CAE">
            <w:rPr>
              <w:i/>
            </w:rPr>
            <w:t>IEEE Transactions on Pattern Analysis and Machine Intelligence</w:t>
          </w:r>
          <w:r w:rsidRPr="004E0CAE">
            <w:t xml:space="preserve">, </w:t>
          </w:r>
          <w:r w:rsidRPr="004E0CAE">
            <w:rPr>
              <w:i/>
            </w:rPr>
            <w:t>43</w:t>
          </w:r>
          <w:r w:rsidRPr="004E0CAE">
            <w:t>(1), 187–203. https://doi.org/10.1109/TPAMI.2019.2927476</w:t>
          </w:r>
        </w:p>
        <w:p w14:paraId="5E578FD4" w14:textId="77777777" w:rsidR="004E0CAE" w:rsidRDefault="004E0CAE" w:rsidP="004E0CAE">
          <w:pPr>
            <w:pStyle w:val="CitaviBibliographyEntry"/>
          </w:pPr>
          <w:bookmarkStart w:id="78" w:name="_CTVL00142ce2f6e57b44203a4ab18737e6d1ff6"/>
          <w:r>
            <w:t>McTear, M. (2020). Conversational AI: Dialogue Systems, Conversational Agents, and Chatbots.</w:t>
          </w:r>
          <w:bookmarkEnd w:id="78"/>
          <w:r>
            <w:t xml:space="preserve"> </w:t>
          </w:r>
          <w:r w:rsidRPr="004E0CAE">
            <w:rPr>
              <w:i/>
            </w:rPr>
            <w:t>Synthesis Lectures on Human Language Technologies</w:t>
          </w:r>
          <w:r w:rsidRPr="004E0CAE">
            <w:t xml:space="preserve">, </w:t>
          </w:r>
          <w:r w:rsidRPr="004E0CAE">
            <w:rPr>
              <w:i/>
            </w:rPr>
            <w:t>13</w:t>
          </w:r>
          <w:r w:rsidRPr="004E0CAE">
            <w:t>(3), 1–251. https://doi.org/10.2200/S01060ED1V01Y202010HLT048</w:t>
          </w:r>
        </w:p>
        <w:p w14:paraId="588026FD" w14:textId="77777777" w:rsidR="004E0CAE" w:rsidRDefault="004E0CAE" w:rsidP="004E0CAE">
          <w:pPr>
            <w:pStyle w:val="CitaviBibliographyEntry"/>
          </w:pPr>
          <w:bookmarkStart w:id="79" w:name="_CTVL001db22ca9f6a91419c85974c1e3905290c"/>
          <w:r>
            <w:t>Merity, S., Xiong, C., Bradbury, J., &amp; Socher, R. (2016, September 26).</w:t>
          </w:r>
          <w:bookmarkEnd w:id="79"/>
          <w:r>
            <w:t xml:space="preserve"> </w:t>
          </w:r>
          <w:r w:rsidRPr="004E0CAE">
            <w:rPr>
              <w:i/>
            </w:rPr>
            <w:t>Pointer Sentinel Mixture Models</w:t>
          </w:r>
          <w:r w:rsidRPr="004E0CAE">
            <w:t xml:space="preserve">. http://arxiv.org/pdf/1609.07843v1 </w:t>
          </w:r>
        </w:p>
        <w:p w14:paraId="762A5D6C" w14:textId="77777777" w:rsidR="004E0CAE" w:rsidRDefault="004E0CAE" w:rsidP="004E0CAE">
          <w:pPr>
            <w:pStyle w:val="CitaviBibliographyEntry"/>
          </w:pPr>
          <w:bookmarkStart w:id="80" w:name="_CTVL001d2b8d663a33d41be8054fa67be122288"/>
          <w:r>
            <w:t>Mikolov, T., Chen, K., Corrado, G., &amp; Dean, J. (2013, January 16).</w:t>
          </w:r>
          <w:bookmarkEnd w:id="80"/>
          <w:r>
            <w:t xml:space="preserve"> </w:t>
          </w:r>
          <w:r w:rsidRPr="004E0CAE">
            <w:rPr>
              <w:i/>
            </w:rPr>
            <w:t>Efficient Estimation of Word Representations in Vector Space</w:t>
          </w:r>
          <w:r w:rsidRPr="004E0CAE">
            <w:t xml:space="preserve">. http://arxiv.org/pdf/1301.3781v3 </w:t>
          </w:r>
        </w:p>
        <w:p w14:paraId="3587E6E3" w14:textId="77777777" w:rsidR="004E0CAE" w:rsidRDefault="004E0CAE" w:rsidP="004E0CAE">
          <w:pPr>
            <w:pStyle w:val="CitaviBibliographyEntry"/>
          </w:pPr>
          <w:bookmarkStart w:id="81" w:name="_CTVL0018f198b8bcd714c4b9bf84e74ea78bf05"/>
          <w:r>
            <w:t>Mikolov, T., Sutskever, I., Chen, K., Corrado, G. S., &amp; Dean, J. (2013). Distributed representations of words and phrases and their compositionality.</w:t>
          </w:r>
          <w:bookmarkEnd w:id="81"/>
          <w:r>
            <w:t xml:space="preserve"> </w:t>
          </w:r>
          <w:r w:rsidRPr="004E0CAE">
            <w:rPr>
              <w:i/>
            </w:rPr>
            <w:t>Advances in Neural Information Processing Systems</w:t>
          </w:r>
          <w:r w:rsidRPr="004E0CAE">
            <w:t xml:space="preserve">, </w:t>
          </w:r>
          <w:r w:rsidRPr="004E0CAE">
            <w:rPr>
              <w:i/>
            </w:rPr>
            <w:t>26</w:t>
          </w:r>
          <w:r w:rsidRPr="004E0CAE">
            <w:t>.</w:t>
          </w:r>
        </w:p>
        <w:p w14:paraId="483B6FA4" w14:textId="77777777" w:rsidR="004E0CAE" w:rsidRDefault="004E0CAE" w:rsidP="004E0CAE">
          <w:pPr>
            <w:pStyle w:val="CitaviBibliographyEntry"/>
          </w:pPr>
          <w:bookmarkStart w:id="82" w:name="_CTVL001a5cf749ca5dd4514878303808e4713da"/>
          <w:r>
            <w:t>Nallapati, R., Xiang, B., &amp; Zhou, B. (2016). Sequence-to-sequence rnns for text summarization.</w:t>
          </w:r>
        </w:p>
        <w:p w14:paraId="583836B9" w14:textId="77777777" w:rsidR="004E0CAE" w:rsidRDefault="004E0CAE" w:rsidP="004E0CAE">
          <w:pPr>
            <w:pStyle w:val="CitaviBibliographyEntry"/>
          </w:pPr>
          <w:bookmarkStart w:id="83" w:name="_CTVL001f9dde694b67141c48b1846218693253b"/>
          <w:bookmarkEnd w:id="82"/>
          <w:r>
            <w:t>Ni, L., Lu, C., Liu, N., &amp; Liu, J. (2017). MANDY: Towards a Smart Primary Care Chatbot Application. In J. Chen, T. Theeramunkong, T. Supnithi, &amp; X. Tang (Eds.),</w:t>
          </w:r>
          <w:bookmarkEnd w:id="83"/>
          <w:r>
            <w:t xml:space="preserve"> </w:t>
          </w:r>
          <w:r w:rsidRPr="004E0CAE">
            <w:rPr>
              <w:i/>
            </w:rPr>
            <w:t xml:space="preserve">Communications in Computer and Information Science. Knowledge and Systems Sciences </w:t>
          </w:r>
          <w:r w:rsidRPr="004E0CAE">
            <w:t>(Vol. 780, pp. 38–52). Springer Singapore. https://doi.org/10.1007/978-981-10-6989-5_4</w:t>
          </w:r>
        </w:p>
        <w:p w14:paraId="7776D082" w14:textId="77777777" w:rsidR="004E0CAE" w:rsidRDefault="004E0CAE" w:rsidP="004E0CAE">
          <w:pPr>
            <w:pStyle w:val="CitaviBibliographyEntry"/>
          </w:pPr>
          <w:bookmarkStart w:id="84" w:name="_CTVL001f76278c06ff744d8b0bb5c1d15ed7627"/>
          <w:r>
            <w:lastRenderedPageBreak/>
            <w:t>Parikh, A. P., Täckström, O., Das, D., &amp; Uszkoreit, J. (2016, June 6).</w:t>
          </w:r>
          <w:bookmarkEnd w:id="84"/>
          <w:r>
            <w:t xml:space="preserve"> </w:t>
          </w:r>
          <w:r w:rsidRPr="004E0CAE">
            <w:rPr>
              <w:i/>
            </w:rPr>
            <w:t>A Decomposable Attention Model for Natural Language Inference</w:t>
          </w:r>
          <w:r w:rsidRPr="004E0CAE">
            <w:t xml:space="preserve">. http://arxiv.org/pdf/1606.01933v2 </w:t>
          </w:r>
        </w:p>
        <w:p w14:paraId="7FD69946" w14:textId="77777777" w:rsidR="004E0CAE" w:rsidRDefault="004E0CAE" w:rsidP="004E0CAE">
          <w:pPr>
            <w:pStyle w:val="CitaviBibliographyEntry"/>
          </w:pPr>
          <w:bookmarkStart w:id="85" w:name="_CTVL001364f13859d324381b5de23812eaa6c08"/>
          <w:r>
            <w:t>Paulus, R., Xiong, C., &amp; Socher, R. (2017, May 11).</w:t>
          </w:r>
          <w:bookmarkEnd w:id="85"/>
          <w:r>
            <w:t xml:space="preserve"> </w:t>
          </w:r>
          <w:r w:rsidRPr="004E0CAE">
            <w:rPr>
              <w:i/>
            </w:rPr>
            <w:t>A Deep Reinforced Model for Abstractive Summarization</w:t>
          </w:r>
          <w:r w:rsidRPr="004E0CAE">
            <w:t xml:space="preserve">. http://arxiv.org/pdf/1705.04304v3 </w:t>
          </w:r>
        </w:p>
        <w:p w14:paraId="0768AE28" w14:textId="77777777" w:rsidR="004E0CAE" w:rsidRDefault="004E0CAE" w:rsidP="004E0CAE">
          <w:pPr>
            <w:pStyle w:val="CitaviBibliographyEntry"/>
          </w:pPr>
          <w:bookmarkStart w:id="86" w:name="_CTVL001da76048b99b84c7d952c44a7c09b2d1d"/>
          <w:r>
            <w:t>Pellegrini, C., Özsoy, E., Wintergerst, M., &amp; Groh, G. (2021, February 11–13). Exploiting Food Embeddings for Ingredient Substitution. In</w:t>
          </w:r>
          <w:bookmarkEnd w:id="86"/>
          <w:r>
            <w:t xml:space="preserve"> </w:t>
          </w:r>
          <w:r w:rsidRPr="004E0CAE">
            <w:rPr>
              <w:i/>
            </w:rPr>
            <w:t xml:space="preserve">Proceedings of the 14th International Joint Conference on Biomedical Engineering Systems and Technologies </w:t>
          </w:r>
          <w:r w:rsidRPr="004E0CAE">
            <w:t>(pp. 67–77). SCITEPRESS - Science and Technology Publications. https://doi.org/10.5220/0010202000670077</w:t>
          </w:r>
        </w:p>
        <w:p w14:paraId="63609B82" w14:textId="77777777" w:rsidR="004E0CAE" w:rsidRDefault="004E0CAE" w:rsidP="004E0CAE">
          <w:pPr>
            <w:pStyle w:val="CitaviBibliographyEntry"/>
          </w:pPr>
          <w:bookmarkStart w:id="87" w:name="_CTVL001dab7c42edd424bfda1af331d165e506a"/>
          <w:r>
            <w:t>Pennington, J., Socher, R., &amp; Manning, C. (2014, October). Glove: Global Vectors for Word Representation.</w:t>
          </w:r>
          <w:bookmarkEnd w:id="87"/>
          <w:r>
            <w:t xml:space="preserve"> </w:t>
          </w:r>
          <w:r w:rsidRPr="004E0CAE">
            <w:rPr>
              <w:i/>
            </w:rPr>
            <w:t>Proceedings of the 2014 Conference on Empirical Methods in Natural Language Processing (EMNLP)</w:t>
          </w:r>
          <w:r w:rsidRPr="004E0CAE">
            <w:t>, 1532–1543. https://doi.org/10.3115/v1/D14-1162</w:t>
          </w:r>
        </w:p>
        <w:p w14:paraId="2183863F" w14:textId="77777777" w:rsidR="004E0CAE" w:rsidRDefault="004E0CAE" w:rsidP="004E0CAE">
          <w:pPr>
            <w:pStyle w:val="CitaviBibliographyEntry"/>
          </w:pPr>
          <w:bookmarkStart w:id="88" w:name="_CTVL00115a3805214c34fefbad2976c674b3129"/>
          <w:r>
            <w:t>Peters, M. E., Neumann, M., Iyyer, M., Gardner, M., Clark, C., Lee, K., &amp; Zettlemoyer, L. (2018, February 15).</w:t>
          </w:r>
          <w:bookmarkEnd w:id="88"/>
          <w:r>
            <w:t xml:space="preserve"> </w:t>
          </w:r>
          <w:r w:rsidRPr="004E0CAE">
            <w:rPr>
              <w:i/>
            </w:rPr>
            <w:t>Deep contextualized word representations</w:t>
          </w:r>
          <w:r w:rsidRPr="004E0CAE">
            <w:t xml:space="preserve">. http://arxiv.org/pdf/1802.05365v2 </w:t>
          </w:r>
        </w:p>
        <w:p w14:paraId="6448A0A6" w14:textId="77777777" w:rsidR="004E0CAE" w:rsidRDefault="004E0CAE" w:rsidP="004E0CAE">
          <w:pPr>
            <w:pStyle w:val="CitaviBibliographyEntry"/>
          </w:pPr>
          <w:bookmarkStart w:id="89" w:name="_CTVL0014e4fd1da2a8441f1bdad70c078f28539"/>
          <w:r>
            <w:t>Popovski, G., Kochev, S., Korousic-Seljak, B., &amp; Eftimov, T. (2019, February). FoodIE: A Rule-based Named-entity Recognition Method for Food Information Extraction.</w:t>
          </w:r>
          <w:bookmarkEnd w:id="89"/>
          <w:r>
            <w:t xml:space="preserve"> </w:t>
          </w:r>
          <w:r w:rsidRPr="004E0CAE">
            <w:rPr>
              <w:i/>
            </w:rPr>
            <w:t>ICPRAM</w:t>
          </w:r>
          <w:r w:rsidRPr="004E0CAE">
            <w:t>, 915–922.</w:t>
          </w:r>
        </w:p>
        <w:p w14:paraId="7F704F5F" w14:textId="77777777" w:rsidR="004E0CAE" w:rsidRDefault="004E0CAE" w:rsidP="004E0CAE">
          <w:pPr>
            <w:pStyle w:val="CitaviBibliographyEntry"/>
          </w:pPr>
          <w:bookmarkStart w:id="90" w:name="_CTVL0019304e7cae7ea4b6ba87edd0b4688d96c"/>
          <w:r>
            <w:t>Popovski, G., Koroušić Seljak, B., &amp; Eftimov, T. (2019).</w:t>
          </w:r>
          <w:bookmarkEnd w:id="90"/>
          <w:r>
            <w:t xml:space="preserve"> </w:t>
          </w:r>
          <w:r w:rsidRPr="004E0CAE">
            <w:rPr>
              <w:i/>
            </w:rPr>
            <w:t xml:space="preserve">Foodontomap: Linking Food Concepts across different Food Ontologies. </w:t>
          </w:r>
          <w:r w:rsidRPr="004E0CAE">
            <w:t>https://doi.org/10.5281/zenodo.2635437</w:t>
          </w:r>
        </w:p>
        <w:p w14:paraId="73893F64" w14:textId="77777777" w:rsidR="004E0CAE" w:rsidRDefault="004E0CAE" w:rsidP="004E0CAE">
          <w:pPr>
            <w:pStyle w:val="CitaviBibliographyEntry"/>
          </w:pPr>
          <w:bookmarkStart w:id="91" w:name="_CTVL001c3b08f78b1d840c5af00799e9c590744"/>
          <w:r>
            <w:t>Popovski, G., Seljak, B. K., &amp; Eftimov, T. (2019). Foodbase corpus: A new resource of annotated food entities.</w:t>
          </w:r>
          <w:bookmarkEnd w:id="91"/>
          <w:r>
            <w:t xml:space="preserve"> </w:t>
          </w:r>
          <w:r w:rsidRPr="004E0CAE">
            <w:rPr>
              <w:i/>
            </w:rPr>
            <w:t>Database : The Journal of Biological Databases and Curation</w:t>
          </w:r>
          <w:r w:rsidRPr="004E0CAE">
            <w:t xml:space="preserve">, </w:t>
          </w:r>
          <w:r w:rsidRPr="004E0CAE">
            <w:rPr>
              <w:i/>
            </w:rPr>
            <w:t xml:space="preserve">2019. </w:t>
          </w:r>
          <w:r w:rsidRPr="004E0CAE">
            <w:t>https://doi.org/10.1093/database/baz121</w:t>
          </w:r>
        </w:p>
        <w:p w14:paraId="175A0FD2" w14:textId="77777777" w:rsidR="004E0CAE" w:rsidRDefault="004E0CAE" w:rsidP="004E0CAE">
          <w:pPr>
            <w:pStyle w:val="CitaviBibliographyEntry"/>
            <w:rPr>
              <w:i/>
            </w:rPr>
          </w:pPr>
          <w:bookmarkStart w:id="92" w:name="_CTVL0013543b2e93f584b60adb79ea2a407fd1c"/>
          <w:r>
            <w:t>Radford, A., Narasimhan, K., Salimans, T., &amp; Sutskever, I. (2018).</w:t>
          </w:r>
          <w:bookmarkEnd w:id="92"/>
          <w:r>
            <w:t xml:space="preserve"> </w:t>
          </w:r>
          <w:r w:rsidRPr="004E0CAE">
            <w:rPr>
              <w:i/>
            </w:rPr>
            <w:t xml:space="preserve">Improving language understanding by generative pre-training. </w:t>
          </w:r>
        </w:p>
        <w:p w14:paraId="4047FAF5" w14:textId="77777777" w:rsidR="004E0CAE" w:rsidRDefault="004E0CAE" w:rsidP="004E0CAE">
          <w:pPr>
            <w:pStyle w:val="CitaviBibliographyEntry"/>
          </w:pPr>
          <w:bookmarkStart w:id="93" w:name="_CTVL00121eb4d376cb94afb8e63b347fa6d17e5"/>
          <w:r>
            <w:t>Ramshaw, L. A., &amp; Marcus, M. P. (1999). Text chunking using transformation-based learning.</w:t>
          </w:r>
          <w:bookmarkEnd w:id="93"/>
          <w:r>
            <w:t xml:space="preserve"> </w:t>
          </w:r>
          <w:r w:rsidRPr="004E0CAE">
            <w:rPr>
              <w:i/>
            </w:rPr>
            <w:t>Natural Language Processing Using Very Large Corpora</w:t>
          </w:r>
          <w:r w:rsidRPr="004E0CAE">
            <w:t>, 157–176.</w:t>
          </w:r>
        </w:p>
        <w:p w14:paraId="6F36CDBE" w14:textId="77777777" w:rsidR="004E0CAE" w:rsidRDefault="004E0CAE" w:rsidP="004E0CAE">
          <w:pPr>
            <w:pStyle w:val="CitaviBibliographyEntry"/>
          </w:pPr>
          <w:bookmarkStart w:id="94" w:name="_CTVL0014a39f66b793a4bbaa4d39c041e64b885"/>
          <w:r>
            <w:t>Rush, A. M. (2018, July). The Annotated Transformer.</w:t>
          </w:r>
          <w:bookmarkEnd w:id="94"/>
          <w:r>
            <w:t xml:space="preserve"> </w:t>
          </w:r>
          <w:r w:rsidRPr="004E0CAE">
            <w:rPr>
              <w:i/>
            </w:rPr>
            <w:t>Proceedings of Workshop for NLP Open Source Software (NLP-OSS)</w:t>
          </w:r>
          <w:r w:rsidRPr="004E0CAE">
            <w:t>, 52–60. https://doi.org/10.18653/v1/W18-2509</w:t>
          </w:r>
        </w:p>
        <w:p w14:paraId="57319D99" w14:textId="77777777" w:rsidR="004E0CAE" w:rsidRDefault="004E0CAE" w:rsidP="004E0CAE">
          <w:pPr>
            <w:pStyle w:val="CitaviBibliographyEntry"/>
          </w:pPr>
          <w:bookmarkStart w:id="95" w:name="_CTVL001d630902e6c1a41fb8497ab92d9aa720e"/>
          <w:r>
            <w:t xml:space="preserve">Stojanov, R., Popovski, G., Cenikj, G., Koroušić Seljak, B., &amp; Eftimov, T. (2021). A Fine-Tuned Bidirectional Encoder Representations From Transformers Model for </w:t>
          </w:r>
          <w:r>
            <w:lastRenderedPageBreak/>
            <w:t>Food Named-Entity Recognition: Algorithm Development and Validation.</w:t>
          </w:r>
          <w:bookmarkEnd w:id="95"/>
          <w:r>
            <w:t xml:space="preserve"> </w:t>
          </w:r>
          <w:r w:rsidRPr="004E0CAE">
            <w:rPr>
              <w:i/>
            </w:rPr>
            <w:t>Journal of Medical Internet Research</w:t>
          </w:r>
          <w:r w:rsidRPr="004E0CAE">
            <w:t xml:space="preserve">, </w:t>
          </w:r>
          <w:r w:rsidRPr="004E0CAE">
            <w:rPr>
              <w:i/>
            </w:rPr>
            <w:t>23</w:t>
          </w:r>
          <w:r w:rsidRPr="004E0CAE">
            <w:t>(8), e28229. https://doi.org/10.2196/28229</w:t>
          </w:r>
        </w:p>
        <w:p w14:paraId="10FF4EA9" w14:textId="77777777" w:rsidR="004E0CAE" w:rsidRDefault="004E0CAE" w:rsidP="004E0CAE">
          <w:pPr>
            <w:pStyle w:val="CitaviBibliographyEntry"/>
          </w:pPr>
          <w:bookmarkStart w:id="96" w:name="_CTVL001f94f0f0b6a66426db1dc463d8852a79a"/>
          <w:r>
            <w:t>Sutskever, I., Vinyals, O., &amp; Le, Q. V. (2014). Sequence to sequence learning with neural networks.</w:t>
          </w:r>
          <w:bookmarkEnd w:id="96"/>
          <w:r>
            <w:t xml:space="preserve"> </w:t>
          </w:r>
          <w:r w:rsidRPr="004E0CAE">
            <w:rPr>
              <w:i/>
            </w:rPr>
            <w:t>Dvances in Neural Information Processing Systems</w:t>
          </w:r>
          <w:r w:rsidRPr="004E0CAE">
            <w:t xml:space="preserve">, </w:t>
          </w:r>
          <w:r w:rsidRPr="004E0CAE">
            <w:rPr>
              <w:i/>
            </w:rPr>
            <w:t>27</w:t>
          </w:r>
          <w:r w:rsidRPr="004E0CAE">
            <w:t>.</w:t>
          </w:r>
        </w:p>
        <w:p w14:paraId="50C3446F" w14:textId="77777777" w:rsidR="004E0CAE" w:rsidRDefault="004E0CAE" w:rsidP="004E0CAE">
          <w:pPr>
            <w:pStyle w:val="CitaviBibliographyEntry"/>
          </w:pPr>
          <w:bookmarkStart w:id="97" w:name="_CTVL0015f9adcde855d4571a167a077a90355b2"/>
          <w:r>
            <w:t>Vakulenko, S., Longpre, S., Tu, Z., &amp; Anantha, R. (2021). Question Rewriting for Conversational Question Answering.</w:t>
          </w:r>
          <w:bookmarkEnd w:id="97"/>
          <w:r>
            <w:t xml:space="preserve"> </w:t>
          </w:r>
          <w:r w:rsidRPr="004E0CAE">
            <w:rPr>
              <w:i/>
            </w:rPr>
            <w:t>Proceedings of the 14th ACM International Conference on Web Search and Data Mining</w:t>
          </w:r>
          <w:r w:rsidRPr="004E0CAE">
            <w:t>, 355–363. https://doi.org/10.1145/3437963.3441748</w:t>
          </w:r>
        </w:p>
        <w:p w14:paraId="5E93C403" w14:textId="77777777" w:rsidR="004E0CAE" w:rsidRDefault="004E0CAE" w:rsidP="004E0CAE">
          <w:pPr>
            <w:pStyle w:val="CitaviBibliographyEntry"/>
          </w:pPr>
          <w:bookmarkStart w:id="98" w:name="_CTVL0013fad084a35cb409abf8ed447d05acebc"/>
          <w:r>
            <w:t>Vaswani, A., Shazeer, N., Parmar, N., Uszkoreit, J., Jones, L., Gomez, A. N., Kaiser, L., &amp; Polosukhin, I. (2017, June 12).</w:t>
          </w:r>
          <w:bookmarkEnd w:id="98"/>
          <w:r>
            <w:t xml:space="preserve"> </w:t>
          </w:r>
          <w:r w:rsidRPr="004E0CAE">
            <w:rPr>
              <w:i/>
            </w:rPr>
            <w:t>Attention Is All You Need</w:t>
          </w:r>
          <w:r w:rsidRPr="004E0CAE">
            <w:t xml:space="preserve">. http://arxiv.org/pdf/1706.03762v5 </w:t>
          </w:r>
        </w:p>
        <w:p w14:paraId="131FF8A7" w14:textId="77777777" w:rsidR="004E0CAE" w:rsidRDefault="004E0CAE" w:rsidP="004E0CAE">
          <w:pPr>
            <w:pStyle w:val="CitaviBibliographyEntry"/>
          </w:pPr>
          <w:bookmarkStart w:id="99" w:name="_CTVL0010428cd89f2b74039a2239d05074f145a"/>
          <w:r>
            <w:t>Venugopalan, S., Rohrbach, M., Donahue, J., Mooney, R., Darrell, T., &amp; Saenko, K. (2015). Sequence to sequence-video to text.</w:t>
          </w:r>
          <w:bookmarkEnd w:id="99"/>
          <w:r>
            <w:t xml:space="preserve"> </w:t>
          </w:r>
          <w:r w:rsidRPr="004E0CAE">
            <w:rPr>
              <w:i/>
            </w:rPr>
            <w:t>Proceedings of the IEEE International Conference on Computer Vision</w:t>
          </w:r>
          <w:r w:rsidRPr="004E0CAE">
            <w:t>, 4534–4542.</w:t>
          </w:r>
        </w:p>
        <w:p w14:paraId="53C9A1BF" w14:textId="77777777" w:rsidR="004E0CAE" w:rsidRDefault="004E0CAE" w:rsidP="004E0CAE">
          <w:pPr>
            <w:pStyle w:val="CitaviBibliographyEntry"/>
          </w:pPr>
          <w:bookmarkStart w:id="100" w:name="_CTVL001385a015d35c1470c961891c0aa94e971"/>
          <w:r>
            <w:t>Voskarides, N., Li, D., Ren, P., Kanoulas, E., &amp; Rijke, M. de (2020). Query Resolution for Conversational Search with Limited Supervision.</w:t>
          </w:r>
          <w:bookmarkEnd w:id="100"/>
          <w:r>
            <w:t xml:space="preserve"> </w:t>
          </w:r>
          <w:r w:rsidRPr="004E0CAE">
            <w:rPr>
              <w:i/>
            </w:rPr>
            <w:t>Proceedings of the 43rd International ACM SIGIR Conference on Research and Development in Information Retrieval</w:t>
          </w:r>
          <w:r w:rsidRPr="004E0CAE">
            <w:t>, 921–930. https://doi.org/10.1145/3397271.3401130</w:t>
          </w:r>
        </w:p>
        <w:p w14:paraId="7B2FB59E" w14:textId="77777777" w:rsidR="004E0CAE" w:rsidRDefault="004E0CAE" w:rsidP="004E0CAE">
          <w:pPr>
            <w:pStyle w:val="CitaviBibliographyEntry"/>
          </w:pPr>
          <w:bookmarkStart w:id="101" w:name="_CTVL0016cbfbee98f3a41a49edae273026b5772"/>
          <w:r>
            <w:t>Weizenbaum, J. (1966). ELIZA-a computer program for the study of natural language communication between man and machine.</w:t>
          </w:r>
          <w:bookmarkEnd w:id="101"/>
          <w:r>
            <w:t xml:space="preserve"> </w:t>
          </w:r>
          <w:r w:rsidRPr="004E0CAE">
            <w:rPr>
              <w:i/>
            </w:rPr>
            <w:t>Communications of the ACM</w:t>
          </w:r>
          <w:r w:rsidRPr="004E0CAE">
            <w:t xml:space="preserve">, </w:t>
          </w:r>
          <w:r w:rsidRPr="004E0CAE">
            <w:rPr>
              <w:i/>
            </w:rPr>
            <w:t>9</w:t>
          </w:r>
          <w:r w:rsidRPr="004E0CAE">
            <w:t>(1), 36–45.</w:t>
          </w:r>
        </w:p>
        <w:p w14:paraId="3DB0ED70" w14:textId="77777777" w:rsidR="004E0CAE" w:rsidRDefault="004E0CAE" w:rsidP="004E0CAE">
          <w:pPr>
            <w:pStyle w:val="CitaviBibliographyEntry"/>
          </w:pPr>
          <w:bookmarkStart w:id="102" w:name="_CTVL001fc8955a09ca34801943c7159a3acab6b"/>
          <w:r>
            <w:t>Winkler, R., Hobert, S., Salovaara, A., Söllner, M., &amp; Leimeister, J. M. (2020). Sara, the Lecturer: Improving Learning in Online Education with a Scaffolding-Based Conversational Agent.</w:t>
          </w:r>
          <w:bookmarkEnd w:id="102"/>
          <w:r>
            <w:t xml:space="preserve"> </w:t>
          </w:r>
          <w:r w:rsidRPr="004E0CAE">
            <w:rPr>
              <w:i/>
            </w:rPr>
            <w:t>Proceedings of the 2020 CHI Conference on Human Factors in Computing Systems</w:t>
          </w:r>
          <w:r w:rsidRPr="004E0CAE">
            <w:t>, 1–14. https://doi.org/10.1145/3313831.3376781</w:t>
          </w:r>
        </w:p>
        <w:p w14:paraId="29B51A61" w14:textId="77777777" w:rsidR="004E0CAE" w:rsidRDefault="004E0CAE" w:rsidP="004E0CAE">
          <w:pPr>
            <w:pStyle w:val="CitaviBibliographyEntry"/>
          </w:pPr>
          <w:bookmarkStart w:id="103" w:name="_CTVL001249d83cab21746f291c8eaf4638037df"/>
          <w:r>
            <w:t>Wu, Y., Schuster, M., Chen, Z., Le V, Q., Norouzi, M., Macherey, W., Krikun, M., Cao, Y., Gao, Q., Macherey, K., Klingner, J., Shah, A., Johnson, M., Liu, X., Kaiser, Ł., Gouws, S., Kato, Y., Kudo, T., Kazawa, H., . . . Dean, J. (2016, September 26).</w:t>
          </w:r>
          <w:bookmarkEnd w:id="103"/>
          <w:r>
            <w:t xml:space="preserve"> </w:t>
          </w:r>
          <w:r w:rsidRPr="004E0CAE">
            <w:rPr>
              <w:i/>
            </w:rPr>
            <w:t>Google's Neural Machine Translation System: Bridging the Gap between Human and Machine Translation</w:t>
          </w:r>
          <w:r w:rsidRPr="004E0CAE">
            <w:t xml:space="preserve">. http://arxiv.org/pdf/1609.08144v2 </w:t>
          </w:r>
        </w:p>
        <w:p w14:paraId="499FFF1A" w14:textId="77777777" w:rsidR="004E0CAE" w:rsidRDefault="004E0CAE" w:rsidP="004E0CAE">
          <w:pPr>
            <w:pStyle w:val="CitaviBibliographyEntry"/>
          </w:pPr>
          <w:bookmarkStart w:id="104" w:name="_CTVL001459c2a94e81b42dd85407af461beb3f7"/>
          <w:r>
            <w:t>Xu, L., Zhou, Q., Gong, K., Liang, X., Tang, J., &amp; Lin, L. (2019). End-to-End Knowledge-Routed Relational Dialogue System for Automatic Diagnosis.</w:t>
          </w:r>
          <w:bookmarkEnd w:id="104"/>
          <w:r>
            <w:t xml:space="preserve"> </w:t>
          </w:r>
          <w:r w:rsidRPr="004E0CAE">
            <w:rPr>
              <w:i/>
            </w:rPr>
            <w:t xml:space="preserve">Proceedings of the </w:t>
          </w:r>
          <w:r w:rsidRPr="004E0CAE">
            <w:rPr>
              <w:i/>
            </w:rPr>
            <w:lastRenderedPageBreak/>
            <w:t>AAAI Conference on Artificial Intelligence</w:t>
          </w:r>
          <w:r w:rsidRPr="004E0CAE">
            <w:t xml:space="preserve">, </w:t>
          </w:r>
          <w:r w:rsidRPr="004E0CAE">
            <w:rPr>
              <w:i/>
            </w:rPr>
            <w:t>33</w:t>
          </w:r>
          <w:r w:rsidRPr="004E0CAE">
            <w:t>, 7346–7353. https://doi.org/10.1609/aaai.v33i01.33017346</w:t>
          </w:r>
        </w:p>
        <w:p w14:paraId="78E14DBF" w14:textId="77777777" w:rsidR="004E0CAE" w:rsidRDefault="004E0CAE" w:rsidP="004E0CAE">
          <w:pPr>
            <w:pStyle w:val="CitaviBibliographyEntry"/>
          </w:pPr>
          <w:bookmarkStart w:id="105" w:name="_CTVL0018db5f8188e894904a24895125858af12"/>
          <w:r>
            <w:t>Zhang, A., Lipton, Z. C., Li, M., &amp; Smola, A. J. (2021, June 21).</w:t>
          </w:r>
          <w:bookmarkEnd w:id="105"/>
          <w:r>
            <w:t xml:space="preserve"> </w:t>
          </w:r>
          <w:r w:rsidRPr="004E0CAE">
            <w:rPr>
              <w:i/>
            </w:rPr>
            <w:t>Dive into Deep Learning</w:t>
          </w:r>
          <w:r w:rsidRPr="004E0CAE">
            <w:t xml:space="preserve">. http://arxiv.org/pdf/2106.11342v2 </w:t>
          </w:r>
        </w:p>
        <w:p w14:paraId="49A4B132" w14:textId="0424BB1F" w:rsidR="00344C79" w:rsidRDefault="004E0CAE" w:rsidP="004E0CAE">
          <w:pPr>
            <w:pStyle w:val="CitaviBibliographyEntry"/>
          </w:pPr>
          <w:bookmarkStart w:id="106" w:name="_CTVL001834e006f9a2d4043a9cff97acc22ce4e"/>
          <w:r>
            <w:t>Zhu, Y., Kiros, R., Zemel, R., Salakhutdinov, R., Urtasun, R., Torralba, A., &amp; Fidler, S. (2015). Aligning books and movies: Towards story-like visual explanations by watching movies and reading books.</w:t>
          </w:r>
          <w:bookmarkEnd w:id="106"/>
          <w:r>
            <w:t xml:space="preserve"> </w:t>
          </w:r>
          <w:r w:rsidRPr="004E0CAE">
            <w:rPr>
              <w:i/>
            </w:rPr>
            <w:t>Proceedings of the IEEE International Conference on Computer Vision</w:t>
          </w:r>
          <w:r w:rsidRPr="004E0CAE">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07" w:name="_Toc361142779"/>
      <w:bookmarkStart w:id="108" w:name="_Toc361143712"/>
      <w:bookmarkStart w:id="109" w:name="_Toc452981265"/>
      <w:bookmarkStart w:id="110" w:name="_Toc97457739"/>
      <w:r w:rsidRPr="00E9080A">
        <w:lastRenderedPageBreak/>
        <w:t>Anhang A</w:t>
      </w:r>
      <w:r w:rsidR="009C51E2">
        <w:t>:</w:t>
      </w:r>
      <w:r w:rsidR="008A5B62">
        <w:t xml:space="preserve"> Bausteine wissenschaftlicher Arbeiten</w:t>
      </w:r>
      <w:bookmarkEnd w:id="107"/>
      <w:bookmarkEnd w:id="108"/>
      <w:bookmarkEnd w:id="109"/>
      <w:bookmarkEnd w:id="110"/>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1" w:name="_Toc354659193"/>
      <w:bookmarkStart w:id="112" w:name="_Toc354660372"/>
      <w:bookmarkStart w:id="113" w:name="_Toc354660422"/>
      <w:bookmarkStart w:id="114" w:name="_Toc354660483"/>
      <w:bookmarkStart w:id="115" w:name="_Toc361142780"/>
      <w:bookmarkStart w:id="116" w:name="_Toc361143713"/>
      <w:bookmarkStart w:id="117" w:name="_Toc452981266"/>
      <w:bookmarkStart w:id="118" w:name="_Toc97457740"/>
      <w:r>
        <w:rPr>
          <w:lang w:eastAsia="en-US"/>
        </w:rPr>
        <w:t>A1 Theoretische Arbeit</w:t>
      </w:r>
      <w:bookmarkEnd w:id="111"/>
      <w:bookmarkEnd w:id="112"/>
      <w:bookmarkEnd w:id="113"/>
      <w:bookmarkEnd w:id="114"/>
      <w:bookmarkEnd w:id="115"/>
      <w:bookmarkEnd w:id="116"/>
      <w:bookmarkEnd w:id="117"/>
      <w:bookmarkEnd w:id="118"/>
    </w:p>
    <w:p w14:paraId="11A88062" w14:textId="77777777" w:rsidR="008A5B62" w:rsidRDefault="008A5B62" w:rsidP="0071080B">
      <w:pPr>
        <w:pStyle w:val="Listenabsatz"/>
        <w:numPr>
          <w:ilvl w:val="0"/>
          <w:numId w:val="12"/>
        </w:numPr>
      </w:pPr>
      <w:r>
        <w:t>Fragestellung (Ziele, Motivation)</w:t>
      </w:r>
    </w:p>
    <w:p w14:paraId="0851DD50" w14:textId="77777777" w:rsidR="008A5B62" w:rsidRDefault="008A5B62" w:rsidP="0071080B">
      <w:pPr>
        <w:pStyle w:val="Listenabsatz"/>
        <w:numPr>
          <w:ilvl w:val="0"/>
          <w:numId w:val="12"/>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71080B">
      <w:pPr>
        <w:pStyle w:val="Listenabsatz"/>
        <w:numPr>
          <w:ilvl w:val="0"/>
          <w:numId w:val="12"/>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71080B">
      <w:pPr>
        <w:pStyle w:val="Listenabsatz"/>
        <w:numPr>
          <w:ilvl w:val="0"/>
          <w:numId w:val="12"/>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71080B">
      <w:pPr>
        <w:pStyle w:val="Listenabsatz"/>
        <w:numPr>
          <w:ilvl w:val="0"/>
          <w:numId w:val="12"/>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19" w:name="_Toc354659194"/>
      <w:bookmarkStart w:id="120" w:name="_Toc354660373"/>
      <w:bookmarkStart w:id="121" w:name="_Toc354660423"/>
      <w:bookmarkStart w:id="122" w:name="_Toc354660484"/>
      <w:bookmarkStart w:id="123" w:name="_Toc361142781"/>
      <w:bookmarkStart w:id="124" w:name="_Toc361143714"/>
      <w:bookmarkStart w:id="125" w:name="_Toc452981267"/>
      <w:bookmarkStart w:id="126" w:name="_Toc97457741"/>
      <w:r>
        <w:rPr>
          <w:lang w:eastAsia="en-US"/>
        </w:rPr>
        <w:t>A2 Konstruktive Arbeit</w:t>
      </w:r>
      <w:bookmarkEnd w:id="119"/>
      <w:bookmarkEnd w:id="120"/>
      <w:bookmarkEnd w:id="121"/>
      <w:bookmarkEnd w:id="122"/>
      <w:bookmarkEnd w:id="123"/>
      <w:bookmarkEnd w:id="124"/>
      <w:bookmarkEnd w:id="125"/>
      <w:bookmarkEnd w:id="126"/>
    </w:p>
    <w:p w14:paraId="58C69E98" w14:textId="77777777" w:rsidR="008A5B62" w:rsidRDefault="008A5B62" w:rsidP="0071080B">
      <w:pPr>
        <w:pStyle w:val="Listenabsatz"/>
        <w:numPr>
          <w:ilvl w:val="0"/>
          <w:numId w:val="13"/>
        </w:numPr>
      </w:pPr>
      <w:r>
        <w:t>Problemstellung (Ziele, Ausgangspunkt, Vorgesehener Benutzerkreis, Bedürfnisse der Benutzer)</w:t>
      </w:r>
    </w:p>
    <w:p w14:paraId="56BF1332" w14:textId="77777777" w:rsidR="008A5B62" w:rsidRDefault="00A654F8" w:rsidP="0071080B">
      <w:pPr>
        <w:pStyle w:val="Listenabsatz"/>
        <w:numPr>
          <w:ilvl w:val="0"/>
          <w:numId w:val="13"/>
        </w:numPr>
      </w:pPr>
      <w:r>
        <w:t>Stand</w:t>
      </w:r>
      <w:r w:rsidR="008A5B62">
        <w:t xml:space="preserve"> der Forschung und Technik (</w:t>
      </w:r>
      <w:r>
        <w:t>Bisherige Lösungen, Defizite</w:t>
      </w:r>
      <w:r w:rsidR="008A5B62">
        <w:t>)</w:t>
      </w:r>
    </w:p>
    <w:p w14:paraId="7B50472B" w14:textId="77777777" w:rsidR="008A5B62" w:rsidRDefault="008A5B62" w:rsidP="0071080B">
      <w:pPr>
        <w:pStyle w:val="Listenabsatz"/>
        <w:numPr>
          <w:ilvl w:val="0"/>
          <w:numId w:val="13"/>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71080B">
      <w:pPr>
        <w:pStyle w:val="Listenabsatz"/>
        <w:numPr>
          <w:ilvl w:val="0"/>
          <w:numId w:val="13"/>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71080B">
      <w:pPr>
        <w:pStyle w:val="Listenabsatz"/>
        <w:numPr>
          <w:ilvl w:val="0"/>
          <w:numId w:val="13"/>
        </w:numPr>
      </w:pPr>
      <w:r>
        <w:t>Ergebnis (</w:t>
      </w:r>
      <w:r w:rsidR="00461939">
        <w:t xml:space="preserve">Vorstellung des System </w:t>
      </w:r>
      <w:r>
        <w:t>z.B. Screenshots mit Erläuterungen)</w:t>
      </w:r>
    </w:p>
    <w:p w14:paraId="514B4497" w14:textId="77777777" w:rsidR="00461939" w:rsidRPr="00461939" w:rsidRDefault="00461939" w:rsidP="0071080B">
      <w:pPr>
        <w:pStyle w:val="Listenabsatz"/>
        <w:numPr>
          <w:ilvl w:val="0"/>
          <w:numId w:val="13"/>
        </w:numPr>
      </w:pPr>
      <w:r>
        <w:t>Evaluation des System (optional, was soll evaluiert werden, wel</w:t>
      </w:r>
      <w:r w:rsidR="00EE6C6E">
        <w:t>che Methode, Ablauf, Ergebnisse</w:t>
      </w:r>
      <w:r>
        <w:t>)</w:t>
      </w:r>
    </w:p>
    <w:p w14:paraId="4F9342A0" w14:textId="77777777" w:rsidR="00461939" w:rsidRDefault="008A5B62" w:rsidP="0071080B">
      <w:pPr>
        <w:pStyle w:val="Listenabsatz"/>
        <w:numPr>
          <w:ilvl w:val="0"/>
          <w:numId w:val="13"/>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71080B">
      <w:pPr>
        <w:pStyle w:val="Listenabsatz"/>
        <w:numPr>
          <w:ilvl w:val="0"/>
          <w:numId w:val="13"/>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127" w:name="_Toc354659195"/>
      <w:bookmarkStart w:id="128" w:name="_Toc354660374"/>
      <w:bookmarkStart w:id="129" w:name="_Toc354660424"/>
      <w:bookmarkStart w:id="130" w:name="_Toc354660485"/>
      <w:bookmarkStart w:id="131" w:name="_Toc361142782"/>
      <w:bookmarkStart w:id="132" w:name="_Toc361143715"/>
      <w:bookmarkStart w:id="133" w:name="_Toc452981268"/>
      <w:bookmarkStart w:id="134" w:name="_Toc97457742"/>
      <w:r>
        <w:t>A3 Empirische A</w:t>
      </w:r>
      <w:r w:rsidR="002656C2">
        <w:t>rbeit</w:t>
      </w:r>
      <w:bookmarkEnd w:id="127"/>
      <w:bookmarkEnd w:id="128"/>
      <w:bookmarkEnd w:id="129"/>
      <w:bookmarkEnd w:id="130"/>
      <w:bookmarkEnd w:id="131"/>
      <w:bookmarkEnd w:id="132"/>
      <w:bookmarkEnd w:id="133"/>
      <w:bookmarkEnd w:id="134"/>
    </w:p>
    <w:p w14:paraId="22898B04" w14:textId="77777777" w:rsidR="002656C2" w:rsidRDefault="002656C2" w:rsidP="0071080B">
      <w:pPr>
        <w:pStyle w:val="Listenabsatz"/>
        <w:numPr>
          <w:ilvl w:val="0"/>
          <w:numId w:val="14"/>
        </w:numPr>
      </w:pPr>
      <w:r>
        <w:t>Fragestellung der Arbeit (Was soll untersucht werden, warum)</w:t>
      </w:r>
    </w:p>
    <w:p w14:paraId="11A6D42D" w14:textId="77777777" w:rsidR="002656C2" w:rsidRDefault="002656C2" w:rsidP="0071080B">
      <w:pPr>
        <w:pStyle w:val="Listenabsatz"/>
        <w:numPr>
          <w:ilvl w:val="0"/>
          <w:numId w:val="14"/>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71080B">
      <w:pPr>
        <w:pStyle w:val="Listenabsatz"/>
        <w:numPr>
          <w:ilvl w:val="0"/>
          <w:numId w:val="14"/>
        </w:numPr>
      </w:pPr>
      <w:r>
        <w:t>Präzisierung der Fragestellung (Hypothesen)</w:t>
      </w:r>
    </w:p>
    <w:p w14:paraId="052CE0B8" w14:textId="77777777" w:rsidR="009E22F8" w:rsidRDefault="009E22F8" w:rsidP="0071080B">
      <w:pPr>
        <w:pStyle w:val="Listenabsatz"/>
        <w:numPr>
          <w:ilvl w:val="0"/>
          <w:numId w:val="14"/>
        </w:numPr>
      </w:pPr>
      <w:r>
        <w:t xml:space="preserve">Untersuchungsmethodik </w:t>
      </w:r>
    </w:p>
    <w:p w14:paraId="25B59D8E" w14:textId="77777777" w:rsidR="009E22F8" w:rsidRDefault="009E22F8" w:rsidP="0071080B">
      <w:pPr>
        <w:pStyle w:val="Listenabsatz"/>
        <w:numPr>
          <w:ilvl w:val="0"/>
          <w:numId w:val="14"/>
        </w:numPr>
      </w:pPr>
      <w:r>
        <w:lastRenderedPageBreak/>
        <w:t>Untersuchungsablauf (Untersuchungsmaterial, Raum, Probandenrekrutierung etc.)</w:t>
      </w:r>
    </w:p>
    <w:p w14:paraId="436A1898" w14:textId="77777777" w:rsidR="009E22F8" w:rsidRDefault="009E22F8" w:rsidP="0071080B">
      <w:pPr>
        <w:pStyle w:val="Listenabsatz"/>
        <w:numPr>
          <w:ilvl w:val="0"/>
          <w:numId w:val="14"/>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71080B">
      <w:pPr>
        <w:pStyle w:val="Listenabsatz"/>
        <w:numPr>
          <w:ilvl w:val="0"/>
          <w:numId w:val="14"/>
        </w:numPr>
      </w:pPr>
      <w:r>
        <w:t>Zusammenfassung (Was wurde erreicht, Rückbezug zu Zielen, Hypothesen, Nutzen, Erkenntnisse für weitere Untersuchungen)</w:t>
      </w:r>
    </w:p>
    <w:p w14:paraId="685EE37A" w14:textId="77777777" w:rsidR="009E22F8" w:rsidRDefault="009E22F8" w:rsidP="0071080B">
      <w:pPr>
        <w:pStyle w:val="Listenabsatz"/>
        <w:numPr>
          <w:ilvl w:val="0"/>
          <w:numId w:val="14"/>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35" w:name="_Toc452981269"/>
      <w:bookmarkStart w:id="136" w:name="_Toc97457743"/>
      <w:r>
        <w:lastRenderedPageBreak/>
        <w:t xml:space="preserve">Erklärung zur </w:t>
      </w:r>
      <w:r w:rsidR="00760407">
        <w:t>Urheberschaft</w:t>
      </w:r>
      <w:bookmarkEnd w:id="135"/>
      <w:bookmarkEnd w:id="13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1543C4"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1543C4"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1543C4"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1543C4"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1543C4"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1543C4"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1543C4"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1543C4"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1543C4"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1543C4"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1543C4"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1543C4"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1543C4"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1CAF4EA3" w:rsidR="00F57E94" w:rsidRDefault="001543C4"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Nein</w:t>
      </w:r>
      <w:r w:rsidR="00031B2E">
        <w:rPr>
          <w:lang w:eastAsia="en-US"/>
        </w:rPr>
        <w:br/>
      </w:r>
    </w:p>
    <w:p w14:paraId="1365C4C1" w14:textId="0492C09B" w:rsidR="00031B2E" w:rsidRDefault="001543C4"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37" w:name="_Toc354659196"/>
      <w:bookmarkStart w:id="138" w:name="_Toc354660375"/>
      <w:bookmarkStart w:id="139" w:name="_Toc354660425"/>
      <w:bookmarkStart w:id="140" w:name="_Toc354660486"/>
      <w:bookmarkStart w:id="141" w:name="_Toc361142784"/>
      <w:r>
        <w:br w:type="page"/>
      </w:r>
    </w:p>
    <w:bookmarkEnd w:id="137"/>
    <w:bookmarkEnd w:id="138"/>
    <w:bookmarkEnd w:id="139"/>
    <w:bookmarkEnd w:id="140"/>
    <w:bookmarkEnd w:id="141"/>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FF42" w14:textId="77777777" w:rsidR="001543C4" w:rsidRDefault="001543C4" w:rsidP="00793C70">
      <w:pPr>
        <w:spacing w:line="240" w:lineRule="auto"/>
      </w:pPr>
      <w:r>
        <w:separator/>
      </w:r>
    </w:p>
  </w:endnote>
  <w:endnote w:type="continuationSeparator" w:id="0">
    <w:p w14:paraId="09A86631" w14:textId="77777777" w:rsidR="001543C4" w:rsidRDefault="001543C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B8F7" w14:textId="77777777" w:rsidR="001543C4" w:rsidRDefault="001543C4" w:rsidP="00793C70">
      <w:pPr>
        <w:spacing w:line="240" w:lineRule="auto"/>
      </w:pPr>
      <w:r>
        <w:separator/>
      </w:r>
    </w:p>
  </w:footnote>
  <w:footnote w:type="continuationSeparator" w:id="0">
    <w:p w14:paraId="041A0C37" w14:textId="77777777" w:rsidR="001543C4" w:rsidRDefault="001543C4"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60F58F7A" w:rsidR="000C577F" w:rsidRPr="000C577F" w:rsidRDefault="000C577F">
      <w:pPr>
        <w:pStyle w:val="Funotentext"/>
        <w:rPr>
          <w:lang w:val="de-DE"/>
        </w:rPr>
      </w:pPr>
      <w:r>
        <w:rPr>
          <w:rStyle w:val="Funotenzeichen"/>
        </w:rPr>
        <w:footnoteRef/>
      </w:r>
      <w:r>
        <w:t xml:space="preserve"> The adapted FoodBase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ZUMjA6NTk6NDI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0F50C2">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lQyMDo1OT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0960"/>
    <w:rsid w:val="00041112"/>
    <w:rsid w:val="00041BC0"/>
    <w:rsid w:val="0004280D"/>
    <w:rsid w:val="000438EE"/>
    <w:rsid w:val="00044492"/>
    <w:rsid w:val="0004467D"/>
    <w:rsid w:val="00044781"/>
    <w:rsid w:val="00044D48"/>
    <w:rsid w:val="000454B1"/>
    <w:rsid w:val="0004578D"/>
    <w:rsid w:val="00045E24"/>
    <w:rsid w:val="00046C1F"/>
    <w:rsid w:val="00046DEB"/>
    <w:rsid w:val="00046E32"/>
    <w:rsid w:val="0005097F"/>
    <w:rsid w:val="00052807"/>
    <w:rsid w:val="00053560"/>
    <w:rsid w:val="00053942"/>
    <w:rsid w:val="00053C8C"/>
    <w:rsid w:val="00054664"/>
    <w:rsid w:val="00055201"/>
    <w:rsid w:val="00055525"/>
    <w:rsid w:val="00056B25"/>
    <w:rsid w:val="0006177F"/>
    <w:rsid w:val="00063047"/>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83922"/>
    <w:rsid w:val="000844AC"/>
    <w:rsid w:val="00086629"/>
    <w:rsid w:val="00086CA0"/>
    <w:rsid w:val="00091184"/>
    <w:rsid w:val="00091288"/>
    <w:rsid w:val="0009128D"/>
    <w:rsid w:val="00092529"/>
    <w:rsid w:val="00093190"/>
    <w:rsid w:val="00093FC8"/>
    <w:rsid w:val="000948AA"/>
    <w:rsid w:val="00094F0C"/>
    <w:rsid w:val="000951CC"/>
    <w:rsid w:val="000957A5"/>
    <w:rsid w:val="000A12BA"/>
    <w:rsid w:val="000A1DC3"/>
    <w:rsid w:val="000A1F60"/>
    <w:rsid w:val="000A265D"/>
    <w:rsid w:val="000A4742"/>
    <w:rsid w:val="000A48E2"/>
    <w:rsid w:val="000A4A85"/>
    <w:rsid w:val="000A5FB6"/>
    <w:rsid w:val="000B1225"/>
    <w:rsid w:val="000B4D48"/>
    <w:rsid w:val="000B5682"/>
    <w:rsid w:val="000B578F"/>
    <w:rsid w:val="000B6426"/>
    <w:rsid w:val="000C0EE8"/>
    <w:rsid w:val="000C205C"/>
    <w:rsid w:val="000C2977"/>
    <w:rsid w:val="000C577F"/>
    <w:rsid w:val="000C5A71"/>
    <w:rsid w:val="000C6D11"/>
    <w:rsid w:val="000C6D6D"/>
    <w:rsid w:val="000C7429"/>
    <w:rsid w:val="000C7B8F"/>
    <w:rsid w:val="000D0585"/>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33AF"/>
    <w:rsid w:val="00123F85"/>
    <w:rsid w:val="00124083"/>
    <w:rsid w:val="001246E0"/>
    <w:rsid w:val="00124BEF"/>
    <w:rsid w:val="00125895"/>
    <w:rsid w:val="00127172"/>
    <w:rsid w:val="0013110C"/>
    <w:rsid w:val="00132057"/>
    <w:rsid w:val="001329DF"/>
    <w:rsid w:val="00136C96"/>
    <w:rsid w:val="00140886"/>
    <w:rsid w:val="00141106"/>
    <w:rsid w:val="001420B2"/>
    <w:rsid w:val="001422B8"/>
    <w:rsid w:val="001424B9"/>
    <w:rsid w:val="00143B3D"/>
    <w:rsid w:val="001445EB"/>
    <w:rsid w:val="001455E9"/>
    <w:rsid w:val="00147522"/>
    <w:rsid w:val="00150890"/>
    <w:rsid w:val="00151ED3"/>
    <w:rsid w:val="00151F47"/>
    <w:rsid w:val="001525D2"/>
    <w:rsid w:val="00152AC8"/>
    <w:rsid w:val="00153555"/>
    <w:rsid w:val="001543C4"/>
    <w:rsid w:val="001543D0"/>
    <w:rsid w:val="00155207"/>
    <w:rsid w:val="0015588A"/>
    <w:rsid w:val="0015666B"/>
    <w:rsid w:val="00156FFF"/>
    <w:rsid w:val="0015736F"/>
    <w:rsid w:val="001574FD"/>
    <w:rsid w:val="00157E90"/>
    <w:rsid w:val="00162BF9"/>
    <w:rsid w:val="0016322D"/>
    <w:rsid w:val="00165DE5"/>
    <w:rsid w:val="0016655C"/>
    <w:rsid w:val="00166BB7"/>
    <w:rsid w:val="001677FC"/>
    <w:rsid w:val="0017004E"/>
    <w:rsid w:val="001730A3"/>
    <w:rsid w:val="001742F2"/>
    <w:rsid w:val="00174609"/>
    <w:rsid w:val="0017474D"/>
    <w:rsid w:val="001747F0"/>
    <w:rsid w:val="0017536D"/>
    <w:rsid w:val="00176C66"/>
    <w:rsid w:val="001770B3"/>
    <w:rsid w:val="00177D22"/>
    <w:rsid w:val="001811D7"/>
    <w:rsid w:val="00181E9E"/>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A783F"/>
    <w:rsid w:val="001B0877"/>
    <w:rsid w:val="001B12D0"/>
    <w:rsid w:val="001B2BDE"/>
    <w:rsid w:val="001B2DA5"/>
    <w:rsid w:val="001B65C7"/>
    <w:rsid w:val="001B716F"/>
    <w:rsid w:val="001B76E4"/>
    <w:rsid w:val="001B7AD4"/>
    <w:rsid w:val="001C09F5"/>
    <w:rsid w:val="001C0B40"/>
    <w:rsid w:val="001C156F"/>
    <w:rsid w:val="001C19BC"/>
    <w:rsid w:val="001C1B02"/>
    <w:rsid w:val="001C25EA"/>
    <w:rsid w:val="001C4887"/>
    <w:rsid w:val="001C5E9D"/>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C05"/>
    <w:rsid w:val="001F3F36"/>
    <w:rsid w:val="001F40F5"/>
    <w:rsid w:val="001F67B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C80"/>
    <w:rsid w:val="00213D5C"/>
    <w:rsid w:val="0021457B"/>
    <w:rsid w:val="00216F3F"/>
    <w:rsid w:val="002212F1"/>
    <w:rsid w:val="002220C7"/>
    <w:rsid w:val="0022449B"/>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0430"/>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4E0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436E"/>
    <w:rsid w:val="002B6266"/>
    <w:rsid w:val="002B6D43"/>
    <w:rsid w:val="002B7E95"/>
    <w:rsid w:val="002C00A6"/>
    <w:rsid w:val="002C00C3"/>
    <w:rsid w:val="002C1689"/>
    <w:rsid w:val="002C17A7"/>
    <w:rsid w:val="002C2729"/>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5AD5"/>
    <w:rsid w:val="00325FB3"/>
    <w:rsid w:val="00330108"/>
    <w:rsid w:val="003304D4"/>
    <w:rsid w:val="00331D41"/>
    <w:rsid w:val="00333081"/>
    <w:rsid w:val="003336EB"/>
    <w:rsid w:val="00334914"/>
    <w:rsid w:val="0033561D"/>
    <w:rsid w:val="00335E49"/>
    <w:rsid w:val="00335F9F"/>
    <w:rsid w:val="00336814"/>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1B0"/>
    <w:rsid w:val="00365BC9"/>
    <w:rsid w:val="003703BD"/>
    <w:rsid w:val="003736C1"/>
    <w:rsid w:val="00377942"/>
    <w:rsid w:val="00377FF5"/>
    <w:rsid w:val="00380723"/>
    <w:rsid w:val="00381C64"/>
    <w:rsid w:val="0038393C"/>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964A3"/>
    <w:rsid w:val="003A1BDB"/>
    <w:rsid w:val="003A2144"/>
    <w:rsid w:val="003A2F1A"/>
    <w:rsid w:val="003A3A89"/>
    <w:rsid w:val="003A4656"/>
    <w:rsid w:val="003A56B8"/>
    <w:rsid w:val="003A58C0"/>
    <w:rsid w:val="003A59B5"/>
    <w:rsid w:val="003B01C8"/>
    <w:rsid w:val="003B3347"/>
    <w:rsid w:val="003B334E"/>
    <w:rsid w:val="003B4983"/>
    <w:rsid w:val="003B5B79"/>
    <w:rsid w:val="003C033B"/>
    <w:rsid w:val="003C13EE"/>
    <w:rsid w:val="003C14C3"/>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473D"/>
    <w:rsid w:val="003D51FB"/>
    <w:rsid w:val="003D6C86"/>
    <w:rsid w:val="003D70DA"/>
    <w:rsid w:val="003D7D9C"/>
    <w:rsid w:val="003E066D"/>
    <w:rsid w:val="003E0906"/>
    <w:rsid w:val="003E0F26"/>
    <w:rsid w:val="003E2967"/>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6DC4"/>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34EF"/>
    <w:rsid w:val="004C72D7"/>
    <w:rsid w:val="004D0529"/>
    <w:rsid w:val="004D0BA6"/>
    <w:rsid w:val="004D1002"/>
    <w:rsid w:val="004D25F0"/>
    <w:rsid w:val="004D450D"/>
    <w:rsid w:val="004D486F"/>
    <w:rsid w:val="004D6AF3"/>
    <w:rsid w:val="004D72DB"/>
    <w:rsid w:val="004E0025"/>
    <w:rsid w:val="004E05DA"/>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6F00"/>
    <w:rsid w:val="00500B0A"/>
    <w:rsid w:val="00500C9F"/>
    <w:rsid w:val="00500E8A"/>
    <w:rsid w:val="0050112B"/>
    <w:rsid w:val="00501BDE"/>
    <w:rsid w:val="00501BF1"/>
    <w:rsid w:val="0050219F"/>
    <w:rsid w:val="00502ECE"/>
    <w:rsid w:val="00503FAD"/>
    <w:rsid w:val="00504069"/>
    <w:rsid w:val="00506EB3"/>
    <w:rsid w:val="0050739F"/>
    <w:rsid w:val="0051321D"/>
    <w:rsid w:val="005135A0"/>
    <w:rsid w:val="00513B11"/>
    <w:rsid w:val="005146A2"/>
    <w:rsid w:val="005148AD"/>
    <w:rsid w:val="00515CC9"/>
    <w:rsid w:val="00516627"/>
    <w:rsid w:val="00517720"/>
    <w:rsid w:val="0051781A"/>
    <w:rsid w:val="00517CE0"/>
    <w:rsid w:val="00520409"/>
    <w:rsid w:val="00522085"/>
    <w:rsid w:val="00522182"/>
    <w:rsid w:val="00522810"/>
    <w:rsid w:val="00522C5C"/>
    <w:rsid w:val="0052358D"/>
    <w:rsid w:val="0052372F"/>
    <w:rsid w:val="00523D0C"/>
    <w:rsid w:val="005249EB"/>
    <w:rsid w:val="005253B8"/>
    <w:rsid w:val="0052708D"/>
    <w:rsid w:val="005273E8"/>
    <w:rsid w:val="00527891"/>
    <w:rsid w:val="00530FBC"/>
    <w:rsid w:val="0053277E"/>
    <w:rsid w:val="00533A90"/>
    <w:rsid w:val="00533C3F"/>
    <w:rsid w:val="00534332"/>
    <w:rsid w:val="005361B8"/>
    <w:rsid w:val="00536294"/>
    <w:rsid w:val="00536E08"/>
    <w:rsid w:val="0053781E"/>
    <w:rsid w:val="00537E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7E8E"/>
    <w:rsid w:val="005616D0"/>
    <w:rsid w:val="00561E4B"/>
    <w:rsid w:val="00563240"/>
    <w:rsid w:val="0056447F"/>
    <w:rsid w:val="005652F3"/>
    <w:rsid w:val="0056611E"/>
    <w:rsid w:val="00566560"/>
    <w:rsid w:val="00566ED4"/>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53A7"/>
    <w:rsid w:val="005D65AC"/>
    <w:rsid w:val="005D79E5"/>
    <w:rsid w:val="005E0541"/>
    <w:rsid w:val="005E0B8C"/>
    <w:rsid w:val="005E0CD9"/>
    <w:rsid w:val="005E2585"/>
    <w:rsid w:val="005E2881"/>
    <w:rsid w:val="005E2D13"/>
    <w:rsid w:val="005E3F17"/>
    <w:rsid w:val="005E4035"/>
    <w:rsid w:val="005E6146"/>
    <w:rsid w:val="005E62A1"/>
    <w:rsid w:val="005E660C"/>
    <w:rsid w:val="005E7B24"/>
    <w:rsid w:val="005E7B51"/>
    <w:rsid w:val="005E7EC0"/>
    <w:rsid w:val="005F1EA8"/>
    <w:rsid w:val="005F317F"/>
    <w:rsid w:val="005F37C2"/>
    <w:rsid w:val="005F3CD4"/>
    <w:rsid w:val="005F3D69"/>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222C"/>
    <w:rsid w:val="00652544"/>
    <w:rsid w:val="0065329E"/>
    <w:rsid w:val="00653D76"/>
    <w:rsid w:val="00654C09"/>
    <w:rsid w:val="00654E31"/>
    <w:rsid w:val="0065668E"/>
    <w:rsid w:val="006575E7"/>
    <w:rsid w:val="00662091"/>
    <w:rsid w:val="00662EC6"/>
    <w:rsid w:val="00666D46"/>
    <w:rsid w:val="00667B79"/>
    <w:rsid w:val="00670575"/>
    <w:rsid w:val="00670681"/>
    <w:rsid w:val="0067178B"/>
    <w:rsid w:val="00671D1A"/>
    <w:rsid w:val="00671F25"/>
    <w:rsid w:val="006722DD"/>
    <w:rsid w:val="006734A5"/>
    <w:rsid w:val="006734C0"/>
    <w:rsid w:val="00673518"/>
    <w:rsid w:val="00674766"/>
    <w:rsid w:val="00675943"/>
    <w:rsid w:val="00676652"/>
    <w:rsid w:val="00676DFD"/>
    <w:rsid w:val="00676F3C"/>
    <w:rsid w:val="00677B65"/>
    <w:rsid w:val="00680D3A"/>
    <w:rsid w:val="00681336"/>
    <w:rsid w:val="0068145C"/>
    <w:rsid w:val="00684AFB"/>
    <w:rsid w:val="00685D03"/>
    <w:rsid w:val="00686905"/>
    <w:rsid w:val="00686BED"/>
    <w:rsid w:val="00687B85"/>
    <w:rsid w:val="006917B7"/>
    <w:rsid w:val="00691C52"/>
    <w:rsid w:val="0069222D"/>
    <w:rsid w:val="006930A3"/>
    <w:rsid w:val="0069328D"/>
    <w:rsid w:val="006944C6"/>
    <w:rsid w:val="00694B7B"/>
    <w:rsid w:val="00696354"/>
    <w:rsid w:val="006971FB"/>
    <w:rsid w:val="00697698"/>
    <w:rsid w:val="006A0751"/>
    <w:rsid w:val="006A31AD"/>
    <w:rsid w:val="006A398A"/>
    <w:rsid w:val="006A5319"/>
    <w:rsid w:val="006A5470"/>
    <w:rsid w:val="006A5687"/>
    <w:rsid w:val="006A6853"/>
    <w:rsid w:val="006A6E2A"/>
    <w:rsid w:val="006B021D"/>
    <w:rsid w:val="006B077A"/>
    <w:rsid w:val="006B0C23"/>
    <w:rsid w:val="006B0EF3"/>
    <w:rsid w:val="006B188F"/>
    <w:rsid w:val="006B26A0"/>
    <w:rsid w:val="006B5E98"/>
    <w:rsid w:val="006B660C"/>
    <w:rsid w:val="006B66A5"/>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F2"/>
    <w:rsid w:val="00732AF8"/>
    <w:rsid w:val="00735FAE"/>
    <w:rsid w:val="00736472"/>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A1B"/>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1FE9"/>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362"/>
    <w:rsid w:val="007D34D3"/>
    <w:rsid w:val="007D368B"/>
    <w:rsid w:val="007D3C27"/>
    <w:rsid w:val="007D44E8"/>
    <w:rsid w:val="007D4681"/>
    <w:rsid w:val="007D7276"/>
    <w:rsid w:val="007E080F"/>
    <w:rsid w:val="007E1448"/>
    <w:rsid w:val="007E1A86"/>
    <w:rsid w:val="007E62FB"/>
    <w:rsid w:val="007E6449"/>
    <w:rsid w:val="007E6DD5"/>
    <w:rsid w:val="007E7FA1"/>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671"/>
    <w:rsid w:val="008077C2"/>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0D7C"/>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0AC8"/>
    <w:rsid w:val="008B5815"/>
    <w:rsid w:val="008B60DE"/>
    <w:rsid w:val="008B626B"/>
    <w:rsid w:val="008B671C"/>
    <w:rsid w:val="008B6E4A"/>
    <w:rsid w:val="008B6F0D"/>
    <w:rsid w:val="008B76FD"/>
    <w:rsid w:val="008C2208"/>
    <w:rsid w:val="008C3162"/>
    <w:rsid w:val="008C3EC5"/>
    <w:rsid w:val="008C6269"/>
    <w:rsid w:val="008C78E2"/>
    <w:rsid w:val="008C7CDC"/>
    <w:rsid w:val="008C7D13"/>
    <w:rsid w:val="008D03D0"/>
    <w:rsid w:val="008D1462"/>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0C90"/>
    <w:rsid w:val="008F16C6"/>
    <w:rsid w:val="008F3378"/>
    <w:rsid w:val="008F39F5"/>
    <w:rsid w:val="008F3BF5"/>
    <w:rsid w:val="008F4798"/>
    <w:rsid w:val="00901039"/>
    <w:rsid w:val="00901583"/>
    <w:rsid w:val="0090222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995"/>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29C3"/>
    <w:rsid w:val="00A036EC"/>
    <w:rsid w:val="00A0670B"/>
    <w:rsid w:val="00A1098A"/>
    <w:rsid w:val="00A10DF5"/>
    <w:rsid w:val="00A120B5"/>
    <w:rsid w:val="00A12BED"/>
    <w:rsid w:val="00A13C7E"/>
    <w:rsid w:val="00A148B2"/>
    <w:rsid w:val="00A148F5"/>
    <w:rsid w:val="00A16624"/>
    <w:rsid w:val="00A21E3C"/>
    <w:rsid w:val="00A22235"/>
    <w:rsid w:val="00A22879"/>
    <w:rsid w:val="00A232BB"/>
    <w:rsid w:val="00A234E8"/>
    <w:rsid w:val="00A23A28"/>
    <w:rsid w:val="00A26292"/>
    <w:rsid w:val="00A2640B"/>
    <w:rsid w:val="00A266C9"/>
    <w:rsid w:val="00A26AAA"/>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E3B"/>
    <w:rsid w:val="00A86279"/>
    <w:rsid w:val="00A86789"/>
    <w:rsid w:val="00A874B1"/>
    <w:rsid w:val="00A87524"/>
    <w:rsid w:val="00A87F8F"/>
    <w:rsid w:val="00A907EB"/>
    <w:rsid w:val="00A91737"/>
    <w:rsid w:val="00A91CDC"/>
    <w:rsid w:val="00A9201B"/>
    <w:rsid w:val="00A92214"/>
    <w:rsid w:val="00A923DF"/>
    <w:rsid w:val="00A945E7"/>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B6BE6"/>
    <w:rsid w:val="00AC24A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3910"/>
    <w:rsid w:val="00B24032"/>
    <w:rsid w:val="00B24472"/>
    <w:rsid w:val="00B24588"/>
    <w:rsid w:val="00B25193"/>
    <w:rsid w:val="00B2540D"/>
    <w:rsid w:val="00B25B6B"/>
    <w:rsid w:val="00B25C1F"/>
    <w:rsid w:val="00B26322"/>
    <w:rsid w:val="00B31989"/>
    <w:rsid w:val="00B31C26"/>
    <w:rsid w:val="00B33429"/>
    <w:rsid w:val="00B3448C"/>
    <w:rsid w:val="00B34D14"/>
    <w:rsid w:val="00B34EF5"/>
    <w:rsid w:val="00B35B0D"/>
    <w:rsid w:val="00B40B67"/>
    <w:rsid w:val="00B40D66"/>
    <w:rsid w:val="00B4318A"/>
    <w:rsid w:val="00B43427"/>
    <w:rsid w:val="00B43B31"/>
    <w:rsid w:val="00B44964"/>
    <w:rsid w:val="00B453E4"/>
    <w:rsid w:val="00B455EF"/>
    <w:rsid w:val="00B4632F"/>
    <w:rsid w:val="00B46A1C"/>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C9F"/>
    <w:rsid w:val="00B66614"/>
    <w:rsid w:val="00B66EBF"/>
    <w:rsid w:val="00B67415"/>
    <w:rsid w:val="00B6769C"/>
    <w:rsid w:val="00B7154B"/>
    <w:rsid w:val="00B72BC9"/>
    <w:rsid w:val="00B75CAE"/>
    <w:rsid w:val="00B7638E"/>
    <w:rsid w:val="00B763A6"/>
    <w:rsid w:val="00B76734"/>
    <w:rsid w:val="00B76FF4"/>
    <w:rsid w:val="00B80660"/>
    <w:rsid w:val="00B807B0"/>
    <w:rsid w:val="00B80AD6"/>
    <w:rsid w:val="00B82644"/>
    <w:rsid w:val="00B83C23"/>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49F0"/>
    <w:rsid w:val="00BB5912"/>
    <w:rsid w:val="00BB5B1E"/>
    <w:rsid w:val="00BB6BE6"/>
    <w:rsid w:val="00BB7078"/>
    <w:rsid w:val="00BB75D0"/>
    <w:rsid w:val="00BC0863"/>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0F89"/>
    <w:rsid w:val="00C014D0"/>
    <w:rsid w:val="00C04F74"/>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D34"/>
    <w:rsid w:val="00C22FB7"/>
    <w:rsid w:val="00C242F5"/>
    <w:rsid w:val="00C24518"/>
    <w:rsid w:val="00C2571B"/>
    <w:rsid w:val="00C25C8F"/>
    <w:rsid w:val="00C2632F"/>
    <w:rsid w:val="00C27876"/>
    <w:rsid w:val="00C3093A"/>
    <w:rsid w:val="00C32137"/>
    <w:rsid w:val="00C33E68"/>
    <w:rsid w:val="00C33EA3"/>
    <w:rsid w:val="00C346E4"/>
    <w:rsid w:val="00C34F17"/>
    <w:rsid w:val="00C35C76"/>
    <w:rsid w:val="00C41CD5"/>
    <w:rsid w:val="00C4232A"/>
    <w:rsid w:val="00C42BE1"/>
    <w:rsid w:val="00C44575"/>
    <w:rsid w:val="00C454F8"/>
    <w:rsid w:val="00C4759F"/>
    <w:rsid w:val="00C50090"/>
    <w:rsid w:val="00C5022D"/>
    <w:rsid w:val="00C51129"/>
    <w:rsid w:val="00C52A31"/>
    <w:rsid w:val="00C53406"/>
    <w:rsid w:val="00C54F54"/>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E1B"/>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1D4C"/>
    <w:rsid w:val="00CE2D91"/>
    <w:rsid w:val="00CE3551"/>
    <w:rsid w:val="00CE3A96"/>
    <w:rsid w:val="00CE5B82"/>
    <w:rsid w:val="00CF1479"/>
    <w:rsid w:val="00CF23DF"/>
    <w:rsid w:val="00CF2733"/>
    <w:rsid w:val="00CF2A06"/>
    <w:rsid w:val="00CF55B5"/>
    <w:rsid w:val="00CF561C"/>
    <w:rsid w:val="00CF5FCD"/>
    <w:rsid w:val="00CF7095"/>
    <w:rsid w:val="00CF758F"/>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404A6"/>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397D"/>
    <w:rsid w:val="00D650A2"/>
    <w:rsid w:val="00D668E3"/>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74E8"/>
    <w:rsid w:val="00DA75B4"/>
    <w:rsid w:val="00DA76C3"/>
    <w:rsid w:val="00DB0C42"/>
    <w:rsid w:val="00DB0FB0"/>
    <w:rsid w:val="00DB16CD"/>
    <w:rsid w:val="00DB1BFC"/>
    <w:rsid w:val="00DB3C5B"/>
    <w:rsid w:val="00DB544D"/>
    <w:rsid w:val="00DB6874"/>
    <w:rsid w:val="00DB6B1D"/>
    <w:rsid w:val="00DC0740"/>
    <w:rsid w:val="00DC085A"/>
    <w:rsid w:val="00DC18D3"/>
    <w:rsid w:val="00DC3B41"/>
    <w:rsid w:val="00DC4FAE"/>
    <w:rsid w:val="00DC7C16"/>
    <w:rsid w:val="00DD08A4"/>
    <w:rsid w:val="00DD1965"/>
    <w:rsid w:val="00DD4793"/>
    <w:rsid w:val="00DD614A"/>
    <w:rsid w:val="00DD675E"/>
    <w:rsid w:val="00DE113E"/>
    <w:rsid w:val="00DE1416"/>
    <w:rsid w:val="00DE1B29"/>
    <w:rsid w:val="00DE1BEB"/>
    <w:rsid w:val="00DE2F4D"/>
    <w:rsid w:val="00DE3735"/>
    <w:rsid w:val="00DE4ACB"/>
    <w:rsid w:val="00DE509B"/>
    <w:rsid w:val="00DE6BF3"/>
    <w:rsid w:val="00DE717C"/>
    <w:rsid w:val="00DE727A"/>
    <w:rsid w:val="00DE7B32"/>
    <w:rsid w:val="00DE7D43"/>
    <w:rsid w:val="00DF1C32"/>
    <w:rsid w:val="00DF20D7"/>
    <w:rsid w:val="00DF2CCA"/>
    <w:rsid w:val="00DF2DDF"/>
    <w:rsid w:val="00DF3DBC"/>
    <w:rsid w:val="00DF4F94"/>
    <w:rsid w:val="00DF5568"/>
    <w:rsid w:val="00DF57E6"/>
    <w:rsid w:val="00DF7E33"/>
    <w:rsid w:val="00E01915"/>
    <w:rsid w:val="00E0224A"/>
    <w:rsid w:val="00E03488"/>
    <w:rsid w:val="00E03A22"/>
    <w:rsid w:val="00E0470A"/>
    <w:rsid w:val="00E05751"/>
    <w:rsid w:val="00E05B5D"/>
    <w:rsid w:val="00E05CF3"/>
    <w:rsid w:val="00E05F27"/>
    <w:rsid w:val="00E12DCB"/>
    <w:rsid w:val="00E1312B"/>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D28"/>
    <w:rsid w:val="00E35F77"/>
    <w:rsid w:val="00E36487"/>
    <w:rsid w:val="00E37DFC"/>
    <w:rsid w:val="00E37EDD"/>
    <w:rsid w:val="00E41C8D"/>
    <w:rsid w:val="00E4276A"/>
    <w:rsid w:val="00E4386E"/>
    <w:rsid w:val="00E47B73"/>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2FC5"/>
    <w:rsid w:val="00E649D4"/>
    <w:rsid w:val="00E652CC"/>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B5339"/>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BF3"/>
    <w:rsid w:val="00ED49E7"/>
    <w:rsid w:val="00ED63FA"/>
    <w:rsid w:val="00ED7700"/>
    <w:rsid w:val="00EE01E9"/>
    <w:rsid w:val="00EE038F"/>
    <w:rsid w:val="00EE11F6"/>
    <w:rsid w:val="00EE1B93"/>
    <w:rsid w:val="00EE2ECB"/>
    <w:rsid w:val="00EE37D8"/>
    <w:rsid w:val="00EE5BCB"/>
    <w:rsid w:val="00EE66BE"/>
    <w:rsid w:val="00EE6C6E"/>
    <w:rsid w:val="00EE7443"/>
    <w:rsid w:val="00EE7743"/>
    <w:rsid w:val="00EF00FD"/>
    <w:rsid w:val="00EF0B61"/>
    <w:rsid w:val="00EF1EA6"/>
    <w:rsid w:val="00EF1FEB"/>
    <w:rsid w:val="00EF2124"/>
    <w:rsid w:val="00EF39A2"/>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1708B"/>
    <w:rsid w:val="00F21721"/>
    <w:rsid w:val="00F2508A"/>
    <w:rsid w:val="00F25C5F"/>
    <w:rsid w:val="00F3000D"/>
    <w:rsid w:val="00F30484"/>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1186"/>
    <w:rsid w:val="00F917A2"/>
    <w:rsid w:val="00F9281D"/>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A72E9"/>
    <w:rsid w:val="00FB045B"/>
    <w:rsid w:val="00FB0F82"/>
    <w:rsid w:val="00FB1C67"/>
    <w:rsid w:val="00FB1D05"/>
    <w:rsid w:val="00FB2C33"/>
    <w:rsid w:val="00FB3456"/>
    <w:rsid w:val="00FB36C7"/>
    <w:rsid w:val="00FB43A3"/>
    <w:rsid w:val="00FB4D0C"/>
    <w:rsid w:val="00FB6198"/>
    <w:rsid w:val="00FC01A4"/>
    <w:rsid w:val="00FC16D1"/>
    <w:rsid w:val="00FC28EA"/>
    <w:rsid w:val="00FC2DD6"/>
    <w:rsid w:val="00FC3303"/>
    <w:rsid w:val="00FC38EA"/>
    <w:rsid w:val="00FC3A07"/>
    <w:rsid w:val="00FC3B1E"/>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1B7B"/>
    <w:rsid w:val="00FF2FFB"/>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808FD"/>
    <w:rsid w:val="006960C2"/>
    <w:rsid w:val="006B3B9A"/>
    <w:rsid w:val="006D03DF"/>
    <w:rsid w:val="00702244"/>
    <w:rsid w:val="0074693A"/>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B5CE6"/>
    <w:rsid w:val="009D3CAA"/>
    <w:rsid w:val="00A0338F"/>
    <w:rsid w:val="00A35BA1"/>
    <w:rsid w:val="00A724DC"/>
    <w:rsid w:val="00A72D13"/>
    <w:rsid w:val="00A830CE"/>
    <w:rsid w:val="00B06C97"/>
    <w:rsid w:val="00B36B3D"/>
    <w:rsid w:val="00B45C24"/>
    <w:rsid w:val="00B50600"/>
    <w:rsid w:val="00B6423D"/>
    <w:rsid w:val="00BB3748"/>
    <w:rsid w:val="00BD5F93"/>
    <w:rsid w:val="00BF3E96"/>
    <w:rsid w:val="00C018E4"/>
    <w:rsid w:val="00C72B03"/>
    <w:rsid w:val="00C93DBD"/>
    <w:rsid w:val="00CB0BD5"/>
    <w:rsid w:val="00CC507D"/>
    <w:rsid w:val="00CD2FBF"/>
    <w:rsid w:val="00D00A9E"/>
    <w:rsid w:val="00D700D3"/>
    <w:rsid w:val="00DA429B"/>
    <w:rsid w:val="00DC007E"/>
    <w:rsid w:val="00DE468C"/>
    <w:rsid w:val="00DE57A7"/>
    <w:rsid w:val="00DF597A"/>
    <w:rsid w:val="00E0001C"/>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5EC1"/>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129273</Words>
  <Characters>736861</Characters>
  <Application>Microsoft Office Word</Application>
  <DocSecurity>0</DocSecurity>
  <Lines>6140</Lines>
  <Paragraphs>1728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