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A0307A">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A0307A">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A0307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A0307A">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A0307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A0307A">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A0307A">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A0307A">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A0307A">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A0307A">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A0307A">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A0307A">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A0307A">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A0307A">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46B0A419"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1E5A4F">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wVDE5OjM3OjI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1E5A4F">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BUMTk6Mzc6Mj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1E5A4F">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1E5A4F">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1E5A4F">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1E5A4F">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1E5A4F">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1E5A4F">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2C8E87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1E5A4F">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1E5A4F">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BUMTk6Mzc6Mj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wVDE5OjM3OjI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1E5A4F">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1E5A4F">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BUMTk6Mzc6Mj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BUMTk6Mzc6Mj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FQxOTozNzoy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BUMTk6Mzc6Mj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1E5A4F">
            <w:rPr>
              <w:noProof/>
            </w:rPr>
            <w:t>(Chao &amp; Lane, 2019; Chen et al., 2019; Vakulenko et al., 2021; Voskarides et al., 2020)</w:t>
          </w:r>
          <w:r w:rsidR="00F15806">
            <w:rPr>
              <w:noProof/>
            </w:rPr>
            <w:fldChar w:fldCharType="end"/>
          </w:r>
        </w:sdtContent>
      </w:sdt>
      <w:r w:rsidR="008A060C">
        <w:t xml:space="preserve">. </w:t>
      </w:r>
    </w:p>
    <w:p w14:paraId="6B9B82A0" w14:textId="583726F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1E5A4F">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FQxOTozNzoy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1E5A4F">
            <w:rPr>
              <w:noProof/>
            </w:rPr>
            <w:t>(Gururangan et al., 2020; Lee et al., 2020)</w:t>
          </w:r>
          <w:r w:rsidR="004413DE">
            <w:rPr>
              <w:noProof/>
            </w:rPr>
            <w:fldChar w:fldCharType="end"/>
          </w:r>
        </w:sdtContent>
      </w:sdt>
      <w:r w:rsidR="00FD2D1C">
        <w:t xml:space="preserve">. </w:t>
      </w:r>
      <w:r w:rsidR="00782A03">
        <w:t xml:space="preserve"> </w:t>
      </w:r>
    </w:p>
    <w:p w14:paraId="41324B49" w14:textId="77CFA31A"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1E5A4F">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1E5A4F">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F4110DD"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1E5A4F">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3930839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1E5A4F">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1E5A4F">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BUMTk6Mzc6Mj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1E5A4F">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2E176D"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1E5A4F">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1E5A4F">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1E5A4F">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1E5A4F">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1E5A4F">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1E5A4F">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1E5A4F">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1E5A4F">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no such thing as a one-size-fits-all pipeline.</w:t>
      </w:r>
      <w:r w:rsidR="00A26401">
        <w:t xml:space="preserve"> </w:t>
      </w:r>
    </w:p>
    <w:p w14:paraId="0957B8DB" w14:textId="4F8C8893" w:rsidR="00527891" w:rsidRDefault="005D07C7" w:rsidP="00527891">
      <w:pPr>
        <w:pStyle w:val="berschrift3"/>
      </w:pPr>
      <w:bookmarkStart w:id="11" w:name="_Toc97714761"/>
      <w:r>
        <w:t>Application in the Cooking Domain</w:t>
      </w:r>
      <w:bookmarkEnd w:id="11"/>
    </w:p>
    <w:p w14:paraId="68B1091B" w14:textId="776C7D1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BUMTk6Mzc6Mj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1E5A4F">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1E5A4F">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1E5A4F">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1E5A4F">
            <w:rPr>
              <w:noProof/>
            </w:rPr>
            <w:t>(Huffman, 2019)</w:t>
          </w:r>
          <w:r w:rsidR="00270C3A" w:rsidRPr="004E56BE">
            <w:rPr>
              <w:noProof/>
            </w:rPr>
            <w:fldChar w:fldCharType="end"/>
          </w:r>
        </w:sdtContent>
      </w:sdt>
      <w:r w:rsidR="00270C3A" w:rsidRPr="004E56BE">
        <w:t>.</w:t>
      </w:r>
    </w:p>
    <w:p w14:paraId="0AD2AD5A" w14:textId="274C83BE"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1E5A4F">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1E5A4F">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2C5127E3"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1E5A4F">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proofErr w:type="spellStart"/>
      <w:r w:rsidRPr="00683282">
        <w:rPr>
          <w:highlight w:val="yellow"/>
        </w:rPr>
        <w:t>Neben</w:t>
      </w:r>
      <w:proofErr w:type="spellEnd"/>
      <w:r w:rsidRPr="00683282">
        <w:rPr>
          <w:highlight w:val="yellow"/>
        </w:rPr>
        <w:t xml:space="preserve"> </w:t>
      </w:r>
      <w:proofErr w:type="spellStart"/>
      <w:r w:rsidRPr="00683282">
        <w:rPr>
          <w:highlight w:val="yellow"/>
        </w:rPr>
        <w:t>solchen</w:t>
      </w:r>
      <w:proofErr w:type="spellEnd"/>
      <w:r w:rsidRPr="00683282">
        <w:rPr>
          <w:highlight w:val="yellow"/>
        </w:rPr>
        <w:t xml:space="preserve"> </w:t>
      </w:r>
      <w:proofErr w:type="spellStart"/>
      <w:r w:rsidRPr="00683282">
        <w:rPr>
          <w:highlight w:val="yellow"/>
        </w:rPr>
        <w:t>implementierten</w:t>
      </w:r>
      <w:proofErr w:type="spellEnd"/>
      <w:r w:rsidRPr="00683282">
        <w:rPr>
          <w:highlight w:val="yellow"/>
        </w:rPr>
        <w:t xml:space="preserve"> </w:t>
      </w:r>
      <w:proofErr w:type="spellStart"/>
      <w:r w:rsidRPr="00683282">
        <w:rPr>
          <w:highlight w:val="yellow"/>
        </w:rPr>
        <w:t>Systemen</w:t>
      </w:r>
      <w:proofErr w:type="spellEnd"/>
      <w:r w:rsidRPr="00683282">
        <w:rPr>
          <w:highlight w:val="yellow"/>
        </w:rPr>
        <w:t xml:space="preserve"> </w:t>
      </w:r>
      <w:proofErr w:type="spellStart"/>
      <w:r w:rsidRPr="00683282">
        <w:rPr>
          <w:highlight w:val="yellow"/>
        </w:rPr>
        <w:t>gibt</w:t>
      </w:r>
      <w:proofErr w:type="spellEnd"/>
      <w:r w:rsidRPr="00683282">
        <w:rPr>
          <w:highlight w:val="yellow"/>
        </w:rPr>
        <w:t xml:space="preserve"> es </w:t>
      </w:r>
      <w:proofErr w:type="spellStart"/>
      <w:r w:rsidRPr="00683282">
        <w:rPr>
          <w:highlight w:val="yellow"/>
        </w:rPr>
        <w:t>auch</w:t>
      </w:r>
      <w:proofErr w:type="spellEnd"/>
      <w:r w:rsidRPr="00683282">
        <w:rPr>
          <w:highlight w:val="yellow"/>
        </w:rPr>
        <w:t xml:space="preserve"> </w:t>
      </w:r>
      <w:proofErr w:type="spellStart"/>
      <w:r w:rsidRPr="00683282">
        <w:rPr>
          <w:highlight w:val="yellow"/>
        </w:rPr>
        <w:t>noch</w:t>
      </w:r>
      <w:proofErr w:type="spellEnd"/>
      <w:r w:rsidRPr="00683282">
        <w:rPr>
          <w:highlight w:val="yellow"/>
        </w:rPr>
        <w:t xml:space="preserve">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4E44B577"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6A1DAF">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1E5A4F">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1E5A4F">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1E5A4F">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1E5A4F">
            <w:rPr>
              <w:noProof/>
            </w:rPr>
            <w:t>(2016)</w:t>
          </w:r>
          <w:r w:rsidR="00442310">
            <w:rPr>
              <w:noProof/>
            </w:rPr>
            <w:fldChar w:fldCharType="end"/>
          </w:r>
        </w:sdtContent>
      </w:sdt>
      <w:r w:rsidR="00442310">
        <w:t>)</w:t>
      </w:r>
    </w:p>
    <w:p w14:paraId="0770D865" w14:textId="0D2798C0"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1E5A4F">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0A295286" w14:textId="34C19455" w:rsidR="00367EC6" w:rsidRDefault="00D11E72" w:rsidP="00367EC6">
      <w:pPr>
        <w:pStyle w:val="Folgeabsatz"/>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1E5A4F">
            <w:rPr>
              <w:noProof/>
            </w:rPr>
            <w:t>(Jurafsky &amp; Martin, 2021, pp. 110–111)</w:t>
          </w:r>
          <w:r w:rsidR="006B68F2">
            <w:rPr>
              <w:noProof/>
            </w:rPr>
            <w:fldChar w:fldCharType="end"/>
          </w:r>
        </w:sdtContent>
      </w:sdt>
    </w:p>
    <w:p w14:paraId="0D022F7E" w14:textId="08F6ECBA" w:rsidR="00367EC6" w:rsidRDefault="008D7DF9" w:rsidP="00367EC6">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1E5A4F">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1E5A4F">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r w:rsidR="00367EC6">
        <w:t xml:space="preserve">The solution to this is contextual embeddings, which will be discussed in </w:t>
      </w:r>
      <w:r w:rsidR="005A4BBE" w:rsidRPr="005A4BBE">
        <w:rPr>
          <w:highlight w:val="yellow"/>
        </w:rPr>
        <w:t>section 2</w:t>
      </w:r>
      <w:r w:rsidR="005A4BBE">
        <w:t>.</w:t>
      </w:r>
      <w:r w:rsidR="007846DF">
        <w:t xml:space="preserve"> </w:t>
      </w:r>
    </w:p>
    <w:p w14:paraId="359EF0B2" w14:textId="4685906B" w:rsidR="00DB6B1D" w:rsidRDefault="002C5D1A" w:rsidP="002C5D1A">
      <w:pPr>
        <w:pStyle w:val="Folgeabsatz"/>
      </w:pPr>
      <w:r>
        <w:t>In the following chapters, textual input into neural network</w:t>
      </w:r>
      <w:r w:rsidR="001D20BB">
        <w:t>s</w:t>
      </w:r>
      <w:r>
        <w:t xml:space="preserve"> always refers to the corresponding embeddings</w:t>
      </w:r>
      <w:r w:rsidR="000C5894">
        <w:t xml:space="preserve"> rather than</w:t>
      </w:r>
      <w:r>
        <w:t xml:space="preserve"> text in its “human readable” form. </w:t>
      </w:r>
    </w:p>
    <w:p w14:paraId="0C32BFE9" w14:textId="714E98F8" w:rsidR="00A11AE2" w:rsidRDefault="00E84B6C" w:rsidP="00A11AE2">
      <w:pPr>
        <w:pStyle w:val="berschrift3"/>
      </w:pPr>
      <w:r>
        <w:lastRenderedPageBreak/>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600AE7B1" w:rsidR="00EA5D89" w:rsidRDefault="002F3132" w:rsidP="002F3132">
      <w:pPr>
        <w:pStyle w:val="Beschriftung"/>
      </w:pPr>
      <w:r>
        <w:t xml:space="preserve">Figure </w:t>
      </w:r>
      <w:r>
        <w:fldChar w:fldCharType="begin"/>
      </w:r>
      <w:r>
        <w:instrText xml:space="preserve"> SEQ Figure \* ARABIC </w:instrText>
      </w:r>
      <w:r>
        <w:fldChar w:fldCharType="separate"/>
      </w:r>
      <w:r w:rsidR="006A1DAF">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mZmFjMjFiOS0zNzI3LTQxOTEtOTZjMS0zMmVhYTUwMGE5O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53279B">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RiMjNlMTliLWU1YzEtNDg5NS04Nzg1LTlkODdmNjcyOTAyYSIsIlRleHQiOiIoMjAyMGEpIiwiV0FJVmVyc2lvbiI6IjYuNS4wLjAifQ==}</w:instrText>
          </w:r>
          <w:r>
            <w:rPr>
              <w:noProof/>
            </w:rPr>
            <w:fldChar w:fldCharType="separate"/>
          </w:r>
          <w:r w:rsidR="0053279B">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6D1FBD7F"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6A1DAF">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Pr="009551C4">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M5ODg0NjdjOS0wMjZmLTQxYmQtOTlkMi1iZjdhODBjZmY2Y2MiLCJUZXh0IjoiSUJNIENsb3VkIEVkdWNhdGlvbiIsIldBSVZlcnNpb24iOiI2LjUuMC4wIn0=}</w:instrText>
          </w:r>
          <w:r w:rsidRPr="009551C4">
            <w:rPr>
              <w:noProof/>
              <w:highlight w:val="yellow"/>
            </w:rPr>
            <w:fldChar w:fldCharType="separate"/>
          </w:r>
          <w:r w:rsidRPr="009551C4">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53279B">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VmNzViMjg5LWNjMGQtNDY3ZS04Y2EwLTA1ZmE4Zjc5YjQ3YyIsIlRleHQiOiIoMjAyMGEpIiwiV0FJVmVyc2lvbiI6IjYuNS4wLjAifQ==}</w:instrText>
          </w:r>
          <w:r w:rsidRPr="009551C4">
            <w:rPr>
              <w:noProof/>
              <w:highlight w:val="yellow"/>
            </w:rPr>
            <w:fldChar w:fldCharType="separate"/>
          </w:r>
          <w:r w:rsidR="0053279B">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7CBC03F0"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6A1DAF">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FQxOTozNzoyM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1E5A4F">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wVDE5OjM3OjI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1E5A4F">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B391721"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5A789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BaIiwiTW9kaWZpZWRCeSI6Il9QYXNjaCIsIklkIjoiZTY3M2U0N2EtNzBhZS00Mjk5LTk3NjYtODhlODdlOGE2YTgwIiwiTW9kaWZpZWRPbiI6IjIwMjItMDMtMTBUMTk6MTU6NTBa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WiIsIk1vZGlmaWVkQnkiOiJfUGFzY2giLCJJZCI6IjE4MDBjNWU1LWFmMmYtNGY4MS1hYWZjLTIxNTNiOGY1YzIwNSIsIk1vZGlmaWVkT24iOiIyMDIyLTAzLTEwVDE5OjE1OjUwWi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WiIsIk1vZGlmaWVkQnkiOiJfUGFzY2giLCJJZCI6ImQyY2IzZDIwLTM1MTAtNDA3MC04ZmY5LTE3ZmZlZThhM2FlMiIsIk1vZGlmaWVkT24iOiIyMDIyLTAzLTEwVDE5OjE1OjUwWi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FoiLCJNb2RpZmllZEJ5IjoiX1Bhc2NoIiwiSWQiOiI4Zjg5ZTRiZS1iZGViLTRlNmEtYjU1My1iZWJlYjUxNTFkZjYiLCJNb2RpZmllZE9uIjoiMjAyMi0wMy0xMFQxOToxNzoyOFo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WiIsIk1vZGlmaWVkQnkiOiJfUGFzY2giLCJJZCI6ImQ3NzI4NDI0LWMyMGUtNDA3OC1hOWM5LTBhYTlkMGFlYjAxOSIsIk1vZGlmaWVkT24iOiIyMDIyLTAzLTEwVDIwOjE4OjIw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5A789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5A789D" w:rsidRPr="004C7E7F">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WiIsIk1vZGlmaWVkQnkiOiJfUGFzY2giLCJJZCI6ImU2NzNlNDdhLTcwYWUtNDI5OS05NzY2LTg4ZTg3ZThhNmE4MCIsIk1vZGlmaWVkT24iOiIyMDIyLTAzLTEwVDE5OjE1OjUwWi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FoiLCJNb2RpZmllZEJ5IjoiX1Bhc2NoIiwiSWQiOiIxODAwYzVlNS1hZjJmLTRmODEtYWFmYy0yMTUzYjhmNWMyMDUiLCJNb2RpZmllZE9uIjoiMjAyMi0wMy0xMFQxOToxNTo1MFo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FoiLCJNb2RpZmllZEJ5IjoiX1Bhc2NoIiwiSWQiOiJkMmNiM2QyMC0zNTEwLTQwNzAtOGZmOS0xN2ZmZWU4YTNhZTIiLCJNb2RpZmllZE9uIjoiMjAyMi0wMy0xMFQxOToxNTo1MFo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haIiwiTW9kaWZpZWRCeSI6Il9QYXNjaCIsIklkIjoiOGY4OWU0YmUtYmRlYi00ZTZhLWI1NTMtYmViZWI1MTUxZGY2IiwiTW9kaWZpZWRPbiI6IjIwMjItMDMtMTBUMTk6MTc6Mjha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loiLCJNb2RpZmllZEJ5IjoiX1Bhc2NoIiwiSWQiOiJkNzcyODQyNC1jMjBlLTQwNzgtYTljOS0wYWE5ZDBhZWIwMTkiLCJNb2RpZmllZE9uIjoiMjAyMi0wMy0xMFQyMDoxODoy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5A789D" w:rsidRPr="004C7E7F">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58E32B7"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6A1DAF">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cmVjdXJyZW50LW5ldXJhbC1uZXR3b3JrcyIsIlVyaVN0cmluZyI6Imh0dHBzOi8vd3d3LmlibS5jb20vY2xvdWQvbGVhcm4vcmVjdXJyZW50LW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jA6MDA6MjlaIiwiTW9kaWZpZWRCeSI6Il9QYXNjaCIsIklkIjoiYWNlYzdhOTctZmU0NC00NWRmLWIxOTQtMmFmYWZiMDI4YTQ5IiwiTW9kaWZpZWRPbiI6IjIwMjItMDMtMTBUMjA6MDA6Mjla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WiIsIk1vZGlmaWVkQnkiOiJfUGFzY2giLCJJZCI6ImMzZDA0NjI0LWI2ZGYtNGI1MC04NTA3LTcxZWY1ZGZjNjM4MCIsIk1vZGlmaWVkT24iOiIyMDIyLTAzLTEwVDIxOjAxOjA5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jODE1YmZlMC03ODY2LTQyMjAtOGE1MC04Yjk2ODUzNDE5M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JaIiwiTW9kaWZpZWRCeSI6Il9QYXNjaCIsIklkIjoiNzI3NTE1MzItNDUyNi00Yjk2LWIzOGMtMmE4ZmYxNGFjYzc0IiwiTW9kaWZpZWRPbiI6IjIwMjItMDMtMTBUMTk6Mzc6MzJ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U3MGNiODRiLTlhMTYtNDg4ZC05NTUyLTIxYTAyODQ0MjIzYiIsIlRleHQiOiIoMjAyMGIpIiwiV0FJVmVyc2lvbiI6IjYuNS4wLjAifQ==}</w:instrText>
          </w:r>
          <w:r>
            <w:rPr>
              <w:noProof/>
            </w:rPr>
            <w:fldChar w:fldCharType="separate"/>
          </w:r>
          <w:r>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1BE87C4" w:rsidR="00D87B96" w:rsidRDefault="00D87B96" w:rsidP="00D87B96">
      <w:pPr>
        <w:pStyle w:val="Beschriftung"/>
      </w:pPr>
      <w:r>
        <w:t xml:space="preserve">Figure </w:t>
      </w:r>
      <w:r>
        <w:fldChar w:fldCharType="begin"/>
      </w:r>
      <w:r>
        <w:instrText xml:space="preserve"> SEQ Figure \* ARABIC </w:instrText>
      </w:r>
      <w:r>
        <w:fldChar w:fldCharType="separate"/>
      </w:r>
      <w:r w:rsidR="006A1DAF">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laIiwiTW9kaWZpZWRCeSI6Il9QYXNjaCIsIklkIjoiNWM4ZDU2NjQtNmQ1ZS00MTQ2LTgxZGQtOGQ5Y2NkZmY3NGU5IiwiTW9kaWZpZWRPbiI6IjIwMjItMDMtMTFUMDk6MDY6Mjl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}</w:instrText>
          </w:r>
          <w:r>
            <w:rPr>
              <w:noProof/>
            </w:rPr>
            <w:fldChar w:fldCharType="separate"/>
          </w:r>
          <w:r>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VoiLCJNb2RpZmllZEJ5IjoiX1Bhc2NoIiwiSWQiOiI1YzhkNTY2NC02ZDVlLTQxNDYtODFkZC04ZDljY2RmZjc0ZTkiLCJNb2RpZmllZE9uIjoiMjAyMi0wMy0xMVQwOTowNjoyOV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guZ2l0aHViLmlvL3Bvc3RzLzIwMTUtMDgtVW5kZXJzdGFuZGluZy1MU1RNcy8iLCJVcmlTdHJpbmciOiJodHRwczovL2NvbGFoLmdpdGh1Yi5pby9wb3N0cy8yMDE1LTA4LVVuZGVyc3RhbmRpbmctTFNUTX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VQwOTowNzowNVoiLCJNb2RpZmllZEJ5IjoiX1Bhc2NoIiwiSWQiOiIyZmI1OWU0ZS0wYTAzLTRjNGYtYmQ0Ny0wNDkzNDg5NTcwNGIiLCJNb2RpZmllZE9uIjoiMjAyMi0wMy0xMVQwOTowNzowNVo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VoiLCJNb2RpZmllZEJ5IjoiX1Bhc2NoIiwiSWQiOiIxOTBhYTgyZi1iZThiLTRhYTEtOTI0ZC00MzAxN2M0Y2VlMzAiLCJNb2RpZmllZE9uIjoiMjAyMi0wMy0xMVQxMDowNz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jAxYjY1ZTEtNjk5Yy00NmIxLTg5Y2MtNGQ2YWQ3MmJkMDBiIiwiVGV4dCI6IigyMDE1KSIsIldBSVZlcnNpb24iOiI2LjUuMC4wIn0=}</w:instrText>
          </w:r>
          <w:r>
            <w:rPr>
              <w:noProof/>
            </w:rPr>
            <w:fldChar w:fldCharType="separate"/>
          </w:r>
          <w:r>
            <w:rPr>
              <w:noProof/>
            </w:rPr>
            <w:t>(2015)</w:t>
          </w:r>
          <w:r>
            <w:rPr>
              <w:noProof/>
            </w:rPr>
            <w:fldChar w:fldCharType="end"/>
          </w:r>
        </w:sdtContent>
      </w:sdt>
      <w:r>
        <w:t>)</w:t>
      </w:r>
    </w:p>
    <w:p w14:paraId="77D7A585" w14:textId="36D1782D"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B32C70">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B32C70">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A0307A"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A0307A"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A0307A"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A0307A"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A0307A"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A0307A"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0942F0F"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6A1DAF">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1E5A4F">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1E5A4F">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6B209556"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1E5A4F">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1E5A4F">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1E5A4F">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1E5A4F">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1E5A4F">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5EED61C3"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6A1DAF">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1E5A4F">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1E5A4F">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8418B3C"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1E5A4F">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lastRenderedPageBreak/>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74C3015F"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6A1DAF">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1E5A4F">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1E5A4F">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29B40132"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1E5A4F">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1E5A4F">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1E5A4F">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1E5A4F">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704442F"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1E5A4F">
            <w:rPr>
              <w:noProof/>
            </w:rPr>
            <w:t>(Alammar, 2018b)</w:t>
          </w:r>
          <w:r w:rsidR="007D0BE8">
            <w:rPr>
              <w:noProof/>
            </w:rPr>
            <w:fldChar w:fldCharType="end"/>
          </w:r>
        </w:sdtContent>
      </w:sdt>
    </w:p>
    <w:p w14:paraId="4EFF0890" w14:textId="657CCE1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BUMTk6Mzc6Mj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BUMTk6Mzc6Mj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BUMTk6Mzc6Mj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1E5A4F">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F207760" w:rsidR="00F1106A" w:rsidRDefault="00517CE0" w:rsidP="00517CE0">
      <w:pPr>
        <w:pStyle w:val="Beschriftung"/>
      </w:pPr>
      <w:r>
        <w:t xml:space="preserve">Figure </w:t>
      </w:r>
      <w:r>
        <w:fldChar w:fldCharType="begin"/>
      </w:r>
      <w:r>
        <w:instrText xml:space="preserve"> SEQ Figure \* ARABIC </w:instrText>
      </w:r>
      <w:r>
        <w:fldChar w:fldCharType="separate"/>
      </w:r>
      <w:r w:rsidR="006A1DAF">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1E5A4F">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1E5A4F">
            <w:rPr>
              <w:noProof/>
            </w:rPr>
            <w:t>(2017, p. 3)</w:t>
          </w:r>
          <w:r w:rsidR="00586F37">
            <w:rPr>
              <w:noProof/>
            </w:rPr>
            <w:fldChar w:fldCharType="end"/>
          </w:r>
        </w:sdtContent>
      </w:sdt>
      <w:r>
        <w:t>)</w:t>
      </w:r>
    </w:p>
    <w:p w14:paraId="2012D2B4" w14:textId="5DFD5BAC"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1E5A4F">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1E5A4F">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3ABD5D43" w14:textId="6A120528" w:rsidR="00B857FD" w:rsidRPr="001A0FE0" w:rsidRDefault="00566ED4" w:rsidP="001A0FE0">
      <w:pPr>
        <w:pStyle w:val="Folgeabsatz"/>
        <w:ind w:firstLine="0"/>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which allow forward and backward passes of information and are mechanisms to avoid the problem vanishing and exploding gradients</w:t>
      </w:r>
      <w:r w:rsidR="006A6211">
        <w:t xml:space="preserve"> </w:t>
      </w:r>
      <w:r w:rsidR="006A6211" w:rsidRPr="006A6211">
        <w:rPr>
          <w:highlight w:val="yellow"/>
        </w:rPr>
        <w:t xml:space="preserve">(similar workaround to what </w:t>
      </w:r>
      <w:proofErr w:type="spellStart"/>
      <w:r w:rsidR="006A6211" w:rsidRPr="006A6211">
        <w:rPr>
          <w:highlight w:val="yellow"/>
        </w:rPr>
        <w:t>weve</w:t>
      </w:r>
      <w:proofErr w:type="spellEnd"/>
      <w:r w:rsidR="006A6211" w:rsidRPr="006A6211">
        <w:rPr>
          <w:highlight w:val="yellow"/>
        </w:rPr>
        <w:t xml:space="preserve"> seen in LSTM by preventing the repeated flow of gradients through non-linear activation functions such as sigmoid and tanh)</w:t>
      </w:r>
      <w:r w:rsidR="00455009" w:rsidRPr="006A6211">
        <w:rPr>
          <w:highlight w:val="yellow"/>
        </w:rPr>
        <w:t>.</w:t>
      </w:r>
      <w:r w:rsidR="00455009" w:rsidRPr="00455009">
        <w:rPr>
          <w:lang w:val="en-US"/>
        </w:rPr>
        <w:t xml:space="preserve"> </w:t>
      </w:r>
    </w:p>
    <w:p w14:paraId="17E7915C" w14:textId="4356E69A" w:rsidR="00832554" w:rsidRDefault="00B857FD" w:rsidP="00B11257">
      <w:pPr>
        <w:pStyle w:val="Folgeabsatz"/>
        <w:rPr>
          <w:lang w:val="en-US" w:eastAsia="en-US"/>
        </w:rPr>
      </w:pPr>
      <w:r w:rsidRPr="005B55EC">
        <w:rPr>
          <w:highlight w:val="yellow"/>
          <w:lang w:val="en-US" w:eastAsia="en-US"/>
        </w:rPr>
        <w:t>The normalization is applied to mitigate the problem known as covariate shift, which refers to the distributions of the training and test sets being different. This disparity is reduced by fixing the mean and the variance of the summed inputs of the layer.- effects of inserting domain vocabular</w:t>
      </w:r>
      <w:r>
        <w:rPr>
          <w:lang w:val="en-US" w:eastAsia="en-US"/>
        </w:rPr>
        <w:t xml:space="preserve">y – </w:t>
      </w:r>
      <w:proofErr w:type="spellStart"/>
      <w:r>
        <w:rPr>
          <w:lang w:val="en-US" w:eastAsia="en-US"/>
        </w:rPr>
        <w:t>seite</w:t>
      </w:r>
      <w:proofErr w:type="spellEnd"/>
      <w:r>
        <w:rPr>
          <w:lang w:val="en-US" w:eastAsia="en-US"/>
        </w:rPr>
        <w:t xml:space="preserve"> 30</w:t>
      </w:r>
      <w:r w:rsidR="00832554">
        <w:rPr>
          <w:lang w:val="en-US" w:eastAsia="en-US"/>
        </w:rPr>
        <w:t xml:space="preserve">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1E5A4F">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5563F3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1E5A4F">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1E5A4F">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 xml:space="preserve">then all </w:t>
      </w:r>
      <w:r w:rsidR="008A4A5A">
        <w:lastRenderedPageBreak/>
        <w:t>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37DDC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1E5A4F">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3010343D" w:rsidR="000454B1" w:rsidRDefault="00CD0911" w:rsidP="00CD0911">
      <w:pPr>
        <w:pStyle w:val="Beschriftung"/>
      </w:pPr>
      <w:r>
        <w:t xml:space="preserve">Figure </w:t>
      </w:r>
      <w:r>
        <w:fldChar w:fldCharType="begin"/>
      </w:r>
      <w:r>
        <w:instrText xml:space="preserve"> SEQ Figure \* ARABIC </w:instrText>
      </w:r>
      <w:r>
        <w:fldChar w:fldCharType="separate"/>
      </w:r>
      <w:r w:rsidR="006A1DAF">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1E5A4F">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1E5A4F">
            <w:rPr>
              <w:noProof/>
            </w:rPr>
            <w:t>(2017, p. 4)</w:t>
          </w:r>
          <w:r w:rsidR="003C13EE">
            <w:rPr>
              <w:noProof/>
            </w:rPr>
            <w:fldChar w:fldCharType="end"/>
          </w:r>
        </w:sdtContent>
      </w:sdt>
      <w:r w:rsidR="003C13EE">
        <w:t>)</w:t>
      </w:r>
    </w:p>
    <w:p w14:paraId="31546690" w14:textId="5825FCF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1E5A4F">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1E5A4F">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w:t>
      </w:r>
      <w:r w:rsidR="00E905D9">
        <w:lastRenderedPageBreak/>
        <w:t xml:space="preserve">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1E5A4F">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6" w:name="_Toc97714767"/>
      <w:r>
        <w:t>Transfer Learning</w:t>
      </w:r>
      <w:bookmarkEnd w:id="16"/>
    </w:p>
    <w:p w14:paraId="2778437B" w14:textId="6403BE52"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Note that in most cases throughout this thesis, knowledge relates to the representations learned by neural network models.</w:t>
      </w:r>
      <w:r w:rsidR="008E40D3">
        <w:t xml:space="preserve">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Content>
          <w:r w:rsidR="002F3786">
            <w:rPr>
              <w:noProof/>
            </w:rPr>
            <w:fldChar w:fldCharType="begin"/>
          </w:r>
          <w:r w:rsidR="00A6770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A6770E">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06FAE37" w:rsidR="006A1DAF" w:rsidRPr="006A1DAF" w:rsidRDefault="006A1DAF" w:rsidP="006A1DAF">
      <w:pPr>
        <w:pStyle w:val="Beschriftung"/>
      </w:pPr>
      <w:r>
        <w:t xml:space="preserve">Figure </w:t>
      </w:r>
      <w:r>
        <w:fldChar w:fldCharType="begin"/>
      </w:r>
      <w:r>
        <w:instrText xml:space="preserve"> SEQ Figure \* ARABIC </w:instrText>
      </w:r>
      <w:r>
        <w:fldChar w:fldCharType="separate"/>
      </w:r>
      <w:r>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Pr>
              <w:noProof/>
            </w:rPr>
            <w:t>(2010)</w:t>
          </w:r>
          <w:r>
            <w:rPr>
              <w:noProof/>
            </w:rPr>
            <w:fldChar w:fldCharType="end"/>
          </w:r>
        </w:sdtContent>
      </w:sdt>
      <w:r>
        <w:t xml:space="preserve"> in the simplified version of </w:t>
      </w:r>
      <w:sdt>
        <w:sdtPr>
          <w:alias w:val="To edit, see citavi.com/edit"/>
          <w:tag w:val="CitaviPlaceholder#c56ae3a3-4df0-4a8a-8fd8-c1c5d12368dc"/>
          <w:id w:val="-1538114211"/>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MtMTFUMTM6NTM6NDI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Pr>
              <w:noProof/>
            </w:rPr>
            <w:t>(2019)</w:t>
          </w:r>
          <w:r>
            <w:rPr>
              <w:noProof/>
            </w:rPr>
            <w:fldChar w:fldCharType="end"/>
          </w:r>
        </w:sdtContent>
      </w:sdt>
      <w:r>
        <w:t>)</w:t>
      </w:r>
    </w:p>
    <w:p w14:paraId="165541A7" w14:textId="24D6D3EE" w:rsidR="002F3786"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D2501A6" w:rsidR="002F3786" w:rsidRPr="002F3786" w:rsidRDefault="002F3786" w:rsidP="002F3786">
      <w:pPr>
        <w:pStyle w:val="Zwischenberschriftnichtnummeriert"/>
      </w:pPr>
      <w:r>
        <w:t>Sequential transfer learning</w:t>
      </w:r>
    </w:p>
    <w:p w14:paraId="1420DEB1" w14:textId="451885F6" w:rsidR="00E27BA1" w:rsidRDefault="00960014" w:rsidP="002F3786">
      <w:pPr>
        <w:pStyle w:val="Zwischenberschriftnichtnummeriert"/>
        <w:numPr>
          <w:ilvl w:val="0"/>
          <w:numId w:val="36"/>
        </w:numPr>
      </w:pPr>
      <w:r>
        <w:lastRenderedPageBreak/>
        <w:t xml:space="preserve">Pretraining </w:t>
      </w:r>
    </w:p>
    <w:p w14:paraId="455844E9" w14:textId="7DEABF1D" w:rsidR="00960014" w:rsidRDefault="00960014" w:rsidP="002F3786">
      <w:pPr>
        <w:pStyle w:val="Zwischenberschriftnichtnummeriert"/>
        <w:numPr>
          <w:ilvl w:val="0"/>
          <w:numId w:val="36"/>
        </w:numPr>
      </w:pPr>
      <w:r>
        <w:t>Finetuning</w:t>
      </w:r>
    </w:p>
    <w:p w14:paraId="517CF0EE" w14:textId="7364F08E" w:rsidR="00960014" w:rsidRPr="00960014" w:rsidRDefault="00960014" w:rsidP="00960014">
      <w:pPr>
        <w:pStyle w:val="Zwischenberschriftnichtnummeriert"/>
      </w:pPr>
      <w:r>
        <w:t>Domain Adaptation</w:t>
      </w:r>
    </w:p>
    <w:p w14:paraId="752AF35B" w14:textId="4FFC59E1" w:rsidR="00871954" w:rsidRDefault="006028AD" w:rsidP="00871954">
      <w:pPr>
        <w:pStyle w:val="berschrift2"/>
      </w:pPr>
      <w:bookmarkStart w:id="17" w:name="_Toc97714768"/>
      <w:r>
        <w:t>BERT</w:t>
      </w:r>
      <w:bookmarkEnd w:id="17"/>
    </w:p>
    <w:p w14:paraId="1F10E322" w14:textId="18BD88DB" w:rsidR="005D2BF7" w:rsidRDefault="00266960" w:rsidP="00266960">
      <w:pPr>
        <w:pStyle w:val="Zwischenberschriftnichtnummeriert"/>
      </w:pPr>
      <w:r>
        <w:t>ULM-</w:t>
      </w:r>
      <w:proofErr w:type="spellStart"/>
      <w:r>
        <w:t>FiT</w:t>
      </w:r>
      <w:proofErr w:type="spellEnd"/>
    </w:p>
    <w:p w14:paraId="3A37EDDC" w14:textId="1146A2EA" w:rsidR="00266960" w:rsidRDefault="00266960" w:rsidP="00266960">
      <w:proofErr w:type="spellStart"/>
      <w:r>
        <w:t>Dasjofjioasd</w:t>
      </w:r>
      <w:proofErr w:type="spellEnd"/>
    </w:p>
    <w:p w14:paraId="1355E422" w14:textId="611D9E2D" w:rsidR="00266960" w:rsidRDefault="00266960" w:rsidP="00266960">
      <w:pPr>
        <w:pStyle w:val="Folgeabsatz"/>
        <w:ind w:firstLine="0"/>
      </w:pPr>
    </w:p>
    <w:p w14:paraId="484A1C88" w14:textId="4D78C634" w:rsidR="00266960" w:rsidRDefault="00266960" w:rsidP="00266960">
      <w:pPr>
        <w:pStyle w:val="Zwischenberschriftnichtnummeriert"/>
      </w:pPr>
      <w:proofErr w:type="spellStart"/>
      <w:r>
        <w:t>ELMo</w:t>
      </w:r>
      <w:proofErr w:type="spellEnd"/>
    </w:p>
    <w:p w14:paraId="2D5899A0" w14:textId="543A41E9" w:rsidR="00266960" w:rsidRDefault="00A7150E" w:rsidP="00266960">
      <w:proofErr w:type="spellStart"/>
      <w:r>
        <w:t>A</w:t>
      </w:r>
      <w:r w:rsidR="00266960">
        <w:t>dsfsdf</w:t>
      </w:r>
      <w:proofErr w:type="spellEnd"/>
    </w:p>
    <w:p w14:paraId="73132DF3" w14:textId="65E8C36D" w:rsidR="00A7150E" w:rsidRPr="00A7150E" w:rsidRDefault="00A7150E" w:rsidP="00A7150E">
      <w:pPr>
        <w:spacing w:after="120" w:line="240" w:lineRule="auto"/>
        <w:jc w:val="left"/>
        <w:rPr>
          <w:rFonts w:ascii="Segoe UI" w:hAnsi="Segoe UI" w:cs="Segoe UI"/>
          <w:sz w:val="18"/>
          <w:szCs w:val="18"/>
          <w:lang w:val="de-DE" w:eastAsia="en-US"/>
        </w:rPr>
      </w:pPr>
      <w:r w:rsidRPr="00A7150E">
        <w:rPr>
          <w:rFonts w:ascii="Segoe UI" w:hAnsi="Segoe UI" w:cs="Segoe UI"/>
          <w:sz w:val="18"/>
          <w:szCs w:val="18"/>
          <w:lang w:val="en-US" w:eastAsia="en-US"/>
        </w:rPr>
        <w:t>Embeddings from Language Models (</w:t>
      </w:r>
      <w:proofErr w:type="spellStart"/>
      <w:r w:rsidRPr="00A7150E">
        <w:rPr>
          <w:rFonts w:ascii="Segoe UI" w:hAnsi="Segoe UI" w:cs="Segoe UI"/>
          <w:sz w:val="18"/>
          <w:szCs w:val="18"/>
          <w:lang w:val="en-US" w:eastAsia="en-US"/>
        </w:rPr>
        <w:t>ELMo</w:t>
      </w:r>
      <w:proofErr w:type="spellEnd"/>
      <w:r w:rsidRPr="00A7150E">
        <w:rPr>
          <w:rFonts w:ascii="Segoe UI" w:hAnsi="Segoe UI" w:cs="Segoe UI"/>
          <w:sz w:val="18"/>
          <w:szCs w:val="18"/>
          <w:lang w:val="en-US" w:eastAsia="en-US"/>
        </w:rPr>
        <w:t xml:space="preserve">) [11] revolutionize the concept of general word embeddings by proposing the idea of extracting the context-sensitive features from the language model. Incorporating these context-sensitive embeddings into task-specific model results in leading-edge results on several NLP tasks such as named entity recognition, sentiments analysis, and question answering on </w:t>
      </w:r>
      <w:proofErr w:type="spellStart"/>
      <w:r w:rsidRPr="00A7150E">
        <w:rPr>
          <w:rFonts w:ascii="Segoe UI" w:hAnsi="Segoe UI" w:cs="Segoe UI"/>
          <w:sz w:val="18"/>
          <w:szCs w:val="18"/>
          <w:lang w:val="en-US" w:eastAsia="en-US"/>
        </w:rPr>
        <w:t>SQuAD</w:t>
      </w:r>
      <w:proofErr w:type="spellEnd"/>
      <w:r w:rsidRPr="00A7150E">
        <w:rPr>
          <w:rFonts w:ascii="Segoe UI" w:hAnsi="Segoe UI" w:cs="Segoe UI"/>
          <w:sz w:val="18"/>
          <w:szCs w:val="18"/>
          <w:lang w:val="en-US" w:eastAsia="en-US"/>
        </w:rPr>
        <w:t xml:space="preserve"> [15] dataset.</w:t>
      </w:r>
      <w:r>
        <w:rPr>
          <w:rFonts w:ascii="Segoe UI" w:hAnsi="Segoe UI" w:cs="Segoe UI"/>
          <w:sz w:val="18"/>
          <w:szCs w:val="18"/>
          <w:lang w:val="en-US" w:eastAsia="en-US"/>
        </w:rPr>
        <w:t xml:space="preserve"> </w:t>
      </w:r>
      <w:r w:rsidRPr="00A7150E">
        <w:rPr>
          <w:rFonts w:ascii="Segoe UI" w:hAnsi="Segoe UI" w:cs="Segoe UI"/>
          <w:sz w:val="18"/>
          <w:szCs w:val="18"/>
          <w:lang w:val="en-US" w:eastAsia="en-US"/>
        </w:rPr>
        <w:sym w:font="Wingdings" w:char="F0E0"/>
      </w:r>
      <w:r>
        <w:rPr>
          <w:rFonts w:ascii="Segoe UI" w:hAnsi="Segoe UI" w:cs="Segoe UI"/>
          <w:sz w:val="18"/>
          <w:szCs w:val="18"/>
          <w:lang w:val="en-US" w:eastAsia="en-US"/>
        </w:rPr>
        <w:t xml:space="preserve"> a short survey (</w:t>
      </w:r>
      <w:proofErr w:type="spellStart"/>
      <w:r>
        <w:rPr>
          <w:rFonts w:ascii="Segoe UI" w:hAnsi="Segoe UI" w:cs="Segoe UI"/>
          <w:sz w:val="18"/>
          <w:szCs w:val="18"/>
          <w:lang w:val="en-US" w:eastAsia="en-US"/>
        </w:rPr>
        <w:t>Zaib</w:t>
      </w:r>
      <w:proofErr w:type="spellEnd"/>
      <w:r>
        <w:rPr>
          <w:rFonts w:ascii="Segoe UI" w:hAnsi="Segoe UI" w:cs="Segoe UI"/>
          <w:sz w:val="18"/>
          <w:szCs w:val="18"/>
          <w:lang w:val="en-US" w:eastAsia="en-US"/>
        </w:rPr>
        <w:t>)</w:t>
      </w:r>
    </w:p>
    <w:p w14:paraId="7F1AD16D" w14:textId="77777777" w:rsidR="00A7150E" w:rsidRPr="00A7150E" w:rsidRDefault="00A7150E" w:rsidP="00A7150E">
      <w:pPr>
        <w:pStyle w:val="Folgeabsatz"/>
      </w:pPr>
    </w:p>
    <w:p w14:paraId="1BF21DED" w14:textId="77777777" w:rsidR="00266960" w:rsidRDefault="00266960" w:rsidP="00266960">
      <w:pPr>
        <w:pStyle w:val="Zwischenberschriftnichtnummeriert"/>
      </w:pPr>
    </w:p>
    <w:p w14:paraId="220792E9" w14:textId="77777777" w:rsidR="00C51129" w:rsidRPr="00C51129" w:rsidRDefault="00C51129" w:rsidP="00C51129">
      <w:pPr>
        <w:pStyle w:val="Folgeabsatz"/>
        <w:ind w:firstLine="0"/>
      </w:pPr>
    </w:p>
    <w:p w14:paraId="4AB7C626" w14:textId="0BD007F0" w:rsidR="005D2BF7" w:rsidRPr="005D2BF7" w:rsidRDefault="005D2BF7" w:rsidP="005D2BF7">
      <w:pPr>
        <w:pStyle w:val="Folgeabsatz"/>
        <w:numPr>
          <w:ilvl w:val="0"/>
          <w:numId w:val="25"/>
        </w:numPr>
      </w:pPr>
    </w:p>
    <w:p w14:paraId="53B58BAB" w14:textId="07396B1D" w:rsidR="005D2BF7" w:rsidRDefault="005D2BF7" w:rsidP="005D2BF7">
      <w:r>
        <w:t>Transformer</w:t>
      </w:r>
    </w:p>
    <w:p w14:paraId="4ED71389" w14:textId="4A7C7C72" w:rsidR="00B31989" w:rsidRDefault="00B31989" w:rsidP="00B31989">
      <w:pPr>
        <w:pStyle w:val="Folgeabsatz"/>
        <w:numPr>
          <w:ilvl w:val="0"/>
          <w:numId w:val="25"/>
        </w:numPr>
      </w:pPr>
    </w:p>
    <w:p w14:paraId="46D482C0" w14:textId="61A8D877" w:rsidR="00B31989" w:rsidRDefault="00B31989" w:rsidP="00B31989">
      <w:pPr>
        <w:pStyle w:val="Folgeabsatz"/>
        <w:ind w:firstLine="0"/>
      </w:pPr>
    </w:p>
    <w:p w14:paraId="25852978" w14:textId="0094AB14" w:rsidR="00B31989" w:rsidRDefault="00B31989" w:rsidP="00B31989">
      <w:pPr>
        <w:pStyle w:val="Folgeabsatz"/>
        <w:ind w:firstLine="0"/>
      </w:pPr>
    </w:p>
    <w:p w14:paraId="6273C082" w14:textId="0DAD1572" w:rsidR="00B31989" w:rsidRDefault="00B31989" w:rsidP="00B31989">
      <w:pPr>
        <w:pStyle w:val="Folgeabsatz"/>
        <w:ind w:firstLine="0"/>
      </w:pPr>
    </w:p>
    <w:p w14:paraId="441C69AA" w14:textId="77777777" w:rsidR="00B31989" w:rsidRPr="005D2BF7" w:rsidRDefault="00B31989" w:rsidP="00B31989">
      <w:pPr>
        <w:pStyle w:val="Folgeabsatz"/>
        <w:ind w:firstLine="0"/>
      </w:pPr>
    </w:p>
    <w:p w14:paraId="3015A02D" w14:textId="095CA97A" w:rsidR="00F80B09" w:rsidRPr="00F80B09" w:rsidRDefault="00F80B09" w:rsidP="00F80B09">
      <w:r>
        <w:t xml:space="preserve">BERT </w:t>
      </w:r>
      <w:proofErr w:type="spellStart"/>
      <w:r>
        <w:t>ist</w:t>
      </w:r>
      <w:proofErr w:type="spellEnd"/>
      <w:r>
        <w:t xml:space="preserve"> </w:t>
      </w:r>
      <w:proofErr w:type="spellStart"/>
      <w:r>
        <w:t>insofern</w:t>
      </w:r>
      <w:proofErr w:type="spellEnd"/>
      <w:r>
        <w:t xml:space="preserve"> </w:t>
      </w:r>
      <w:proofErr w:type="spellStart"/>
      <w:r>
        <w:t>kein</w:t>
      </w:r>
      <w:proofErr w:type="spellEnd"/>
      <w:r>
        <w:t xml:space="preserve"> traditional Language Model, da es </w:t>
      </w:r>
      <w:proofErr w:type="spellStart"/>
      <w:r>
        <w:t>nicht</w:t>
      </w:r>
      <w:proofErr w:type="spellEnd"/>
      <w:r>
        <w:t xml:space="preserve"> </w:t>
      </w:r>
      <w:proofErr w:type="spellStart"/>
      <w:r>
        <w:t>basierend</w:t>
      </w:r>
      <w:proofErr w:type="spellEnd"/>
      <w:r>
        <w:t xml:space="preserve"> auf den </w:t>
      </w:r>
      <w:proofErr w:type="spellStart"/>
      <w:r>
        <w:t>Vorherigen</w:t>
      </w:r>
      <w:proofErr w:type="spellEnd"/>
      <w:r>
        <w:t xml:space="preserve"> </w:t>
      </w:r>
      <w:proofErr w:type="spellStart"/>
      <w:r>
        <w:t>Kontext</w:t>
      </w:r>
      <w:proofErr w:type="spellEnd"/>
      <w:r>
        <w:t xml:space="preserve">/ </w:t>
      </w:r>
      <w:proofErr w:type="spellStart"/>
      <w:r>
        <w:t>Wörtern</w:t>
      </w:r>
      <w:proofErr w:type="spellEnd"/>
      <w:r>
        <w:t xml:space="preserve"> die </w:t>
      </w:r>
      <w:proofErr w:type="spellStart"/>
      <w:r>
        <w:t>Wahrscheinlichkeit</w:t>
      </w:r>
      <w:proofErr w:type="spellEnd"/>
      <w:r>
        <w:t xml:space="preserve"> </w:t>
      </w:r>
      <w:proofErr w:type="spellStart"/>
      <w:r>
        <w:t>für</w:t>
      </w:r>
      <w:proofErr w:type="spellEnd"/>
      <w:r>
        <w:t xml:space="preserve"> das </w:t>
      </w:r>
      <w:proofErr w:type="spellStart"/>
      <w:r>
        <w:t>nächste</w:t>
      </w:r>
      <w:proofErr w:type="spellEnd"/>
      <w:r>
        <w:t xml:space="preserve"> Wort in der </w:t>
      </w:r>
      <w:proofErr w:type="spellStart"/>
      <w:r>
        <w:t>Sequenz</w:t>
      </w:r>
      <w:proofErr w:type="spellEnd"/>
      <w:r>
        <w:t xml:space="preserve"> </w:t>
      </w:r>
      <w:proofErr w:type="spellStart"/>
      <w:r>
        <w:t>bestimmen</w:t>
      </w:r>
      <w:proofErr w:type="spellEnd"/>
      <w:r>
        <w:t xml:space="preserve"> </w:t>
      </w:r>
      <w:proofErr w:type="spellStart"/>
      <w:r>
        <w:t>kann</w:t>
      </w:r>
      <w:proofErr w:type="spellEnd"/>
      <w:r>
        <w:t xml:space="preserve">. </w:t>
      </w:r>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t>
      </w:r>
      <w:r w:rsidR="006240EB">
        <w:lastRenderedPageBreak/>
        <w:t xml:space="preserve">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proofErr w:type="spellStart"/>
      <w:r>
        <w:t>RecipeNLG</w:t>
      </w:r>
      <w:bookmarkEnd w:id="19"/>
      <w:proofErr w:type="spellEnd"/>
    </w:p>
    <w:p w14:paraId="71BCB780" w14:textId="0AEAF5D3"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1E5A4F">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wVDE5OjM3OjI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1E5A4F">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1E5A4F">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1E5A4F">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proofErr w:type="spellStart"/>
      <w:r>
        <w:t>Cookversational</w:t>
      </w:r>
      <w:proofErr w:type="spellEnd"/>
      <w:r>
        <w:t xml:space="preserve">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05623FA"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1E5A4F">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1E5A4F">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0C48A67"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1E5A4F">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xml:space="preserve">, with some levels sometimes not having a </w:t>
      </w:r>
      <w:r w:rsidR="001849E8">
        <w:lastRenderedPageBreak/>
        <w:t>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1" w:name="_Toc97714772"/>
      <w:proofErr w:type="spellStart"/>
      <w:r>
        <w:t>DoQA</w:t>
      </w:r>
      <w:bookmarkEnd w:id="2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4D6507F9"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1E5A4F">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1E5A4F">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2" w:name="_Toc97714773"/>
      <w:proofErr w:type="spellStart"/>
      <w:r>
        <w:t>FoodBase</w:t>
      </w:r>
      <w:bookmarkEnd w:id="22"/>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lastRenderedPageBreak/>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66B17B7"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1E5A4F">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1E5A4F">
            <w:rPr>
              <w:noProof/>
            </w:rPr>
            <w:t>(2021)</w:t>
          </w:r>
          <w:r w:rsidR="004E0CAE">
            <w:rPr>
              <w:noProof/>
            </w:rPr>
            <w:fldChar w:fldCharType="end"/>
          </w:r>
        </w:sdtContent>
      </w:sdt>
    </w:p>
    <w:p w14:paraId="4300E6F9" w14:textId="1B404A5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1E5A4F">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1E5A4F">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0CDB013"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1E5A4F">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BUMTk6Mzc6Mj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1E5A4F">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wVDE5OjM3OjI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1E5A4F">
            <w:rPr>
              <w:noProof/>
            </w:rPr>
            <w:t>(Donnelly, 2006)</w:t>
          </w:r>
          <w:r w:rsidR="001445EB">
            <w:rPr>
              <w:noProof/>
            </w:rPr>
            <w:fldChar w:fldCharType="end"/>
          </w:r>
        </w:sdtContent>
      </w:sdt>
      <w:r w:rsidR="001445EB">
        <w:t xml:space="preserve"> </w:t>
      </w:r>
      <w:r w:rsidR="003E43ED">
        <w:t>ontology</w:t>
      </w:r>
      <w:r w:rsidR="00176C66">
        <w:t xml:space="preserve">. </w:t>
      </w:r>
    </w:p>
    <w:p w14:paraId="65204B9D" w14:textId="14868136" w:rsidR="00C22D34" w:rsidRDefault="00A0307A"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1E5A4F">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1E5A4F">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w:t>
      </w:r>
      <w:r w:rsidR="0069222D">
        <w:lastRenderedPageBreak/>
        <w:t>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1E5A4F">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1E5A4F">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3211BCC"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1E5A4F">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28C926CE"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1E5A4F">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1E5A4F">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lastRenderedPageBreak/>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24A58199"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FQxOTozNzoy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1E5A4F">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BUMTk6Mzc6Mj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1E5A4F">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1E5A4F">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1E5A4F">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4840F901"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1E5A4F">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lastRenderedPageBreak/>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3" w:history="1">
        <w:r w:rsidR="0095175B" w:rsidRPr="00C8066B">
          <w:rPr>
            <w:rStyle w:val="Hyperlink"/>
            <w:lang w:eastAsia="en-US"/>
          </w:rPr>
          <w:t>https://aclanthology.org/P11-2071.pdf,</w:t>
        </w:r>
      </w:hyperlink>
      <w:r w:rsidR="0095175B">
        <w:rPr>
          <w:lang w:eastAsia="en-US"/>
        </w:rPr>
        <w:t xml:space="preserve"> </w:t>
      </w:r>
      <w:hyperlink r:id="rId24"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xml:space="preserve">,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w:t>
      </w:r>
      <w:proofErr w:type="gramStart"/>
      <w:r>
        <w:rPr>
          <w:lang w:val="de-DE" w:eastAsia="en-US"/>
        </w:rPr>
        <w:t>10 mal</w:t>
      </w:r>
      <w:proofErr w:type="gramEnd"/>
      <w:r>
        <w:rPr>
          <w:lang w:val="de-DE" w:eastAsia="en-US"/>
        </w:rPr>
        <w:t xml:space="preserve"> vorkamen, zum Vokabular hinzugefügt. </w:t>
      </w:r>
      <w:r w:rsidRPr="00C11A98">
        <w:rPr>
          <w:lang w:val="de-DE" w:eastAsia="en-US"/>
        </w:rPr>
        <w:sym w:font="Wingdings" w:char="F0E0"/>
      </w:r>
      <w:r>
        <w:rPr>
          <w:lang w:val="de-DE" w:eastAsia="en-US"/>
        </w:rPr>
        <w:t xml:space="preserve"> Allerdings: </w:t>
      </w:r>
      <w:r w:rsidR="00953667">
        <w:rPr>
          <w:lang w:val="de-DE" w:eastAsia="en-US"/>
        </w:rPr>
        <w:t xml:space="preserve">es gibt auch viele Wörter, die nicht </w:t>
      </w:r>
      <w:proofErr w:type="gramStart"/>
      <w:r w:rsidR="00953667">
        <w:rPr>
          <w:lang w:val="de-DE" w:eastAsia="en-US"/>
        </w:rPr>
        <w:t>zutaten</w:t>
      </w:r>
      <w:proofErr w:type="gramEnd"/>
      <w:r w:rsidR="00953667">
        <w:rPr>
          <w:lang w:val="de-DE" w:eastAsia="en-US"/>
        </w:rPr>
        <w:t xml:space="preserve">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w:t>
      </w:r>
      <w:proofErr w:type="gramStart"/>
      <w:r>
        <w:rPr>
          <w:lang w:val="de-DE" w:eastAsia="en-US"/>
        </w:rPr>
        <w:t>10 mal</w:t>
      </w:r>
      <w:proofErr w:type="gramEnd"/>
      <w:r>
        <w:rPr>
          <w:lang w:val="de-DE" w:eastAsia="en-US"/>
        </w:rPr>
        <w:t xml:space="preserve">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808480"/>
                    </a:xfrm>
                    <a:prstGeom prst="rect">
                      <a:avLst/>
                    </a:prstGeom>
                  </pic:spPr>
                </pic:pic>
              </a:graphicData>
            </a:graphic>
          </wp:inline>
        </w:drawing>
      </w:r>
    </w:p>
    <w:p w14:paraId="7466804A" w14:textId="3A6A649C"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6A1DAF">
        <w:rPr>
          <w:noProof/>
        </w:rPr>
        <w:t>13</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1E5A4F">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w:t>
      </w:r>
      <w:proofErr w:type="gramStart"/>
      <w:r>
        <w:t>an</w:t>
      </w:r>
      <w:proofErr w:type="gramEnd"/>
      <w:r>
        <w:t xml:space="preserve">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 xml:space="preserve">Stratified sampling for </w:t>
      </w:r>
      <w:proofErr w:type="gramStart"/>
      <w:r>
        <w:t>10 fold</w:t>
      </w:r>
      <w:proofErr w:type="gramEnd"/>
      <w:r>
        <w:t xml:space="preserve">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6"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 xml:space="preserve">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w:t>
      </w:r>
      <w:proofErr w:type="spellStart"/>
      <w:r w:rsidR="000B4D1D">
        <w:t>performas</w:t>
      </w:r>
      <w:proofErr w:type="spellEnd"/>
      <w:r w:rsidR="000B4D1D">
        <w:t xml:space="preserve">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w:t>
      </w:r>
      <w:proofErr w:type="spellStart"/>
      <w:r w:rsidR="00F60088">
        <w:t>tbls</w:t>
      </w:r>
      <w:proofErr w:type="spellEnd"/>
      <w:r w:rsidR="00F60088">
        <w:t xml:space="preserve"> butter to batter” which should actually read “add the egg and 3 tablespoons of butter to the batter” correctly.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proofErr w:type="spellStart"/>
      <w:r>
        <w:t>Keine</w:t>
      </w:r>
      <w:proofErr w:type="spellEnd"/>
      <w:r>
        <w:t xml:space="preserve"> </w:t>
      </w:r>
      <w:proofErr w:type="spellStart"/>
      <w:r>
        <w:t>optimalen</w:t>
      </w:r>
      <w:proofErr w:type="spellEnd"/>
      <w:r>
        <w:t xml:space="preserve"> Hyperparameter </w:t>
      </w:r>
      <w:proofErr w:type="spellStart"/>
      <w:r>
        <w:t>beim</w:t>
      </w:r>
      <w:proofErr w:type="spellEnd"/>
      <w:r>
        <w:t xml:space="preserve"> Finetuning und </w:t>
      </w:r>
      <w:proofErr w:type="spellStart"/>
      <w:r>
        <w:t>kein</w:t>
      </w:r>
      <w:proofErr w:type="spellEnd"/>
      <w:r>
        <w:t xml:space="preserve"> early stopping applied. </w:t>
      </w:r>
      <w:proofErr w:type="spellStart"/>
      <w:r>
        <w:t>Optimale</w:t>
      </w:r>
      <w:proofErr w:type="spellEnd"/>
      <w:r>
        <w:t xml:space="preserv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der </w:t>
      </w:r>
      <w:proofErr w:type="spellStart"/>
      <w:r>
        <w:t>Aspekt</w:t>
      </w:r>
      <w:proofErr w:type="spellEnd"/>
      <w:r>
        <w:t xml:space="preserve"> der </w:t>
      </w:r>
      <w:proofErr w:type="spellStart"/>
      <w:r>
        <w:t>Kochdomäne</w:t>
      </w:r>
      <w:proofErr w:type="spellEnd"/>
      <w:r>
        <w:t xml:space="preserve"> </w:t>
      </w:r>
      <w:proofErr w:type="spellStart"/>
      <w:r>
        <w:t>angesehen</w:t>
      </w:r>
      <w:proofErr w:type="spellEnd"/>
      <w:r>
        <w:t xml:space="preserve">. </w:t>
      </w:r>
      <w:proofErr w:type="spellStart"/>
      <w:r w:rsidR="000E4A60">
        <w:t>Allerdings</w:t>
      </w:r>
      <w:proofErr w:type="spellEnd"/>
      <w:r w:rsidR="000E4A60">
        <w:t xml:space="preserve"> </w:t>
      </w:r>
      <w:proofErr w:type="spellStart"/>
      <w:r w:rsidR="000E4A60">
        <w:t>könnte</w:t>
      </w:r>
      <w:proofErr w:type="spellEnd"/>
      <w:r w:rsidR="000E4A60">
        <w:t xml:space="preserve"> es </w:t>
      </w:r>
      <w:proofErr w:type="spellStart"/>
      <w:r w:rsidR="000E4A60">
        <w:t>auch</w:t>
      </w:r>
      <w:proofErr w:type="spellEnd"/>
      <w:r w:rsidR="000E4A60">
        <w:t xml:space="preserve"> </w:t>
      </w:r>
      <w:proofErr w:type="spellStart"/>
      <w:r w:rsidR="000E4A60">
        <w:t>sehr</w:t>
      </w:r>
      <w:proofErr w:type="spellEnd"/>
      <w:r w:rsidR="000E4A60">
        <w:t xml:space="preserve"> </w:t>
      </w:r>
      <w:proofErr w:type="spellStart"/>
      <w:r w:rsidR="000E4A60">
        <w:t>interessant</w:t>
      </w:r>
      <w:proofErr w:type="spellEnd"/>
      <w:r w:rsidR="000E4A60">
        <w:t xml:space="preserve"> sein, BERT </w:t>
      </w:r>
      <w:proofErr w:type="spellStart"/>
      <w:r w:rsidR="000E4A60">
        <w:t>für</w:t>
      </w:r>
      <w:proofErr w:type="spellEnd"/>
      <w:r w:rsidR="000E4A60">
        <w:t xml:space="preserve"> </w:t>
      </w:r>
      <w:proofErr w:type="spellStart"/>
      <w:r w:rsidR="000E4A60">
        <w:t>DIaloge</w:t>
      </w:r>
      <w:proofErr w:type="spellEnd"/>
      <w:r w:rsidR="000E4A60">
        <w:t xml:space="preserve"> </w:t>
      </w:r>
      <w:proofErr w:type="spellStart"/>
      <w:r w:rsidR="000E4A60">
        <w:t>anzupassen</w:t>
      </w:r>
      <w:proofErr w:type="spellEnd"/>
      <w:r w:rsidR="000E4A60">
        <w:t xml:space="preserve"> (</w:t>
      </w:r>
      <w:proofErr w:type="spellStart"/>
      <w:r w:rsidR="000E4A60">
        <w:t>siehe</w:t>
      </w:r>
      <w:proofErr w:type="spellEnd"/>
      <w:r w:rsidR="000E4A60">
        <w:t xml:space="preserve"> existing dialogue BERT)</w:t>
      </w:r>
    </w:p>
    <w:p w14:paraId="58C899E0" w14:textId="10627C8A" w:rsidR="00373AE3" w:rsidRDefault="00373AE3" w:rsidP="00BE3264">
      <w:pPr>
        <w:pStyle w:val="Folgeabsatz"/>
        <w:numPr>
          <w:ilvl w:val="0"/>
          <w:numId w:val="15"/>
        </w:numPr>
      </w:pPr>
      <w:r>
        <w:lastRenderedPageBreak/>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w:t>
      </w:r>
      <w:proofErr w:type="spellStart"/>
      <w:r>
        <w:t>kochspezifische</w:t>
      </w:r>
      <w:proofErr w:type="spellEnd"/>
      <w:r>
        <w:t xml:space="preserve"> Performance </w:t>
      </w:r>
      <w:proofErr w:type="spellStart"/>
      <w:r>
        <w:t>angesehen</w:t>
      </w:r>
      <w:proofErr w:type="spellEnd"/>
      <w:r>
        <w:t xml:space="preserve">. </w:t>
      </w:r>
      <w:proofErr w:type="spellStart"/>
      <w:r>
        <w:t>Allerdings</w:t>
      </w:r>
      <w:proofErr w:type="spellEnd"/>
      <w:r>
        <w:t xml:space="preserve"> </w:t>
      </w:r>
      <w:proofErr w:type="spellStart"/>
      <w:r>
        <w:t>wäre</w:t>
      </w:r>
      <w:proofErr w:type="spellEnd"/>
      <w:r>
        <w:t xml:space="preserve"> </w:t>
      </w:r>
      <w:proofErr w:type="spellStart"/>
      <w:r>
        <w:t>auch</w:t>
      </w:r>
      <w:proofErr w:type="spellEnd"/>
      <w:r>
        <w:t xml:space="preserve"> </w:t>
      </w:r>
      <w:proofErr w:type="spellStart"/>
      <w:r>
        <w:t>eine</w:t>
      </w:r>
      <w:proofErr w:type="spellEnd"/>
      <w:r>
        <w:t xml:space="preserve"> </w:t>
      </w:r>
      <w:proofErr w:type="spellStart"/>
      <w:r>
        <w:t>untersuchung</w:t>
      </w:r>
      <w:proofErr w:type="spellEnd"/>
      <w:r>
        <w:t xml:space="preserve"> der </w:t>
      </w:r>
      <w:proofErr w:type="spellStart"/>
      <w:r>
        <w:t>allgemeinen</w:t>
      </w:r>
      <w:proofErr w:type="spellEnd"/>
      <w:r>
        <w:t xml:space="preserve"> Performance </w:t>
      </w:r>
      <w:proofErr w:type="spellStart"/>
      <w:r>
        <w:t>bei</w:t>
      </w:r>
      <w:proofErr w:type="spellEnd"/>
      <w:r>
        <w:t xml:space="preserve"> </w:t>
      </w:r>
      <w:proofErr w:type="spellStart"/>
      <w:r>
        <w:t>Konversationen</w:t>
      </w:r>
      <w:proofErr w:type="spellEnd"/>
      <w:r>
        <w:t xml:space="preserve"> </w:t>
      </w:r>
      <w:proofErr w:type="spellStart"/>
      <w:r>
        <w:t>interessant</w:t>
      </w:r>
      <w:proofErr w:type="spellEnd"/>
      <w:r>
        <w:t xml:space="preserve"> (hat die Adaption </w:t>
      </w:r>
      <w:proofErr w:type="spellStart"/>
      <w:r>
        <w:t>jetzt</w:t>
      </w:r>
      <w:proofErr w:type="spellEnd"/>
      <w:r>
        <w:t xml:space="preserve"> </w:t>
      </w:r>
      <w:proofErr w:type="spellStart"/>
      <w:r>
        <w:t>zu</w:t>
      </w:r>
      <w:proofErr w:type="spellEnd"/>
      <w:r>
        <w:t xml:space="preserve"> </w:t>
      </w:r>
      <w:proofErr w:type="spellStart"/>
      <w:r>
        <w:t>Vergessen</w:t>
      </w:r>
      <w:proofErr w:type="spellEnd"/>
      <w:r>
        <w:t xml:space="preserve"> </w:t>
      </w:r>
      <w:proofErr w:type="spellStart"/>
      <w:r>
        <w:t>geführt</w:t>
      </w:r>
      <w:proofErr w:type="spellEnd"/>
      <w:r>
        <w:t>)</w:t>
      </w:r>
    </w:p>
    <w:p w14:paraId="524A6248" w14:textId="7627AE3E" w:rsidR="00332BDC" w:rsidRDefault="00ED1781" w:rsidP="00EF22A7">
      <w:pPr>
        <w:pStyle w:val="Folgeabsatz"/>
      </w:pPr>
      <w:r>
        <w:t xml:space="preserve">The last limitation to mention is the fact that only one model was adapted for the cooking domain. </w:t>
      </w:r>
      <w:proofErr w:type="spellStart"/>
      <w:r w:rsidR="004332D2">
        <w:t>Dadurch</w:t>
      </w:r>
      <w:proofErr w:type="spellEnd"/>
      <w:r w:rsidR="004332D2">
        <w:t xml:space="preserve"> </w:t>
      </w:r>
      <w:proofErr w:type="spellStart"/>
      <w:r w:rsidR="004332D2">
        <w:t>konnte</w:t>
      </w:r>
      <w:proofErr w:type="spellEnd"/>
      <w:r w:rsidR="004332D2">
        <w:t xml:space="preserve"> </w:t>
      </w:r>
      <w:proofErr w:type="spellStart"/>
      <w:r w:rsidR="004332D2">
        <w:t>nur</w:t>
      </w:r>
      <w:proofErr w:type="spellEnd"/>
      <w:r w:rsidR="004332D2">
        <w:t xml:space="preserve"> </w:t>
      </w:r>
      <w:proofErr w:type="spellStart"/>
      <w:r w:rsidR="004332D2">
        <w:t>geguckt</w:t>
      </w:r>
      <w:proofErr w:type="spellEnd"/>
      <w:r w:rsidR="004332D2">
        <w:t xml:space="preserve"> </w:t>
      </w:r>
      <w:proofErr w:type="spellStart"/>
      <w:r w:rsidR="004332D2">
        <w:t>werden</w:t>
      </w:r>
      <w:proofErr w:type="spellEnd"/>
      <w:r w:rsidR="004332D2">
        <w:t xml:space="preserve">, </w:t>
      </w:r>
      <w:proofErr w:type="spellStart"/>
      <w:r w:rsidR="004332D2">
        <w:t>wie</w:t>
      </w:r>
      <w:proofErr w:type="spellEnd"/>
      <w:r w:rsidR="004332D2">
        <w:t xml:space="preserve"> </w:t>
      </w:r>
      <w:proofErr w:type="spellStart"/>
      <w:r w:rsidR="004332D2">
        <w:t>sich</w:t>
      </w:r>
      <w:proofErr w:type="spellEnd"/>
      <w:r w:rsidR="004332D2">
        <w:t xml:space="preserve"> das DAPT auf das Base model </w:t>
      </w:r>
      <w:proofErr w:type="spellStart"/>
      <w:r w:rsidR="004332D2">
        <w:t>ausgewirkt</w:t>
      </w:r>
      <w:proofErr w:type="spellEnd"/>
      <w:r w:rsidR="004332D2">
        <w:t xml:space="preserve"> hat. Bei </w:t>
      </w:r>
      <w:proofErr w:type="spellStart"/>
      <w:r w:rsidR="004332D2">
        <w:t>anderen</w:t>
      </w:r>
      <w:proofErr w:type="spellEnd"/>
      <w:r w:rsidR="004332D2">
        <w:t xml:space="preserve"> Models </w:t>
      </w:r>
      <w:proofErr w:type="spellStart"/>
      <w:r w:rsidR="004332D2">
        <w:t>gäbe</w:t>
      </w:r>
      <w:proofErr w:type="spellEnd"/>
      <w:r w:rsidR="004332D2">
        <w:t xml:space="preserve"> es </w:t>
      </w:r>
      <w:proofErr w:type="spellStart"/>
      <w:r w:rsidR="004332D2">
        <w:t>aber</w:t>
      </w:r>
      <w:proofErr w:type="spellEnd"/>
      <w:r w:rsidR="004332D2">
        <w:t xml:space="preserve"> </w:t>
      </w:r>
      <w:proofErr w:type="spellStart"/>
      <w:r w:rsidR="004332D2">
        <w:t>vielleicht</w:t>
      </w:r>
      <w:proofErr w:type="spellEnd"/>
      <w:r w:rsidR="004332D2">
        <w:t xml:space="preserve"> </w:t>
      </w:r>
      <w:proofErr w:type="spellStart"/>
      <w:r w:rsidR="004332D2">
        <w:t>andere</w:t>
      </w:r>
      <w:proofErr w:type="spellEnd"/>
      <w:r w:rsidR="004332D2">
        <w:t xml:space="preserve"> </w:t>
      </w:r>
      <w:proofErr w:type="spellStart"/>
      <w:r w:rsidR="004332D2">
        <w:t>Ergebnisse</w:t>
      </w:r>
      <w:proofErr w:type="spellEnd"/>
      <w:r w:rsidR="004332D2">
        <w:t xml:space="preserve">. </w:t>
      </w:r>
      <w:proofErr w:type="spellStart"/>
      <w:r w:rsidR="004332D2">
        <w:t>Zudem</w:t>
      </w:r>
      <w:proofErr w:type="spellEnd"/>
      <w:r w:rsidR="004332D2">
        <w:t xml:space="preserve"> </w:t>
      </w:r>
      <w:proofErr w:type="spellStart"/>
      <w:r w:rsidR="00BD7FA7">
        <w:t>wurde</w:t>
      </w:r>
      <w:proofErr w:type="spellEnd"/>
      <w:r w:rsidR="00BD7FA7">
        <w:t xml:space="preserve"> BERT </w:t>
      </w:r>
      <w:proofErr w:type="spellStart"/>
      <w:r w:rsidR="00BD7FA7">
        <w:t>nicht</w:t>
      </w:r>
      <w:proofErr w:type="spellEnd"/>
      <w:r w:rsidR="00BD7FA7">
        <w:t xml:space="preserve"> </w:t>
      </w:r>
      <w:proofErr w:type="spellStart"/>
      <w:r w:rsidR="00BD7FA7">
        <w:t>mit</w:t>
      </w:r>
      <w:proofErr w:type="spellEnd"/>
      <w:r w:rsidR="00BD7FA7">
        <w:t xml:space="preserve"> </w:t>
      </w:r>
      <w:proofErr w:type="spellStart"/>
      <w:r w:rsidR="00BD7FA7">
        <w:t>weiteren</w:t>
      </w:r>
      <w:proofErr w:type="spellEnd"/>
      <w:r w:rsidR="00BD7FA7">
        <w:t xml:space="preserve"> </w:t>
      </w:r>
      <w:proofErr w:type="spellStart"/>
      <w:r w:rsidR="00BD7FA7">
        <w:t>Modellen</w:t>
      </w:r>
      <w:proofErr w:type="spellEnd"/>
      <w:r w:rsidR="00BD7FA7">
        <w:t xml:space="preserve"> </w:t>
      </w:r>
      <w:proofErr w:type="spellStart"/>
      <w:r w:rsidR="00BD7FA7">
        <w:t>verglichen</w:t>
      </w:r>
      <w:proofErr w:type="spellEnd"/>
      <w:r w:rsidR="00BD7FA7">
        <w:t xml:space="preserve">.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 xml:space="preserve">Es </w:t>
      </w:r>
      <w:proofErr w:type="spellStart"/>
      <w:r>
        <w:t>ist</w:t>
      </w:r>
      <w:proofErr w:type="spellEnd"/>
      <w:r>
        <w:t xml:space="preserve"> </w:t>
      </w:r>
      <w:proofErr w:type="spellStart"/>
      <w:r>
        <w:t>nicht</w:t>
      </w:r>
      <w:proofErr w:type="spellEnd"/>
      <w:r>
        <w:t xml:space="preserve"> </w:t>
      </w:r>
      <w:proofErr w:type="spellStart"/>
      <w:r>
        <w:t>klar</w:t>
      </w:r>
      <w:proofErr w:type="spellEnd"/>
      <w:r>
        <w:t xml:space="preserve">, </w:t>
      </w:r>
      <w:proofErr w:type="spellStart"/>
      <w:r>
        <w:t>woher</w:t>
      </w:r>
      <w:proofErr w:type="spellEnd"/>
      <w:r>
        <w:t xml:space="preserve"> die </w:t>
      </w:r>
      <w:proofErr w:type="spellStart"/>
      <w:r>
        <w:t>bessere</w:t>
      </w:r>
      <w:proofErr w:type="spellEnd"/>
      <w:r>
        <w:t xml:space="preserve">/ </w:t>
      </w:r>
      <w:proofErr w:type="spellStart"/>
      <w:r>
        <w:t>schlechtere</w:t>
      </w:r>
      <w:proofErr w:type="spellEnd"/>
      <w:r>
        <w:t xml:space="preserve"> Performance </w:t>
      </w:r>
      <w:proofErr w:type="spellStart"/>
      <w:r>
        <w:t>kommt</w:t>
      </w:r>
      <w:proofErr w:type="spellEnd"/>
      <w:r>
        <w:t>.</w:t>
      </w:r>
    </w:p>
    <w:p w14:paraId="53C24691" w14:textId="61E936E6" w:rsidR="0053049E" w:rsidRDefault="0053049E" w:rsidP="0053049E">
      <w:pPr>
        <w:pStyle w:val="Listenabsatz"/>
        <w:numPr>
          <w:ilvl w:val="0"/>
          <w:numId w:val="15"/>
        </w:numPr>
      </w:pPr>
      <w:proofErr w:type="spellStart"/>
      <w:r>
        <w:t>Begrenzte</w:t>
      </w:r>
      <w:proofErr w:type="spellEnd"/>
      <w:r>
        <w:t xml:space="preserve"> </w:t>
      </w:r>
      <w:proofErr w:type="spellStart"/>
      <w:r>
        <w:t>Ressourcen</w:t>
      </w:r>
      <w:proofErr w:type="spellEnd"/>
      <w:r>
        <w:t xml:space="preserve"> </w:t>
      </w:r>
      <w:proofErr w:type="spellStart"/>
      <w:r>
        <w:t>für</w:t>
      </w:r>
      <w:proofErr w:type="spellEnd"/>
      <w:r>
        <w:t xml:space="preserve"> Pretraining/ Finetuning</w:t>
      </w:r>
    </w:p>
    <w:p w14:paraId="335AB1B9" w14:textId="3960DB1A" w:rsidR="0053049E" w:rsidRDefault="0053049E" w:rsidP="0053049E">
      <w:pPr>
        <w:pStyle w:val="Listenabsatz"/>
        <w:numPr>
          <w:ilvl w:val="1"/>
          <w:numId w:val="15"/>
        </w:numPr>
      </w:pPr>
      <w:proofErr w:type="spellStart"/>
      <w:r>
        <w:t>Aus</w:t>
      </w:r>
      <w:proofErr w:type="spellEnd"/>
      <w:r>
        <w:t xml:space="preserve"> </w:t>
      </w:r>
      <w:proofErr w:type="spellStart"/>
      <w:r>
        <w:t>resourcengründen</w:t>
      </w:r>
      <w:proofErr w:type="spellEnd"/>
      <w:r>
        <w:t xml:space="preserve"> </w:t>
      </w:r>
      <w:proofErr w:type="spellStart"/>
      <w:r>
        <w:t>konnten</w:t>
      </w:r>
      <w:proofErr w:type="spellEnd"/>
      <w:r>
        <w:t xml:space="preserve"> manche </w:t>
      </w:r>
      <w:proofErr w:type="spellStart"/>
      <w:r>
        <w:t>Modelle</w:t>
      </w:r>
      <w:proofErr w:type="spellEnd"/>
      <w:r>
        <w:t xml:space="preserve"> </w:t>
      </w:r>
      <w:proofErr w:type="spellStart"/>
      <w:r>
        <w:t>nicht</w:t>
      </w:r>
      <w:proofErr w:type="spellEnd"/>
      <w:r>
        <w:t xml:space="preserve"> </w:t>
      </w:r>
      <w:proofErr w:type="spellStart"/>
      <w:r>
        <w:t>ausreichend</w:t>
      </w:r>
      <w:proofErr w:type="spellEnd"/>
      <w:r>
        <w:t xml:space="preserve"> </w:t>
      </w:r>
      <w:proofErr w:type="spellStart"/>
      <w:r>
        <w:t>Finegetuned</w:t>
      </w:r>
      <w:proofErr w:type="spellEnd"/>
      <w:r>
        <w:t xml:space="preserve"> </w:t>
      </w:r>
      <w:proofErr w:type="spellStart"/>
      <w:r>
        <w:t>werden</w:t>
      </w:r>
      <w:proofErr w:type="spellEnd"/>
      <w:r>
        <w:t xml:space="preserve">. Das </w:t>
      </w:r>
      <w:proofErr w:type="spellStart"/>
      <w:r>
        <w:t>eine</w:t>
      </w:r>
      <w:proofErr w:type="spellEnd"/>
      <w:r>
        <w:t xml:space="preserve"> Paper </w:t>
      </w:r>
      <w:proofErr w:type="spellStart"/>
      <w:r>
        <w:t>zeigt</w:t>
      </w:r>
      <w:proofErr w:type="spellEnd"/>
      <w:r>
        <w:t xml:space="preserve">, </w:t>
      </w:r>
      <w:proofErr w:type="spellStart"/>
      <w:r>
        <w:t>dass</w:t>
      </w:r>
      <w:proofErr w:type="spellEnd"/>
      <w:r>
        <w:t xml:space="preserve"> </w:t>
      </w:r>
      <w:proofErr w:type="spellStart"/>
      <w:r>
        <w:t>für</w:t>
      </w:r>
      <w:proofErr w:type="spellEnd"/>
      <w:r>
        <w:t xml:space="preserve"> </w:t>
      </w:r>
      <w:proofErr w:type="spellStart"/>
      <w:r>
        <w:t>FoodBase</w:t>
      </w:r>
      <w:proofErr w:type="spellEnd"/>
      <w:r>
        <w:t xml:space="preserve"> </w:t>
      </w:r>
      <w:proofErr w:type="spellStart"/>
      <w:r>
        <w:t>korpus</w:t>
      </w:r>
      <w:proofErr w:type="spellEnd"/>
      <w:r>
        <w:t xml:space="preserve"> </w:t>
      </w:r>
      <w:proofErr w:type="gramStart"/>
      <w:r>
        <w:t>an</w:t>
      </w:r>
      <w:proofErr w:type="gramEnd"/>
      <w:r>
        <w:t xml:space="preserve"> die Hundert </w:t>
      </w:r>
      <w:proofErr w:type="spellStart"/>
      <w:r>
        <w:t>Epochen</w:t>
      </w:r>
      <w:proofErr w:type="spellEnd"/>
      <w:r>
        <w:t xml:space="preserve"> </w:t>
      </w:r>
      <w:proofErr w:type="spellStart"/>
      <w:r>
        <w:t>trainiert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ohne</w:t>
      </w:r>
      <w:proofErr w:type="spellEnd"/>
      <w:r>
        <w:t xml:space="preserve"> </w:t>
      </w:r>
      <w:proofErr w:type="spellStart"/>
      <w:r>
        <w:t>zu</w:t>
      </w:r>
      <w:proofErr w:type="spellEnd"/>
      <w:r>
        <w:t xml:space="preserve"> </w:t>
      </w:r>
      <w:proofErr w:type="spellStart"/>
      <w:r>
        <w:t>überfitten</w:t>
      </w:r>
      <w:proofErr w:type="spellEnd"/>
      <w:r>
        <w:t xml:space="preserve">. </w:t>
      </w:r>
      <w:proofErr w:type="spellStart"/>
      <w:r>
        <w:t>Aufgrund</w:t>
      </w:r>
      <w:proofErr w:type="spellEnd"/>
      <w:r>
        <w:t xml:space="preserve"> der </w:t>
      </w:r>
      <w:proofErr w:type="spellStart"/>
      <w:r>
        <w:t>zeitlichen</w:t>
      </w:r>
      <w:proofErr w:type="spellEnd"/>
      <w:r>
        <w:t xml:space="preserve"> </w:t>
      </w:r>
      <w:proofErr w:type="spellStart"/>
      <w:r>
        <w:t>Begrenzung</w:t>
      </w:r>
      <w:proofErr w:type="spellEnd"/>
      <w:r>
        <w:t xml:space="preserve"> der BA, </w:t>
      </w:r>
      <w:proofErr w:type="spellStart"/>
      <w:r>
        <w:t>sowie</w:t>
      </w:r>
      <w:proofErr w:type="spellEnd"/>
      <w:r>
        <w:t xml:space="preserve"> der </w:t>
      </w:r>
      <w:proofErr w:type="spellStart"/>
      <w:r>
        <w:t>Tatsache</w:t>
      </w:r>
      <w:proofErr w:type="spellEnd"/>
      <w:r>
        <w:t xml:space="preserve">, </w:t>
      </w:r>
      <w:proofErr w:type="spellStart"/>
      <w:r>
        <w:t>dass</w:t>
      </w:r>
      <w:proofErr w:type="spellEnd"/>
      <w:r>
        <w:t xml:space="preserve"> 10-fold cross validation </w:t>
      </w:r>
      <w:proofErr w:type="spellStart"/>
      <w:r>
        <w:t>zu</w:t>
      </w:r>
      <w:proofErr w:type="spellEnd"/>
      <w:r>
        <w:t xml:space="preserve"> </w:t>
      </w:r>
      <w:proofErr w:type="spellStart"/>
      <w:r>
        <w:t>Evaluierung</w:t>
      </w:r>
      <w:proofErr w:type="spellEnd"/>
      <w:r>
        <w:t xml:space="preserve"> </w:t>
      </w:r>
      <w:proofErr w:type="spellStart"/>
      <w:r>
        <w:t>verwendet</w:t>
      </w:r>
      <w:proofErr w:type="spellEnd"/>
      <w:r>
        <w:t xml:space="preserve"> </w:t>
      </w:r>
      <w:proofErr w:type="spellStart"/>
      <w:r>
        <w:t>wurde</w:t>
      </w:r>
      <w:proofErr w:type="spellEnd"/>
      <w:r>
        <w:t xml:space="preserve"> (und </w:t>
      </w:r>
      <w:proofErr w:type="spellStart"/>
      <w:r>
        <w:t>somit</w:t>
      </w:r>
      <w:proofErr w:type="spellEnd"/>
      <w:r>
        <w:t xml:space="preserve"> </w:t>
      </w:r>
      <w:proofErr w:type="spellStart"/>
      <w:r>
        <w:t>jeweils</w:t>
      </w:r>
      <w:proofErr w:type="spellEnd"/>
      <w:r>
        <w:t xml:space="preserve"> 10 mal </w:t>
      </w:r>
      <w:proofErr w:type="spellStart"/>
      <w:r>
        <w:t>finegetuned</w:t>
      </w:r>
      <w:proofErr w:type="spellEnd"/>
      <w:r>
        <w:t xml:space="preserve"> </w:t>
      </w:r>
      <w:proofErr w:type="spellStart"/>
      <w:r>
        <w:t>werden</w:t>
      </w:r>
      <w:proofErr w:type="spellEnd"/>
      <w:r>
        <w:t xml:space="preserve"> muss </w:t>
      </w:r>
      <w:r>
        <w:sym w:font="Wingdings" w:char="F0E0"/>
      </w:r>
      <w:r>
        <w:t xml:space="preserve"> 10 mal pro model pro condition </w:t>
      </w:r>
      <w:proofErr w:type="spellStart"/>
      <w:r>
        <w:t>für</w:t>
      </w:r>
      <w:proofErr w:type="spellEnd"/>
      <w:r>
        <w:t xml:space="preserve"> </w:t>
      </w:r>
      <w:proofErr w:type="spellStart"/>
      <w:r>
        <w:t>insgesamt</w:t>
      </w:r>
      <w:proofErr w:type="spellEnd"/>
      <w:r>
        <w:t xml:space="preserve"> 5 conditions und 3 models </w:t>
      </w:r>
      <w:r>
        <w:sym w:font="Wingdings" w:char="F0E0"/>
      </w:r>
      <w:r>
        <w:t xml:space="preserve"> 150 </w:t>
      </w:r>
      <w:proofErr w:type="spellStart"/>
      <w:r>
        <w:t>verschiedene</w:t>
      </w:r>
      <w:proofErr w:type="spellEnd"/>
      <w:r>
        <w:t xml:space="preserve"> </w:t>
      </w:r>
      <w:proofErr w:type="spellStart"/>
      <w:r>
        <w:t>Modelle</w:t>
      </w:r>
      <w:proofErr w:type="spellEnd"/>
      <w:r>
        <w:t xml:space="preserve">) </w:t>
      </w:r>
      <w:r>
        <w:sym w:font="Wingdings" w:char="F0E0"/>
      </w:r>
      <w:r>
        <w:t xml:space="preserve"> </w:t>
      </w:r>
    </w:p>
    <w:p w14:paraId="27357A1A" w14:textId="2D991309" w:rsidR="0053049E" w:rsidRDefault="00C6527E" w:rsidP="00F93D05">
      <w:pPr>
        <w:pStyle w:val="Folgeabsatz"/>
        <w:numPr>
          <w:ilvl w:val="0"/>
          <w:numId w:val="15"/>
        </w:numPr>
      </w:pPr>
      <w:proofErr w:type="spellStart"/>
      <w:r>
        <w:t>Nicht</w:t>
      </w:r>
      <w:proofErr w:type="spellEnd"/>
      <w:r>
        <w:t xml:space="preserve"> </w:t>
      </w:r>
      <w:proofErr w:type="spellStart"/>
      <w:r>
        <w:t>optimales</w:t>
      </w:r>
      <w:proofErr w:type="spellEnd"/>
      <w:r>
        <w:t xml:space="preserve"> </w:t>
      </w:r>
      <w:proofErr w:type="spellStart"/>
      <w:r>
        <w:t>vorgehen</w:t>
      </w:r>
      <w:proofErr w:type="spellEnd"/>
      <w:r>
        <w:t xml:space="preserve"> </w:t>
      </w:r>
      <w:proofErr w:type="spellStart"/>
      <w:r>
        <w:t>bei</w:t>
      </w:r>
      <w:proofErr w:type="spellEnd"/>
      <w:r>
        <w:t xml:space="preserve"> Finetuning: </w:t>
      </w:r>
      <w:proofErr w:type="spellStart"/>
      <w:r>
        <w:t>kein</w:t>
      </w:r>
      <w:proofErr w:type="spellEnd"/>
      <w:r>
        <w:t xml:space="preserve"> </w:t>
      </w:r>
      <w:proofErr w:type="spellStart"/>
      <w:r>
        <w:t>Hyperparamter</w:t>
      </w:r>
      <w:proofErr w:type="spellEnd"/>
      <w:r>
        <w:t xml:space="preserve"> search</w:t>
      </w:r>
    </w:p>
    <w:p w14:paraId="647C02F4" w14:textId="368C382B" w:rsidR="00C6527E" w:rsidRDefault="00C6527E" w:rsidP="00C6527E">
      <w:pPr>
        <w:pStyle w:val="Folgeabsatz"/>
        <w:numPr>
          <w:ilvl w:val="1"/>
          <w:numId w:val="15"/>
        </w:numPr>
      </w:pPr>
      <w:r>
        <w:t xml:space="preserve">Es </w:t>
      </w:r>
      <w:proofErr w:type="spellStart"/>
      <w:r>
        <w:t>wurde</w:t>
      </w:r>
      <w:proofErr w:type="spellEnd"/>
      <w:r>
        <w:t xml:space="preserve"> </w:t>
      </w:r>
      <w:proofErr w:type="spellStart"/>
      <w:r>
        <w:t>sich</w:t>
      </w:r>
      <w:proofErr w:type="spellEnd"/>
      <w:r>
        <w:t xml:space="preserve"> </w:t>
      </w:r>
      <w:proofErr w:type="spellStart"/>
      <w:r>
        <w:t>nur</w:t>
      </w:r>
      <w:proofErr w:type="spellEnd"/>
      <w:r>
        <w:t xml:space="preserve"> an der </w:t>
      </w:r>
      <w:proofErr w:type="spellStart"/>
      <w:r>
        <w:t>literatur</w:t>
      </w:r>
      <w:proofErr w:type="spellEnd"/>
      <w:r>
        <w:t xml:space="preserve"> </w:t>
      </w:r>
      <w:proofErr w:type="spellStart"/>
      <w:r>
        <w:t>orientiert</w:t>
      </w:r>
      <w:proofErr w:type="spellEnd"/>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11A8C6F9" w14:textId="77777777" w:rsidR="006A1DAF" w:rsidRDefault="00344C79" w:rsidP="006A1DAF">
          <w:pPr>
            <w:pStyle w:val="CitaviBibliographyEntry"/>
          </w:pPr>
          <w:r>
            <w:fldChar w:fldCharType="begin"/>
          </w:r>
          <w:r>
            <w:instrText>ADDIN CitaviBibliography</w:instrText>
          </w:r>
          <w:r>
            <w:fldChar w:fldCharType="separate"/>
          </w:r>
          <w:bookmarkStart w:id="42" w:name="_CTVL0018efb0ce5b57440caa8048d8adf537e10"/>
          <w:proofErr w:type="spellStart"/>
          <w:r w:rsidR="006A1DAF">
            <w:t>Alammar</w:t>
          </w:r>
          <w:proofErr w:type="spellEnd"/>
          <w:r w:rsidR="006A1DAF">
            <w:t>, J. (2018a).</w:t>
          </w:r>
          <w:bookmarkEnd w:id="42"/>
          <w:r w:rsidR="006A1DAF">
            <w:t xml:space="preserve"> </w:t>
          </w:r>
          <w:r w:rsidR="006A1DAF" w:rsidRPr="006A1DAF">
            <w:rPr>
              <w:i/>
            </w:rPr>
            <w:t>The Illustrated Transformer [Blog post]</w:t>
          </w:r>
          <w:r w:rsidR="006A1DAF" w:rsidRPr="006A1DAF">
            <w:t>. https://jalammar.github.io/illustrated-transformer/</w:t>
          </w:r>
        </w:p>
        <w:p w14:paraId="17E762C2" w14:textId="77777777" w:rsidR="006A1DAF" w:rsidRDefault="006A1DAF" w:rsidP="006A1DAF">
          <w:pPr>
            <w:pStyle w:val="CitaviBibliographyEntry"/>
          </w:pPr>
          <w:bookmarkStart w:id="43" w:name="_CTVL001a09092c28ee8404fb86d7f61744d9b95"/>
          <w:proofErr w:type="spellStart"/>
          <w:r>
            <w:t>Alammar</w:t>
          </w:r>
          <w:proofErr w:type="spellEnd"/>
          <w:r>
            <w:t>, J. (2018b).</w:t>
          </w:r>
          <w:bookmarkEnd w:id="43"/>
          <w:r>
            <w:t xml:space="preserve"> </w:t>
          </w:r>
          <w:r w:rsidRPr="006A1DAF">
            <w:rPr>
              <w:i/>
            </w:rPr>
            <w:t>Visualizing A Neural Machine Translation Model (Mechanics of Seq2seq Models With Attention) [Blog post]</w:t>
          </w:r>
          <w:r w:rsidRPr="006A1DAF">
            <w:t>. https://jalammar.github.io/visualizing-neural-machine-translation-mechanics-of-seq2seq-models-with-attention/</w:t>
          </w:r>
        </w:p>
        <w:p w14:paraId="2EEB21FE" w14:textId="77777777" w:rsidR="006A1DAF" w:rsidRDefault="006A1DAF" w:rsidP="006A1DAF">
          <w:pPr>
            <w:pStyle w:val="CitaviBibliographyEntry"/>
          </w:pPr>
          <w:bookmarkStart w:id="44"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44"/>
          <w:r>
            <w:t xml:space="preserve"> </w:t>
          </w:r>
          <w:r w:rsidRPr="006A1DAF">
            <w:rPr>
              <w:i/>
            </w:rPr>
            <w:t>CASCON</w:t>
          </w:r>
          <w:r w:rsidRPr="006A1DAF">
            <w:t>, 247–253.</w:t>
          </w:r>
        </w:p>
        <w:p w14:paraId="590D66D2" w14:textId="77777777" w:rsidR="006A1DAF" w:rsidRDefault="006A1DAF" w:rsidP="006A1DAF">
          <w:pPr>
            <w:pStyle w:val="CitaviBibliographyEntry"/>
          </w:pPr>
          <w:bookmarkStart w:id="45" w:name="_CTVL001d93cbfdb4ba44e2f85e03eb2675a6fa4"/>
          <w:proofErr w:type="spellStart"/>
          <w:r>
            <w:t>Bahdanau</w:t>
          </w:r>
          <w:proofErr w:type="spellEnd"/>
          <w:r>
            <w:t xml:space="preserve">, D., Cho, K., &amp; </w:t>
          </w:r>
          <w:proofErr w:type="spellStart"/>
          <w:r>
            <w:t>Bengio</w:t>
          </w:r>
          <w:proofErr w:type="spellEnd"/>
          <w:r>
            <w:t>, Y. (2014, September 1).</w:t>
          </w:r>
          <w:bookmarkEnd w:id="45"/>
          <w:r>
            <w:t xml:space="preserve"> </w:t>
          </w:r>
          <w:r w:rsidRPr="006A1DAF">
            <w:rPr>
              <w:i/>
            </w:rPr>
            <w:t>Neural Machine Translation by Jointly Learning to Align and Translate</w:t>
          </w:r>
          <w:r w:rsidRPr="006A1DAF">
            <w:t xml:space="preserve">. http://arxiv.org/pdf/1409.0473v7 </w:t>
          </w:r>
        </w:p>
        <w:p w14:paraId="2120D894" w14:textId="77777777" w:rsidR="006A1DAF" w:rsidRDefault="006A1DAF" w:rsidP="006A1DAF">
          <w:pPr>
            <w:pStyle w:val="CitaviBibliographyEntry"/>
          </w:pPr>
          <w:bookmarkStart w:id="46"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46"/>
          <w:r>
            <w:t xml:space="preserve"> </w:t>
          </w:r>
          <w:r w:rsidRPr="006A1DAF">
            <w:rPr>
              <w:i/>
            </w:rPr>
            <w:t>2016 IEEE International Conference on Acoustics, Speech and Signal Processing (ICASSP)</w:t>
          </w:r>
          <w:r w:rsidRPr="006A1DAF">
            <w:t>, 4945–4949. https://doi.org/10.1109/ICASSP.2016.7472618</w:t>
          </w:r>
        </w:p>
        <w:p w14:paraId="7DF7AB23" w14:textId="77777777" w:rsidR="006A1DAF" w:rsidRDefault="006A1DAF" w:rsidP="006A1DAF">
          <w:pPr>
            <w:pStyle w:val="CitaviBibliographyEntry"/>
          </w:pPr>
          <w:bookmarkStart w:id="47"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47"/>
          <w:r>
            <w:t xml:space="preserve"> </w:t>
          </w:r>
          <w:r w:rsidRPr="006A1DAF">
            <w:rPr>
              <w:i/>
            </w:rPr>
            <w:t>Proceedings of the 2020 Conference on Human Information Interaction and Retrieval</w:t>
          </w:r>
          <w:r w:rsidRPr="006A1DAF">
            <w:t>, 73–82. https://doi.org/10.1145/3343413.3377967</w:t>
          </w:r>
        </w:p>
        <w:p w14:paraId="23CC78E8" w14:textId="77777777" w:rsidR="006A1DAF" w:rsidRDefault="006A1DAF" w:rsidP="006A1DAF">
          <w:pPr>
            <w:pStyle w:val="CitaviBibliographyEntry"/>
          </w:pPr>
          <w:bookmarkStart w:id="48"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48"/>
          <w:r>
            <w:t xml:space="preserve"> </w:t>
          </w:r>
          <w:r w:rsidRPr="006A1DAF">
            <w:rPr>
              <w:i/>
            </w:rPr>
            <w:t>CHI'05 Extended Abstracts on Human Factors in Computing Systems</w:t>
          </w:r>
          <w:r w:rsidRPr="006A1DAF">
            <w:t>, 1212–1215. https://doi.org/10.1145/1056808.1056879</w:t>
          </w:r>
        </w:p>
        <w:p w14:paraId="3C4F1231" w14:textId="77777777" w:rsidR="006A1DAF" w:rsidRDefault="006A1DAF" w:rsidP="006A1DAF">
          <w:pPr>
            <w:pStyle w:val="CitaviBibliographyEntry"/>
          </w:pPr>
          <w:bookmarkStart w:id="49"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49"/>
          <w:r>
            <w:t xml:space="preserve"> </w:t>
          </w:r>
          <w:r w:rsidRPr="006A1DAF">
            <w:rPr>
              <w:i/>
            </w:rPr>
            <w:t>Proceedings of the 13th International Conference on Natural Language Generation</w:t>
          </w:r>
          <w:r w:rsidRPr="006A1DAF">
            <w:t>, 22–28. https://aclanthology.org/2020.inlg-1.4</w:t>
          </w:r>
        </w:p>
        <w:p w14:paraId="6E23F8BA" w14:textId="77777777" w:rsidR="006A1DAF" w:rsidRDefault="006A1DAF" w:rsidP="006A1DAF">
          <w:pPr>
            <w:pStyle w:val="CitaviBibliographyEntry"/>
          </w:pPr>
          <w:bookmarkStart w:id="50"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0"/>
          <w:r>
            <w:t xml:space="preserve"> </w:t>
          </w:r>
          <w:r w:rsidRPr="006A1DAF">
            <w:rPr>
              <w:i/>
            </w:rPr>
            <w:t xml:space="preserve">Lecture Notes in Computer Science. Internet Science </w:t>
          </w:r>
          <w:r w:rsidRPr="006A1DAF">
            <w:t>(Vol. 10673, pp. 377–392). Springer International Publishing. https://doi.org/10.1007/978-3-319-70284-1_30</w:t>
          </w:r>
        </w:p>
        <w:p w14:paraId="236D85B0" w14:textId="77777777" w:rsidR="006A1DAF" w:rsidRDefault="006A1DAF" w:rsidP="006A1DAF">
          <w:pPr>
            <w:pStyle w:val="CitaviBibliographyEntry"/>
          </w:pPr>
          <w:bookmarkStart w:id="51" w:name="_CTVL001d38c67688f0040a79920a560520b3c62"/>
          <w:r>
            <w:lastRenderedPageBreak/>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1"/>
          <w:r>
            <w:t xml:space="preserve"> </w:t>
          </w:r>
          <w:r w:rsidRPr="006A1DAF">
            <w:rPr>
              <w:i/>
            </w:rPr>
            <w:t>Proceedings of the 58th Annual Meeting of the Association for Computational Linguistics</w:t>
          </w:r>
          <w:r w:rsidRPr="006A1DAF">
            <w:t>, 7302–7314. https://doi.org/10.48550/arXiv.2005.01328</w:t>
          </w:r>
        </w:p>
        <w:p w14:paraId="05983149" w14:textId="77777777" w:rsidR="006A1DAF" w:rsidRDefault="006A1DAF" w:rsidP="006A1DAF">
          <w:pPr>
            <w:pStyle w:val="CitaviBibliographyEntry"/>
          </w:pPr>
          <w:bookmarkStart w:id="52" w:name="_CTVL001aa03605fe15f4489843010563d4dcc09"/>
          <w:r>
            <w:t>Chao, G.-L., &amp; Lane, I. (2019, July 6).</w:t>
          </w:r>
          <w:bookmarkEnd w:id="52"/>
          <w:r>
            <w:t xml:space="preserve"> </w:t>
          </w:r>
          <w:r w:rsidRPr="006A1DAF">
            <w:rPr>
              <w:i/>
            </w:rPr>
            <w:t>BERT-DST: Scalable End-to-End Dialogue State Tracking with Bidirectional Encoder Representations from Transformer</w:t>
          </w:r>
          <w:r w:rsidRPr="006A1DAF">
            <w:t xml:space="preserve">. http://arxiv.org/pdf/1907.03040v1 </w:t>
          </w:r>
        </w:p>
        <w:p w14:paraId="6EC15D77" w14:textId="77777777" w:rsidR="006A1DAF" w:rsidRDefault="006A1DAF" w:rsidP="006A1DAF">
          <w:pPr>
            <w:pStyle w:val="CitaviBibliographyEntry"/>
          </w:pPr>
          <w:bookmarkStart w:id="53" w:name="_CTVL00124238d48d76e4224b0de4167f1507633"/>
          <w:r>
            <w:t xml:space="preserve">Chen, Q., </w:t>
          </w:r>
          <w:proofErr w:type="spellStart"/>
          <w:r>
            <w:t>Zhuo</w:t>
          </w:r>
          <w:proofErr w:type="spellEnd"/>
          <w:r>
            <w:t>, Z., &amp; Wang, W. (2019).</w:t>
          </w:r>
          <w:bookmarkEnd w:id="53"/>
          <w:r>
            <w:t xml:space="preserve"> </w:t>
          </w:r>
          <w:r w:rsidRPr="006A1DAF">
            <w:rPr>
              <w:i/>
            </w:rPr>
            <w:t>BERT for Joint Intent Classification and Slot Filling</w:t>
          </w:r>
          <w:r w:rsidRPr="006A1DAF">
            <w:t xml:space="preserve">. http://arxiv.org/pdf/1902.10909v1 </w:t>
          </w:r>
        </w:p>
        <w:p w14:paraId="4ABDDD6B" w14:textId="77777777" w:rsidR="006A1DAF" w:rsidRDefault="006A1DAF" w:rsidP="006A1DAF">
          <w:pPr>
            <w:pStyle w:val="CitaviBibliographyEntry"/>
          </w:pPr>
          <w:bookmarkStart w:id="54" w:name="_CTVL0019621e44e8eee4b0db1fe31c22f45ff69"/>
          <w:r>
            <w:t xml:space="preserve">Cheng, J., Dong, L., &amp; </w:t>
          </w:r>
          <w:proofErr w:type="spellStart"/>
          <w:r>
            <w:t>Lapata</w:t>
          </w:r>
          <w:proofErr w:type="spellEnd"/>
          <w:r>
            <w:t>, M. (2016, January 25).</w:t>
          </w:r>
          <w:bookmarkEnd w:id="54"/>
          <w:r>
            <w:t xml:space="preserve"> </w:t>
          </w:r>
          <w:r w:rsidRPr="006A1DAF">
            <w:rPr>
              <w:i/>
            </w:rPr>
            <w:t>Long Short-Term Memory-Networks for Machine Reading</w:t>
          </w:r>
          <w:r w:rsidRPr="006A1DAF">
            <w:t xml:space="preserve">. http://arxiv.org/pdf/1601.06733v7 </w:t>
          </w:r>
        </w:p>
        <w:p w14:paraId="0AA71016" w14:textId="77777777" w:rsidR="006A1DAF" w:rsidRDefault="006A1DAF" w:rsidP="006A1DAF">
          <w:pPr>
            <w:pStyle w:val="CitaviBibliographyEntry"/>
          </w:pPr>
          <w:bookmarkStart w:id="55" w:name="_CTVL001cedddf72fafb45579e3322ebd509b849"/>
          <w:r>
            <w:t>Chu, J. (2021, September 24–26). Recipe Bot: The Application of Conversational AI in Home Cooking Assistant. In</w:t>
          </w:r>
          <w:bookmarkEnd w:id="55"/>
          <w:r>
            <w:t xml:space="preserve"> </w:t>
          </w:r>
          <w:r w:rsidRPr="006A1DAF">
            <w:rPr>
              <w:i/>
            </w:rPr>
            <w:t xml:space="preserve">2021 2nd International Conference on Big Data &amp; Artificial Intelligence &amp; Software Engineering (ICBASE) </w:t>
          </w:r>
          <w:r w:rsidRPr="006A1DAF">
            <w:t>(pp. 696–700). IEEE. https://doi.org/10.1109/ICBASE53849.2021.00136</w:t>
          </w:r>
        </w:p>
        <w:p w14:paraId="748C21CE" w14:textId="77777777" w:rsidR="006A1DAF" w:rsidRDefault="006A1DAF" w:rsidP="006A1DAF">
          <w:pPr>
            <w:pStyle w:val="CitaviBibliographyEntry"/>
          </w:pPr>
          <w:bookmarkStart w:id="56" w:name="_CTVL001a7672c44651d4fbfa5f6bde395fbf481"/>
          <w:r>
            <w:t xml:space="preserve">Cui, L., Huang, S., Wei, F., Tan, C., Duan, C., &amp; Zhou, M. (2017). </w:t>
          </w:r>
          <w:proofErr w:type="spellStart"/>
          <w:r>
            <w:t>Superagent</w:t>
          </w:r>
          <w:proofErr w:type="spellEnd"/>
          <w:r>
            <w:t>: A customer service chatbot for e-commerce websites.</w:t>
          </w:r>
          <w:bookmarkEnd w:id="56"/>
          <w:r>
            <w:t xml:space="preserve"> </w:t>
          </w:r>
          <w:r w:rsidRPr="006A1DAF">
            <w:rPr>
              <w:i/>
            </w:rPr>
            <w:t>Proceedings of ACL 2017, System Demonstrations</w:t>
          </w:r>
          <w:r w:rsidRPr="006A1DAF">
            <w:t>, 97–102.</w:t>
          </w:r>
        </w:p>
        <w:p w14:paraId="701DDBD8" w14:textId="77777777" w:rsidR="006A1DAF" w:rsidRDefault="006A1DAF" w:rsidP="006A1DAF">
          <w:pPr>
            <w:pStyle w:val="CitaviBibliographyEntry"/>
          </w:pPr>
          <w:bookmarkStart w:id="57" w:name="_CTVL0016394f85d4176402baf1d5e19a5b5dd66"/>
          <w:r>
            <w:t>Dai, A. M., &amp; Le, Q. V. (2015). Semi-supervised Sequence Learning.</w:t>
          </w:r>
          <w:bookmarkEnd w:id="57"/>
          <w:r>
            <w:t xml:space="preserve"> </w:t>
          </w:r>
          <w:r w:rsidRPr="006A1DAF">
            <w:rPr>
              <w:i/>
            </w:rPr>
            <w:t>Advances in Neural Information Processing Systems</w:t>
          </w:r>
          <w:r w:rsidRPr="006A1DAF">
            <w:t xml:space="preserve">, </w:t>
          </w:r>
          <w:r w:rsidRPr="006A1DAF">
            <w:rPr>
              <w:i/>
            </w:rPr>
            <w:t>28</w:t>
          </w:r>
          <w:r w:rsidRPr="006A1DAF">
            <w:t>, 3079–3087. http://arxiv.org/pdf/1511.01432v1</w:t>
          </w:r>
        </w:p>
        <w:p w14:paraId="731491BB" w14:textId="77777777" w:rsidR="006A1DAF" w:rsidRDefault="006A1DAF" w:rsidP="006A1DAF">
          <w:pPr>
            <w:pStyle w:val="CitaviBibliographyEntry"/>
          </w:pPr>
          <w:bookmarkStart w:id="58" w:name="_CTVL0017bff4cbd6d89444fa848edf2ca192f25"/>
          <w:r>
            <w:t>Devlin, J., Chang, M.-W., Lee, K., &amp; Toutanova, K. (2018, October 11).</w:t>
          </w:r>
          <w:bookmarkEnd w:id="58"/>
          <w:r>
            <w:t xml:space="preserve"> </w:t>
          </w:r>
          <w:r w:rsidRPr="006A1DAF">
            <w:rPr>
              <w:i/>
            </w:rPr>
            <w:t>BERT: Pre-training of Deep Bidirectional Transformers for Language Understanding</w:t>
          </w:r>
          <w:r w:rsidRPr="006A1DAF">
            <w:t xml:space="preserve">. http://arxiv.org/pdf/1810.04805v2 </w:t>
          </w:r>
        </w:p>
        <w:p w14:paraId="35FDCD98" w14:textId="77777777" w:rsidR="006A1DAF" w:rsidRDefault="006A1DAF" w:rsidP="006A1DAF">
          <w:pPr>
            <w:pStyle w:val="CitaviBibliographyEntry"/>
          </w:pPr>
          <w:bookmarkStart w:id="59" w:name="_CTVL001d40c1f019c0b48b88fba515e9407d56d"/>
          <w:r>
            <w:t xml:space="preserve">Donnelly, K. (2006). </w:t>
          </w:r>
          <w:proofErr w:type="spellStart"/>
          <w:r>
            <w:t>Snomed</w:t>
          </w:r>
          <w:proofErr w:type="spellEnd"/>
          <w:r>
            <w:t>-CT: The advanced terminology and coding system for eHealth.</w:t>
          </w:r>
          <w:bookmarkEnd w:id="59"/>
          <w:r>
            <w:t xml:space="preserve"> </w:t>
          </w:r>
          <w:r w:rsidRPr="006A1DAF">
            <w:rPr>
              <w:i/>
            </w:rPr>
            <w:t>Studies in Health Technology and Informatics</w:t>
          </w:r>
          <w:r w:rsidRPr="006A1DAF">
            <w:t xml:space="preserve">, </w:t>
          </w:r>
          <w:r w:rsidRPr="006A1DAF">
            <w:rPr>
              <w:i/>
            </w:rPr>
            <w:t>121</w:t>
          </w:r>
          <w:r w:rsidRPr="006A1DAF">
            <w:t>, 279–290.</w:t>
          </w:r>
        </w:p>
        <w:p w14:paraId="7F951063" w14:textId="77777777" w:rsidR="006A1DAF" w:rsidRDefault="006A1DAF" w:rsidP="006A1DAF">
          <w:pPr>
            <w:pStyle w:val="CitaviBibliographyEntry"/>
          </w:pPr>
          <w:bookmarkStart w:id="6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60"/>
          <w:r>
            <w:t xml:space="preserve"> </w:t>
          </w:r>
          <w:r w:rsidRPr="006A1DAF">
            <w:rPr>
              <w:i/>
            </w:rPr>
            <w:t>NPJ Science of Food</w:t>
          </w:r>
          <w:r w:rsidRPr="006A1DAF">
            <w:t xml:space="preserve">, </w:t>
          </w:r>
          <w:r w:rsidRPr="006A1DAF">
            <w:rPr>
              <w:i/>
            </w:rPr>
            <w:t>2</w:t>
          </w:r>
          <w:r w:rsidRPr="006A1DAF">
            <w:t>, 23. https://doi.org/10.1038/s41538-018-0032-6</w:t>
          </w:r>
        </w:p>
        <w:p w14:paraId="5F79F71D" w14:textId="77777777" w:rsidR="006A1DAF" w:rsidRDefault="006A1DAF" w:rsidP="006A1DAF">
          <w:pPr>
            <w:pStyle w:val="CitaviBibliographyEntry"/>
          </w:pPr>
          <w:bookmarkStart w:id="61" w:name="_CTVL001587a21873a004799bed95d5e89c4c26a"/>
          <w:proofErr w:type="spellStart"/>
          <w:r>
            <w:t>Elsweiler</w:t>
          </w:r>
          <w:proofErr w:type="spellEnd"/>
          <w:r>
            <w:t>, D., Harvey, M., Ludwig, B., &amp; Said, A. (2015). Bringing the "healthy" into Food Recommenders.</w:t>
          </w:r>
          <w:bookmarkEnd w:id="61"/>
          <w:r>
            <w:t xml:space="preserve"> </w:t>
          </w:r>
          <w:r w:rsidRPr="006A1DAF">
            <w:rPr>
              <w:i/>
            </w:rPr>
            <w:t>DMRS</w:t>
          </w:r>
          <w:r w:rsidRPr="006A1DAF">
            <w:t>, 33–36.</w:t>
          </w:r>
        </w:p>
        <w:p w14:paraId="61FE2FFA" w14:textId="77777777" w:rsidR="006A1DAF" w:rsidRDefault="006A1DAF" w:rsidP="006A1DAF">
          <w:pPr>
            <w:pStyle w:val="CitaviBibliographyEntry"/>
          </w:pPr>
          <w:bookmarkStart w:id="62" w:name="_CTVL001f7aef03906e44c08a4400ffc2a6177b6"/>
          <w:proofErr w:type="spellStart"/>
          <w:r>
            <w:lastRenderedPageBreak/>
            <w:t>Elsweiler</w:t>
          </w:r>
          <w:proofErr w:type="spellEnd"/>
          <w:r>
            <w:t xml:space="preserve">, D., </w:t>
          </w:r>
          <w:proofErr w:type="spellStart"/>
          <w:r>
            <w:t>Trattner</w:t>
          </w:r>
          <w:proofErr w:type="spellEnd"/>
          <w:r>
            <w:t>, C., &amp; Harvey, M. (2017). Exploiting food choice biases for healthier recipe recommendation.</w:t>
          </w:r>
          <w:bookmarkEnd w:id="62"/>
          <w:r>
            <w:t xml:space="preserve"> </w:t>
          </w:r>
          <w:r w:rsidRPr="006A1DAF">
            <w:rPr>
              <w:i/>
            </w:rPr>
            <w:t xml:space="preserve">Proceedings of the 40th International </w:t>
          </w:r>
          <w:proofErr w:type="spellStart"/>
          <w:r w:rsidRPr="006A1DAF">
            <w:rPr>
              <w:i/>
            </w:rPr>
            <w:t>Acm</w:t>
          </w:r>
          <w:proofErr w:type="spellEnd"/>
          <w:r w:rsidRPr="006A1DAF">
            <w:rPr>
              <w:i/>
            </w:rPr>
            <w:t xml:space="preserve"> </w:t>
          </w:r>
          <w:proofErr w:type="spellStart"/>
          <w:r w:rsidRPr="006A1DAF">
            <w:rPr>
              <w:i/>
            </w:rPr>
            <w:t>Sigir</w:t>
          </w:r>
          <w:proofErr w:type="spellEnd"/>
          <w:r w:rsidRPr="006A1DAF">
            <w:rPr>
              <w:i/>
            </w:rPr>
            <w:t xml:space="preserve"> Conference on Research and Development in Information Retrieval</w:t>
          </w:r>
          <w:r w:rsidRPr="006A1DAF">
            <w:t>, 575–584. https://doi.org/10.1145/3077136.3080826</w:t>
          </w:r>
        </w:p>
        <w:p w14:paraId="24F2AF4F" w14:textId="77777777" w:rsidR="006A1DAF" w:rsidRDefault="006A1DAF" w:rsidP="006A1DAF">
          <w:pPr>
            <w:pStyle w:val="CitaviBibliographyEntry"/>
          </w:pPr>
          <w:bookmarkStart w:id="63" w:name="_CTVL0017d5098728afc4d24bdb15a787f6f0e68"/>
          <w:r>
            <w:t>Firth, J. R. (1957). A synopsis of linguistic theory, 1930-1955.</w:t>
          </w:r>
          <w:bookmarkEnd w:id="63"/>
          <w:r>
            <w:t xml:space="preserve"> </w:t>
          </w:r>
          <w:r w:rsidRPr="006A1DAF">
            <w:rPr>
              <w:i/>
            </w:rPr>
            <w:t>Studies in Linguistic Analysis</w:t>
          </w:r>
          <w:r w:rsidRPr="006A1DAF">
            <w:t>.</w:t>
          </w:r>
        </w:p>
        <w:p w14:paraId="45A26E57" w14:textId="77777777" w:rsidR="006A1DAF" w:rsidRDefault="006A1DAF" w:rsidP="006A1DAF">
          <w:pPr>
            <w:pStyle w:val="CitaviBibliographyEntry"/>
          </w:pPr>
          <w:bookmarkStart w:id="6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64"/>
          <w:r>
            <w:t xml:space="preserve"> </w:t>
          </w:r>
          <w:r w:rsidRPr="006A1DAF">
            <w:rPr>
              <w:i/>
            </w:rPr>
            <w:t>Interactions</w:t>
          </w:r>
          <w:r w:rsidRPr="006A1DAF">
            <w:t xml:space="preserve">, </w:t>
          </w:r>
          <w:r w:rsidRPr="006A1DAF">
            <w:rPr>
              <w:i/>
            </w:rPr>
            <w:t>24</w:t>
          </w:r>
          <w:r w:rsidRPr="006A1DAF">
            <w:t>(4), 38–42. https://doi.org/10.1145/3085558</w:t>
          </w:r>
        </w:p>
        <w:p w14:paraId="64F38769" w14:textId="77777777" w:rsidR="006A1DAF" w:rsidRDefault="006A1DAF" w:rsidP="006A1DAF">
          <w:pPr>
            <w:pStyle w:val="CitaviBibliographyEntry"/>
          </w:pPr>
          <w:bookmarkStart w:id="6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65"/>
          <w:r>
            <w:t xml:space="preserve"> </w:t>
          </w:r>
          <w:r w:rsidRPr="006A1DAF">
            <w:rPr>
              <w:i/>
            </w:rPr>
            <w:t>Proceedings of the 15th International Conference on Intelligent User Interfaces</w:t>
          </w:r>
          <w:r w:rsidRPr="006A1DAF">
            <w:t>, 321–324. https://doi.org/10.1145/1719970.1720021</w:t>
          </w:r>
        </w:p>
        <w:p w14:paraId="048B4E52" w14:textId="77777777" w:rsidR="006A1DAF" w:rsidRDefault="006A1DAF" w:rsidP="006A1DAF">
          <w:pPr>
            <w:pStyle w:val="CitaviBibliographyEntry"/>
          </w:pPr>
          <w:bookmarkStart w:id="66" w:name="_CTVL0016d6a8d7c1f824142897556188f974942"/>
          <w:proofErr w:type="spellStart"/>
          <w:r>
            <w:t>Frummet</w:t>
          </w:r>
          <w:proofErr w:type="spellEnd"/>
          <w:r>
            <w:t xml:space="preserve">, A., </w:t>
          </w:r>
          <w:proofErr w:type="spellStart"/>
          <w:r>
            <w:t>Elsweiler</w:t>
          </w:r>
          <w:proofErr w:type="spellEnd"/>
          <w:r>
            <w:t>, D., &amp; Ludwig, B. (2021, December 9).</w:t>
          </w:r>
          <w:bookmarkEnd w:id="66"/>
          <w:r>
            <w:t xml:space="preserve"> </w:t>
          </w:r>
          <w:r w:rsidRPr="006A1DAF">
            <w:rPr>
              <w:i/>
            </w:rPr>
            <w:t>"What can I cook with these ingredients?" -- Understanding cooking-related information needs in conversational search</w:t>
          </w:r>
          <w:r w:rsidRPr="006A1DAF">
            <w:t xml:space="preserve">. http://arxiv.org/pdf/2112.04788v2 </w:t>
          </w:r>
        </w:p>
        <w:p w14:paraId="5D2AE0ED" w14:textId="77777777" w:rsidR="006A1DAF" w:rsidRDefault="006A1DAF" w:rsidP="006A1DAF">
          <w:pPr>
            <w:pStyle w:val="CitaviBibliographyEntry"/>
          </w:pPr>
          <w:bookmarkStart w:id="6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67"/>
          <w:r>
            <w:t xml:space="preserve"> </w:t>
          </w:r>
          <w:r w:rsidRPr="006A1DAF">
            <w:rPr>
              <w:i/>
            </w:rPr>
            <w:t>Cognitive Systems Research</w:t>
          </w:r>
          <w:r w:rsidRPr="006A1DAF">
            <w:t xml:space="preserve">, </w:t>
          </w:r>
          <w:r w:rsidRPr="006A1DAF">
            <w:rPr>
              <w:i/>
            </w:rPr>
            <w:t>1</w:t>
          </w:r>
          <w:r w:rsidRPr="006A1DAF">
            <w:t>(1), 35–51. https://doi.org/10.1016/S1389-0417(99)00005-4</w:t>
          </w:r>
        </w:p>
        <w:p w14:paraId="679E9325" w14:textId="77777777" w:rsidR="006A1DAF" w:rsidRDefault="006A1DAF" w:rsidP="006A1DAF">
          <w:pPr>
            <w:pStyle w:val="CitaviBibliographyEntry"/>
          </w:pPr>
          <w:bookmarkStart w:id="6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68"/>
          <w:r>
            <w:t xml:space="preserve"> </w:t>
          </w:r>
          <w:r w:rsidRPr="006A1DAF">
            <w:rPr>
              <w:i/>
            </w:rPr>
            <w:t>Don't Stop Pretraining: Adapt Language Models to Domains and Tasks</w:t>
          </w:r>
          <w:r w:rsidRPr="006A1DAF">
            <w:t xml:space="preserve">. http://arxiv.org/pdf/2004.10964v3 </w:t>
          </w:r>
        </w:p>
        <w:p w14:paraId="67C3DDB8" w14:textId="77777777" w:rsidR="006A1DAF" w:rsidRDefault="006A1DAF" w:rsidP="006A1DAF">
          <w:pPr>
            <w:pStyle w:val="CitaviBibliographyEntry"/>
          </w:pPr>
          <w:bookmarkStart w:id="69" w:name="_CTVL001733e9035436e496db6203d4b88b0a7ce"/>
          <w:r>
            <w:t>Harris, Z. S. (1954). Distributional Structure.</w:t>
          </w:r>
          <w:bookmarkEnd w:id="69"/>
          <w:r>
            <w:t xml:space="preserve"> </w:t>
          </w:r>
          <w:r w:rsidRPr="006A1DAF">
            <w:rPr>
              <w:i/>
            </w:rPr>
            <w:t>WORD</w:t>
          </w:r>
          <w:r w:rsidRPr="006A1DAF">
            <w:t xml:space="preserve">, </w:t>
          </w:r>
          <w:r w:rsidRPr="006A1DAF">
            <w:rPr>
              <w:i/>
            </w:rPr>
            <w:t>10</w:t>
          </w:r>
          <w:r w:rsidRPr="006A1DAF">
            <w:t>(2-3), 146–162. https://doi.org/10.1080/00437956.1954.11659520</w:t>
          </w:r>
        </w:p>
        <w:p w14:paraId="0EA26EB3" w14:textId="77777777" w:rsidR="006A1DAF" w:rsidRDefault="006A1DAF" w:rsidP="006A1DAF">
          <w:pPr>
            <w:pStyle w:val="CitaviBibliographyEntry"/>
          </w:pPr>
          <w:bookmarkStart w:id="70"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70"/>
          <w:r>
            <w:t xml:space="preserve"> </w:t>
          </w:r>
          <w:r w:rsidRPr="006A1DAF">
            <w:rPr>
              <w:i/>
            </w:rPr>
            <w:t>Neural Computation</w:t>
          </w:r>
          <w:r w:rsidRPr="006A1DAF">
            <w:t xml:space="preserve">, </w:t>
          </w:r>
          <w:r w:rsidRPr="006A1DAF">
            <w:rPr>
              <w:i/>
            </w:rPr>
            <w:t>9</w:t>
          </w:r>
          <w:r w:rsidRPr="006A1DAF">
            <w:t>(8), 1735–1780.</w:t>
          </w:r>
        </w:p>
        <w:p w14:paraId="33F99EEF" w14:textId="77777777" w:rsidR="006A1DAF" w:rsidRDefault="006A1DAF" w:rsidP="006A1DAF">
          <w:pPr>
            <w:pStyle w:val="CitaviBibliographyEntry"/>
          </w:pPr>
          <w:bookmarkStart w:id="71" w:name="_CTVL0011fbaf3f229d44004bfd02dd833ba3edc"/>
          <w:r>
            <w:t>Howard, J., &amp; Ruder, S. (2018, January 18).</w:t>
          </w:r>
          <w:bookmarkEnd w:id="71"/>
          <w:r>
            <w:t xml:space="preserve"> </w:t>
          </w:r>
          <w:r w:rsidRPr="006A1DAF">
            <w:rPr>
              <w:i/>
            </w:rPr>
            <w:t>Universal Language Model Fine-tuning for Text Classification</w:t>
          </w:r>
          <w:r w:rsidRPr="006A1DAF">
            <w:t xml:space="preserve">. http://arxiv.org/pdf/1801.06146v5 </w:t>
          </w:r>
        </w:p>
        <w:p w14:paraId="61370934" w14:textId="77777777" w:rsidR="006A1DAF" w:rsidRDefault="006A1DAF" w:rsidP="006A1DAF">
          <w:pPr>
            <w:pStyle w:val="CitaviBibliographyEntry"/>
          </w:pPr>
          <w:bookmarkStart w:id="72" w:name="_CTVL001027507413e9f4f8a94b14381aff27aae"/>
          <w:r>
            <w:t>Huffman, S. (2019).</w:t>
          </w:r>
          <w:bookmarkEnd w:id="72"/>
          <w:r>
            <w:t xml:space="preserve"> </w:t>
          </w:r>
          <w:r w:rsidRPr="006A1DAF">
            <w:rPr>
              <w:i/>
            </w:rPr>
            <w:t xml:space="preserve">Here’s how the Google Assistant became more helpful in 2018. </w:t>
          </w:r>
          <w:r w:rsidRPr="006A1DAF">
            <w:t>Google. https://www.blog.google/products/assistant/heres-how-google-assistant-became-more-helpful-2018/</w:t>
          </w:r>
        </w:p>
        <w:p w14:paraId="1ACA31BC" w14:textId="77777777" w:rsidR="006A1DAF" w:rsidRDefault="006A1DAF" w:rsidP="006A1DAF">
          <w:pPr>
            <w:pStyle w:val="CitaviBibliographyEntry"/>
          </w:pPr>
          <w:bookmarkStart w:id="73" w:name="_CTVL001831a7da4b8e249ffb16fa62cb9823860"/>
          <w:r>
            <w:t>IBM Cloud Education. (2020a, August 17).</w:t>
          </w:r>
          <w:bookmarkEnd w:id="73"/>
          <w:r>
            <w:t xml:space="preserve"> </w:t>
          </w:r>
          <w:r w:rsidRPr="006A1DAF">
            <w:rPr>
              <w:i/>
            </w:rPr>
            <w:t>Neural Networks</w:t>
          </w:r>
          <w:r w:rsidRPr="006A1DAF">
            <w:t>. https://www.ibm.com/cloud/learn/neural-networks</w:t>
          </w:r>
        </w:p>
        <w:p w14:paraId="7AF1BE4B" w14:textId="77777777" w:rsidR="006A1DAF" w:rsidRDefault="006A1DAF" w:rsidP="006A1DAF">
          <w:pPr>
            <w:pStyle w:val="CitaviBibliographyEntry"/>
          </w:pPr>
          <w:bookmarkStart w:id="74" w:name="_CTVL001c3d04624b6df4b50850771ef5dfc6380"/>
          <w:r>
            <w:lastRenderedPageBreak/>
            <w:t>IBM Cloud Education. (2020b, September 14).</w:t>
          </w:r>
          <w:bookmarkEnd w:id="74"/>
          <w:r>
            <w:t xml:space="preserve"> </w:t>
          </w:r>
          <w:r w:rsidRPr="006A1DAF">
            <w:rPr>
              <w:i/>
            </w:rPr>
            <w:t>Recurrent Neural Networks</w:t>
          </w:r>
          <w:r w:rsidRPr="006A1DAF">
            <w:t>. https://www.ibm.com/cloud/learn/recurrent-neural-networks</w:t>
          </w:r>
        </w:p>
        <w:p w14:paraId="0D3FAA98" w14:textId="77777777" w:rsidR="006A1DAF" w:rsidRDefault="006A1DAF" w:rsidP="006A1DAF">
          <w:pPr>
            <w:pStyle w:val="CitaviBibliographyEntry"/>
          </w:pPr>
          <w:bookmarkStart w:id="75" w:name="_CTVL0018bdb1a28ed4e4e6791e1bcbab4aebf6f"/>
          <w:proofErr w:type="spellStart"/>
          <w:r>
            <w:t>Joos</w:t>
          </w:r>
          <w:proofErr w:type="spellEnd"/>
          <w:r>
            <w:t>, M. (1950). Description of Language Design.</w:t>
          </w:r>
          <w:bookmarkEnd w:id="75"/>
          <w:r>
            <w:t xml:space="preserve"> </w:t>
          </w:r>
          <w:r w:rsidRPr="006A1DAF">
            <w:rPr>
              <w:i/>
            </w:rPr>
            <w:t>The Journal of the Acoustical Society of America</w:t>
          </w:r>
          <w:r w:rsidRPr="006A1DAF">
            <w:t xml:space="preserve">, </w:t>
          </w:r>
          <w:r w:rsidRPr="006A1DAF">
            <w:rPr>
              <w:i/>
            </w:rPr>
            <w:t>22</w:t>
          </w:r>
          <w:r w:rsidRPr="006A1DAF">
            <w:t>(6), 701–707. https://doi.org/10.1121/1.1906674</w:t>
          </w:r>
        </w:p>
        <w:p w14:paraId="7E64A3A2" w14:textId="77777777" w:rsidR="006A1DAF" w:rsidRDefault="006A1DAF" w:rsidP="006A1DAF">
          <w:pPr>
            <w:pStyle w:val="CitaviBibliographyEntry"/>
          </w:pPr>
          <w:bookmarkStart w:id="76" w:name="_CTVL001783c4f04883e41eca8eb5bea7a19aef7"/>
          <w:proofErr w:type="spellStart"/>
          <w:r>
            <w:t>Jurafsky</w:t>
          </w:r>
          <w:proofErr w:type="spellEnd"/>
          <w:r>
            <w:t>, D., &amp; Martin, J. H. (Eds.). (2021).</w:t>
          </w:r>
          <w:bookmarkEnd w:id="76"/>
          <w:r>
            <w:t xml:space="preserve"> </w:t>
          </w:r>
          <w:r w:rsidRPr="006A1DAF">
            <w:rPr>
              <w:i/>
            </w:rPr>
            <w:t>Speech and Language Processing: 3rd ed. draft</w:t>
          </w:r>
          <w:r w:rsidRPr="006A1DAF">
            <w:t xml:space="preserve">. https://web.stanford.edu/~jurafsky/slp3/ </w:t>
          </w:r>
        </w:p>
        <w:p w14:paraId="61418BE6" w14:textId="77777777" w:rsidR="006A1DAF" w:rsidRDefault="006A1DAF" w:rsidP="006A1DAF">
          <w:pPr>
            <w:pStyle w:val="CitaviBibliographyEntry"/>
          </w:pPr>
          <w:bookmarkStart w:id="77" w:name="_CTVL001972d1465e7f04b48916b596724e243b6"/>
          <w:r>
            <w:t>Kinsella, B., &amp; Mutchler, A. (April 2020).</w:t>
          </w:r>
          <w:bookmarkEnd w:id="77"/>
          <w:r>
            <w:t xml:space="preserve"> </w:t>
          </w:r>
          <w:r w:rsidRPr="006A1DAF">
            <w:rPr>
              <w:i/>
            </w:rPr>
            <w:t xml:space="preserve">Smart Speaker Consumer Adoption Report Executive Summary. </w:t>
          </w:r>
          <w:r w:rsidRPr="006A1DAF">
            <w:t xml:space="preserve">Voicebot.ai. </w:t>
          </w:r>
        </w:p>
        <w:p w14:paraId="4E470035" w14:textId="77777777" w:rsidR="006A1DAF" w:rsidRDefault="006A1DAF" w:rsidP="006A1DAF">
          <w:pPr>
            <w:pStyle w:val="CitaviBibliographyEntry"/>
          </w:pPr>
          <w:bookmarkStart w:id="78" w:name="_CTVL0018acb885677a24c9e8aade94cfcbf073a"/>
          <w:r>
            <w:t>Kobayashi, S. (2018).</w:t>
          </w:r>
          <w:bookmarkEnd w:id="78"/>
          <w:r>
            <w:t xml:space="preserve"> </w:t>
          </w:r>
          <w:r w:rsidRPr="006A1DAF">
            <w:rPr>
              <w:i/>
            </w:rPr>
            <w:t xml:space="preserve">Homemade </w:t>
          </w:r>
          <w:proofErr w:type="spellStart"/>
          <w:r w:rsidRPr="006A1DAF">
            <w:rPr>
              <w:i/>
            </w:rPr>
            <w:t>BookCorpus</w:t>
          </w:r>
          <w:proofErr w:type="spellEnd"/>
          <w:r w:rsidRPr="006A1DAF">
            <w:t>. https://github.com/BIGBALLON/cifar-10-cnn</w:t>
          </w:r>
        </w:p>
        <w:p w14:paraId="28E95E4B" w14:textId="77777777" w:rsidR="006A1DAF" w:rsidRDefault="006A1DAF" w:rsidP="006A1DAF">
          <w:pPr>
            <w:pStyle w:val="CitaviBibliographyEntry"/>
          </w:pPr>
          <w:bookmarkStart w:id="79"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79"/>
          <w:r>
            <w:t xml:space="preserve"> </w:t>
          </w:r>
          <w:r w:rsidRPr="006A1DAF">
            <w:rPr>
              <w:i/>
            </w:rPr>
            <w:t>Bioinformatics (Oxford, England)</w:t>
          </w:r>
          <w:r w:rsidRPr="006A1DAF">
            <w:t xml:space="preserve">, </w:t>
          </w:r>
          <w:r w:rsidRPr="006A1DAF">
            <w:rPr>
              <w:i/>
            </w:rPr>
            <w:t>36</w:t>
          </w:r>
          <w:r w:rsidRPr="006A1DAF">
            <w:t>(4), 1234–1240. https://doi.org/10.1093/bioinformatics/btz682</w:t>
          </w:r>
        </w:p>
        <w:p w14:paraId="6A05993D" w14:textId="77777777" w:rsidR="006A1DAF" w:rsidRDefault="006A1DAF" w:rsidP="006A1DAF">
          <w:pPr>
            <w:pStyle w:val="CitaviBibliographyEntry"/>
          </w:pPr>
          <w:bookmarkStart w:id="80"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80"/>
          <w:r>
            <w:t xml:space="preserve"> </w:t>
          </w:r>
          <w:r w:rsidRPr="006A1DAF">
            <w:rPr>
              <w:i/>
            </w:rPr>
            <w:t>Proceedings of the 2016 Conference of the North American Chapter of the Association for Computational Linguistics: Human Language Technologies</w:t>
          </w:r>
          <w:r w:rsidRPr="006A1DAF">
            <w:t>, 681–691. https://doi.org/10.18653/v1/N16-1082</w:t>
          </w:r>
        </w:p>
        <w:p w14:paraId="339C1DFF" w14:textId="77777777" w:rsidR="006A1DAF" w:rsidRDefault="006A1DAF" w:rsidP="006A1DAF">
          <w:pPr>
            <w:pStyle w:val="CitaviBibliographyEntry"/>
          </w:pPr>
          <w:bookmarkStart w:id="81" w:name="_CTVL001f0bb561c7c4444e19981046d101fcec6"/>
          <w:r>
            <w:t xml:space="preserve">Lin, Z., Feng, M., Santos, C. N. d., Yu, M., Xiang, B., Zhou, B., &amp; </w:t>
          </w:r>
          <w:proofErr w:type="spellStart"/>
          <w:r>
            <w:t>Bengio</w:t>
          </w:r>
          <w:proofErr w:type="spellEnd"/>
          <w:r>
            <w:t>, Y. (2017, March 9).</w:t>
          </w:r>
          <w:bookmarkEnd w:id="81"/>
          <w:r>
            <w:t xml:space="preserve"> </w:t>
          </w:r>
          <w:r w:rsidRPr="006A1DAF">
            <w:rPr>
              <w:i/>
            </w:rPr>
            <w:t>A Structured Self-attentive Sentence Embedding</w:t>
          </w:r>
          <w:r w:rsidRPr="006A1DAF">
            <w:t xml:space="preserve">. http://arxiv.org/pdf/1703.03130v1 </w:t>
          </w:r>
        </w:p>
        <w:p w14:paraId="1AC42ABB" w14:textId="77777777" w:rsidR="006A1DAF" w:rsidRDefault="006A1DAF" w:rsidP="006A1DAF">
          <w:pPr>
            <w:pStyle w:val="CitaviBibliographyEntry"/>
          </w:pPr>
          <w:bookmarkStart w:id="82" w:name="_CTVL00113d786617c9e4fbca767ab10ecd67202"/>
          <w:r>
            <w:t>Luong, M.-T., Pham, H., &amp; Manning, C. D. (2015, August 17).</w:t>
          </w:r>
          <w:bookmarkEnd w:id="82"/>
          <w:r>
            <w:t xml:space="preserve"> </w:t>
          </w:r>
          <w:r w:rsidRPr="006A1DAF">
            <w:rPr>
              <w:i/>
            </w:rPr>
            <w:t>Effective Approaches to Attention-based Neural Machine Translation</w:t>
          </w:r>
          <w:r w:rsidRPr="006A1DAF">
            <w:t xml:space="preserve">. http://arxiv.org/pdf/1508.04025v5 </w:t>
          </w:r>
        </w:p>
        <w:p w14:paraId="64606A65" w14:textId="77777777" w:rsidR="006A1DAF" w:rsidRDefault="006A1DAF" w:rsidP="006A1DAF">
          <w:pPr>
            <w:pStyle w:val="CitaviBibliographyEntry"/>
          </w:pPr>
          <w:bookmarkStart w:id="83"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83"/>
          <w:r>
            <w:t xml:space="preserve"> </w:t>
          </w:r>
          <w:r w:rsidRPr="006A1DAF">
            <w:rPr>
              <w:i/>
            </w:rPr>
            <w:t>IEEE Transactions on Pattern Analysis and Machine Intelligence</w:t>
          </w:r>
          <w:r w:rsidRPr="006A1DAF">
            <w:t xml:space="preserve">, </w:t>
          </w:r>
          <w:r w:rsidRPr="006A1DAF">
            <w:rPr>
              <w:i/>
            </w:rPr>
            <w:t>43</w:t>
          </w:r>
          <w:r w:rsidRPr="006A1DAF">
            <w:t>(1), 187–203. https://doi.org/10.1109/TPAMI.2019.2927476</w:t>
          </w:r>
        </w:p>
        <w:p w14:paraId="075AEC97" w14:textId="77777777" w:rsidR="006A1DAF" w:rsidRDefault="006A1DAF" w:rsidP="006A1DAF">
          <w:pPr>
            <w:pStyle w:val="CitaviBibliographyEntry"/>
          </w:pPr>
          <w:bookmarkStart w:id="84" w:name="_CTVL00142ce2f6e57b44203a4ab18737e6d1ff6"/>
          <w:proofErr w:type="spellStart"/>
          <w:r>
            <w:t>McTear</w:t>
          </w:r>
          <w:proofErr w:type="spellEnd"/>
          <w:r>
            <w:t>, M. (2020). Conversational AI: Dialogue Systems, Conversational Agents, and Chatbots.</w:t>
          </w:r>
          <w:bookmarkEnd w:id="84"/>
          <w:r>
            <w:t xml:space="preserve"> </w:t>
          </w:r>
          <w:r w:rsidRPr="006A1DAF">
            <w:rPr>
              <w:i/>
            </w:rPr>
            <w:t>Synthesis Lectures on Human Language Technologies</w:t>
          </w:r>
          <w:r w:rsidRPr="006A1DAF">
            <w:t xml:space="preserve">, </w:t>
          </w:r>
          <w:r w:rsidRPr="006A1DAF">
            <w:rPr>
              <w:i/>
            </w:rPr>
            <w:t>13</w:t>
          </w:r>
          <w:r w:rsidRPr="006A1DAF">
            <w:t>(3), 1–251. https://doi.org/10.2200/S01060ED1V01Y202010HLT048</w:t>
          </w:r>
        </w:p>
        <w:p w14:paraId="0010343B" w14:textId="77777777" w:rsidR="006A1DAF" w:rsidRDefault="006A1DAF" w:rsidP="006A1DAF">
          <w:pPr>
            <w:pStyle w:val="CitaviBibliographyEntry"/>
          </w:pPr>
          <w:bookmarkStart w:id="85"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85"/>
          <w:r>
            <w:t xml:space="preserve"> </w:t>
          </w:r>
          <w:r w:rsidRPr="006A1DAF">
            <w:rPr>
              <w:i/>
            </w:rPr>
            <w:t>Pointer Sentinel Mixture Models</w:t>
          </w:r>
          <w:r w:rsidRPr="006A1DAF">
            <w:t xml:space="preserve">. http://arxiv.org/pdf/1609.07843v1 </w:t>
          </w:r>
        </w:p>
        <w:p w14:paraId="297A9BB6" w14:textId="77777777" w:rsidR="006A1DAF" w:rsidRDefault="006A1DAF" w:rsidP="006A1DAF">
          <w:pPr>
            <w:pStyle w:val="CitaviBibliographyEntry"/>
          </w:pPr>
          <w:bookmarkStart w:id="86" w:name="_CTVL001d2b8d663a33d41be8054fa67be122288"/>
          <w:proofErr w:type="spellStart"/>
          <w:r>
            <w:lastRenderedPageBreak/>
            <w:t>Mikolov</w:t>
          </w:r>
          <w:proofErr w:type="spellEnd"/>
          <w:r>
            <w:t xml:space="preserve">, T., Chen, K., </w:t>
          </w:r>
          <w:proofErr w:type="spellStart"/>
          <w:r>
            <w:t>Corrado</w:t>
          </w:r>
          <w:proofErr w:type="spellEnd"/>
          <w:r>
            <w:t>, G., &amp; Dean, J. (2013, January 16).</w:t>
          </w:r>
          <w:bookmarkEnd w:id="86"/>
          <w:r>
            <w:t xml:space="preserve"> </w:t>
          </w:r>
          <w:r w:rsidRPr="006A1DAF">
            <w:rPr>
              <w:i/>
            </w:rPr>
            <w:t>Efficient Estimation of Word Representations in Vector Space</w:t>
          </w:r>
          <w:r w:rsidRPr="006A1DAF">
            <w:t xml:space="preserve">. http://arxiv.org/pdf/1301.3781v3 </w:t>
          </w:r>
        </w:p>
        <w:p w14:paraId="64FB1174" w14:textId="77777777" w:rsidR="006A1DAF" w:rsidRDefault="006A1DAF" w:rsidP="006A1DAF">
          <w:pPr>
            <w:pStyle w:val="CitaviBibliographyEntry"/>
          </w:pPr>
          <w:bookmarkStart w:id="87"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87"/>
          <w:r>
            <w:t xml:space="preserve"> </w:t>
          </w:r>
          <w:r w:rsidRPr="006A1DAF">
            <w:rPr>
              <w:i/>
            </w:rPr>
            <w:t>Advances in Neural Information Processing Systems</w:t>
          </w:r>
          <w:r w:rsidRPr="006A1DAF">
            <w:t xml:space="preserve">, </w:t>
          </w:r>
          <w:r w:rsidRPr="006A1DAF">
            <w:rPr>
              <w:i/>
            </w:rPr>
            <w:t>26</w:t>
          </w:r>
          <w:r w:rsidRPr="006A1DAF">
            <w:t>.</w:t>
          </w:r>
        </w:p>
        <w:p w14:paraId="2994B2D7" w14:textId="77777777" w:rsidR="006A1DAF" w:rsidRDefault="006A1DAF" w:rsidP="006A1DAF">
          <w:pPr>
            <w:pStyle w:val="CitaviBibliographyEntry"/>
          </w:pPr>
          <w:bookmarkStart w:id="88"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24BAEBEC" w14:textId="77777777" w:rsidR="006A1DAF" w:rsidRDefault="006A1DAF" w:rsidP="006A1DAF">
          <w:pPr>
            <w:pStyle w:val="CitaviBibliographyEntry"/>
          </w:pPr>
          <w:bookmarkStart w:id="89" w:name="_CTVL001f9dde694b67141c48b1846218693253b"/>
          <w:bookmarkEnd w:id="88"/>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89"/>
          <w:r>
            <w:t xml:space="preserve"> </w:t>
          </w:r>
          <w:r w:rsidRPr="006A1DAF">
            <w:rPr>
              <w:i/>
            </w:rPr>
            <w:t xml:space="preserve">Communications in Computer and Information Science. Knowledge and Systems Sciences </w:t>
          </w:r>
          <w:r w:rsidRPr="006A1DAF">
            <w:t>(Vol. 780, pp. 38–52). Springer Singapore. https://doi.org/10.1007/978-981-10-6989-5_4</w:t>
          </w:r>
        </w:p>
        <w:p w14:paraId="07EBADBE" w14:textId="77777777" w:rsidR="006A1DAF" w:rsidRDefault="006A1DAF" w:rsidP="006A1DAF">
          <w:pPr>
            <w:pStyle w:val="CitaviBibliographyEntry"/>
          </w:pPr>
          <w:bookmarkStart w:id="90"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90"/>
          <w:r>
            <w:t xml:space="preserve"> </w:t>
          </w:r>
          <w:r w:rsidRPr="006A1DAF">
            <w:rPr>
              <w:i/>
            </w:rPr>
            <w:t>Int. J. Sci. Res. Dev</w:t>
          </w:r>
          <w:r w:rsidRPr="006A1DAF">
            <w:t xml:space="preserve">, </w:t>
          </w:r>
          <w:r w:rsidRPr="006A1DAF">
            <w:rPr>
              <w:i/>
            </w:rPr>
            <w:t>5</w:t>
          </w:r>
          <w:r w:rsidRPr="006A1DAF">
            <w:t>(7), 1019–1024.</w:t>
          </w:r>
        </w:p>
        <w:p w14:paraId="2F13C9FD" w14:textId="77777777" w:rsidR="006A1DAF" w:rsidRDefault="006A1DAF" w:rsidP="006A1DAF">
          <w:pPr>
            <w:pStyle w:val="CitaviBibliographyEntry"/>
          </w:pPr>
          <w:bookmarkStart w:id="91" w:name="_CTVL001190aa82fbe8b4aa1924d43017c4cee30"/>
          <w:proofErr w:type="spellStart"/>
          <w:r>
            <w:t>Oinkina</w:t>
          </w:r>
          <w:proofErr w:type="spellEnd"/>
          <w:r>
            <w:t>. (2015).</w:t>
          </w:r>
          <w:bookmarkEnd w:id="91"/>
          <w:r>
            <w:t xml:space="preserve"> </w:t>
          </w:r>
          <w:r w:rsidRPr="006A1DAF">
            <w:rPr>
              <w:i/>
            </w:rPr>
            <w:t>Understanding LSTM Networks</w:t>
          </w:r>
          <w:r w:rsidRPr="006A1DAF">
            <w:t>. https://colah.github.io/posts/2015-08-Understanding-LSTMs/</w:t>
          </w:r>
        </w:p>
        <w:p w14:paraId="46DA1AA8" w14:textId="77777777" w:rsidR="006A1DAF" w:rsidRDefault="006A1DAF" w:rsidP="006A1DAF">
          <w:pPr>
            <w:pStyle w:val="CitaviBibliographyEntry"/>
          </w:pPr>
          <w:bookmarkStart w:id="92" w:name="_CTVL0014e4e937d13fa4fe19b1ed86cfd27f38a"/>
          <w:r>
            <w:t>Pan, S. J., &amp; Yang, Q. (2010). A Survey on Transfer Learning.</w:t>
          </w:r>
          <w:bookmarkEnd w:id="92"/>
          <w:r>
            <w:t xml:space="preserve"> </w:t>
          </w:r>
          <w:r w:rsidRPr="006A1DAF">
            <w:rPr>
              <w:i/>
            </w:rPr>
            <w:t>IEEE Transactions on Knowledge and Data Engineering</w:t>
          </w:r>
          <w:r w:rsidRPr="006A1DAF">
            <w:t xml:space="preserve">, </w:t>
          </w:r>
          <w:r w:rsidRPr="006A1DAF">
            <w:rPr>
              <w:i/>
            </w:rPr>
            <w:t>22</w:t>
          </w:r>
          <w:r w:rsidRPr="006A1DAF">
            <w:t>(10), 1345–1359. https://doi.org/10.1109/TKDE.2009.191</w:t>
          </w:r>
        </w:p>
        <w:p w14:paraId="106E4757" w14:textId="77777777" w:rsidR="006A1DAF" w:rsidRDefault="006A1DAF" w:rsidP="006A1DAF">
          <w:pPr>
            <w:pStyle w:val="CitaviBibliographyEntry"/>
          </w:pPr>
          <w:bookmarkStart w:id="93"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93"/>
          <w:r>
            <w:t xml:space="preserve"> </w:t>
          </w:r>
          <w:r w:rsidRPr="006A1DAF">
            <w:rPr>
              <w:i/>
            </w:rPr>
            <w:t>A Decomposable Attention Model for Natural Language Inference</w:t>
          </w:r>
          <w:r w:rsidRPr="006A1DAF">
            <w:t xml:space="preserve">. http://arxiv.org/pdf/1606.01933v2 </w:t>
          </w:r>
        </w:p>
        <w:p w14:paraId="5B7665E1" w14:textId="77777777" w:rsidR="006A1DAF" w:rsidRDefault="006A1DAF" w:rsidP="006A1DAF">
          <w:pPr>
            <w:pStyle w:val="CitaviBibliographyEntry"/>
          </w:pPr>
          <w:bookmarkStart w:id="94"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94"/>
          <w:r>
            <w:t xml:space="preserve"> </w:t>
          </w:r>
          <w:r w:rsidRPr="006A1DAF">
            <w:rPr>
              <w:i/>
            </w:rPr>
            <w:t>A Deep Reinforced Model for Abstractive Summarization</w:t>
          </w:r>
          <w:r w:rsidRPr="006A1DAF">
            <w:t xml:space="preserve">. http://arxiv.org/pdf/1705.04304v3 </w:t>
          </w:r>
        </w:p>
        <w:p w14:paraId="013E1D59" w14:textId="77777777" w:rsidR="006A1DAF" w:rsidRDefault="006A1DAF" w:rsidP="006A1DAF">
          <w:pPr>
            <w:pStyle w:val="CitaviBibliographyEntry"/>
          </w:pPr>
          <w:bookmarkStart w:id="95"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95"/>
          <w:r>
            <w:t xml:space="preserve"> </w:t>
          </w:r>
          <w:r w:rsidRPr="006A1DAF">
            <w:rPr>
              <w:i/>
            </w:rPr>
            <w:t xml:space="preserve">Proceedings of the 14th International Joint Conference on Biomedical Engineering Systems and Technologies </w:t>
          </w:r>
          <w:r w:rsidRPr="006A1DAF">
            <w:t>(pp. 67–77). SCITEPRESS - Science and Technology Publications. https://doi.org/10.5220/0010202000670077</w:t>
          </w:r>
        </w:p>
        <w:p w14:paraId="68F4BC88" w14:textId="77777777" w:rsidR="006A1DAF" w:rsidRDefault="006A1DAF" w:rsidP="006A1DAF">
          <w:pPr>
            <w:pStyle w:val="CitaviBibliographyEntry"/>
          </w:pPr>
          <w:bookmarkStart w:id="96" w:name="_CTVL001dab7c42edd424bfda1af331d165e506a"/>
          <w:r>
            <w:t xml:space="preserve">Pennington, J., </w:t>
          </w:r>
          <w:proofErr w:type="spellStart"/>
          <w:r>
            <w:t>Socher</w:t>
          </w:r>
          <w:proofErr w:type="spellEnd"/>
          <w:r>
            <w:t>, R., &amp; Manning, C. (2014, October). Glove: Global Vectors for Word Representation.</w:t>
          </w:r>
          <w:bookmarkEnd w:id="96"/>
          <w:r>
            <w:t xml:space="preserve"> </w:t>
          </w:r>
          <w:r w:rsidRPr="006A1DAF">
            <w:rPr>
              <w:i/>
            </w:rPr>
            <w:t>Proceedings of the 2014 Conference on Empirical Methods in Natural Language Processing (EMNLP)</w:t>
          </w:r>
          <w:r w:rsidRPr="006A1DAF">
            <w:t>, 1532–1543. https://doi.org/10.3115/v1/D14-1162</w:t>
          </w:r>
        </w:p>
        <w:p w14:paraId="38C12BCB" w14:textId="77777777" w:rsidR="006A1DAF" w:rsidRDefault="006A1DAF" w:rsidP="006A1DAF">
          <w:pPr>
            <w:pStyle w:val="CitaviBibliographyEntry"/>
          </w:pPr>
          <w:bookmarkStart w:id="97" w:name="_CTVL00115a3805214c34fefbad2976c674b3129"/>
          <w:r>
            <w:lastRenderedPageBreak/>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97"/>
          <w:r>
            <w:t xml:space="preserve"> </w:t>
          </w:r>
          <w:r w:rsidRPr="006A1DAF">
            <w:rPr>
              <w:i/>
            </w:rPr>
            <w:t>Deep contextualized word representations</w:t>
          </w:r>
          <w:r w:rsidRPr="006A1DAF">
            <w:t xml:space="preserve">. http://arxiv.org/pdf/1802.05365v2 </w:t>
          </w:r>
        </w:p>
        <w:p w14:paraId="0053A4A4" w14:textId="77777777" w:rsidR="006A1DAF" w:rsidRDefault="006A1DAF" w:rsidP="006A1DAF">
          <w:pPr>
            <w:pStyle w:val="CitaviBibliographyEntry"/>
          </w:pPr>
          <w:bookmarkStart w:id="98"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98"/>
          <w:r>
            <w:t xml:space="preserve"> </w:t>
          </w:r>
          <w:r w:rsidRPr="006A1DAF">
            <w:rPr>
              <w:i/>
            </w:rPr>
            <w:t>ICPRAM</w:t>
          </w:r>
          <w:r w:rsidRPr="006A1DAF">
            <w:t>, 915–922.</w:t>
          </w:r>
        </w:p>
        <w:p w14:paraId="26CC9ED4" w14:textId="77777777" w:rsidR="006A1DAF" w:rsidRDefault="006A1DAF" w:rsidP="006A1DAF">
          <w:pPr>
            <w:pStyle w:val="CitaviBibliographyEntry"/>
          </w:pPr>
          <w:bookmarkStart w:id="99"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99"/>
          <w:r>
            <w:t xml:space="preserve"> </w:t>
          </w:r>
          <w:proofErr w:type="spellStart"/>
          <w:r w:rsidRPr="006A1DAF">
            <w:rPr>
              <w:i/>
            </w:rPr>
            <w:t>Foodontomap</w:t>
          </w:r>
          <w:proofErr w:type="spellEnd"/>
          <w:r w:rsidRPr="006A1DAF">
            <w:rPr>
              <w:i/>
            </w:rPr>
            <w:t xml:space="preserve">: Linking Food Concepts across different Food Ontologies. </w:t>
          </w:r>
          <w:r w:rsidRPr="006A1DAF">
            <w:t>https://doi.org/10.5281/zenodo.2635437</w:t>
          </w:r>
        </w:p>
        <w:p w14:paraId="512C231E" w14:textId="77777777" w:rsidR="006A1DAF" w:rsidRDefault="006A1DAF" w:rsidP="006A1DAF">
          <w:pPr>
            <w:pStyle w:val="CitaviBibliographyEntry"/>
          </w:pPr>
          <w:bookmarkStart w:id="100"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00"/>
          <w:r>
            <w:t xml:space="preserve"> </w:t>
          </w:r>
          <w:r w:rsidRPr="006A1DAF">
            <w:rPr>
              <w:i/>
            </w:rPr>
            <w:t>Database : The Journal of Biological Databases and Curation</w:t>
          </w:r>
          <w:r w:rsidRPr="006A1DAF">
            <w:t xml:space="preserve">, </w:t>
          </w:r>
          <w:r w:rsidRPr="006A1DAF">
            <w:rPr>
              <w:i/>
            </w:rPr>
            <w:t xml:space="preserve">2019. </w:t>
          </w:r>
          <w:r w:rsidRPr="006A1DAF">
            <w:t>https://doi.org/10.1093/database/baz121</w:t>
          </w:r>
        </w:p>
        <w:p w14:paraId="13B2766D" w14:textId="77777777" w:rsidR="006A1DAF" w:rsidRDefault="006A1DAF" w:rsidP="006A1DAF">
          <w:pPr>
            <w:pStyle w:val="CitaviBibliographyEntry"/>
            <w:rPr>
              <w:i/>
            </w:rPr>
          </w:pPr>
          <w:bookmarkStart w:id="101"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01"/>
          <w:r>
            <w:t xml:space="preserve"> </w:t>
          </w:r>
          <w:r w:rsidRPr="006A1DAF">
            <w:rPr>
              <w:i/>
            </w:rPr>
            <w:t xml:space="preserve">Improving language understanding by generative pre-training. </w:t>
          </w:r>
        </w:p>
        <w:p w14:paraId="1B855927" w14:textId="77777777" w:rsidR="006A1DAF" w:rsidRDefault="006A1DAF" w:rsidP="006A1DAF">
          <w:pPr>
            <w:pStyle w:val="CitaviBibliographyEntry"/>
          </w:pPr>
          <w:bookmarkStart w:id="102" w:name="_CTVL00121eb4d376cb94afb8e63b347fa6d17e5"/>
          <w:r>
            <w:t>Ramshaw, L. A., &amp; Marcus, M. P. (1999). Text chunking using transformation-based learning.</w:t>
          </w:r>
          <w:bookmarkEnd w:id="102"/>
          <w:r>
            <w:t xml:space="preserve"> </w:t>
          </w:r>
          <w:r w:rsidRPr="006A1DAF">
            <w:rPr>
              <w:i/>
            </w:rPr>
            <w:t>Natural Language Processing Using Very Large Corpora</w:t>
          </w:r>
          <w:r w:rsidRPr="006A1DAF">
            <w:t>, 157–176.</w:t>
          </w:r>
        </w:p>
        <w:p w14:paraId="1582A7BA" w14:textId="77777777" w:rsidR="006A1DAF" w:rsidRDefault="006A1DAF" w:rsidP="006A1DAF">
          <w:pPr>
            <w:pStyle w:val="CitaviBibliographyEntry"/>
          </w:pPr>
          <w:bookmarkStart w:id="103" w:name="_CTVL00103def230e3764392b34dfbd7f18ff651"/>
          <w:proofErr w:type="spellStart"/>
          <w:r>
            <w:t>Roffo</w:t>
          </w:r>
          <w:proofErr w:type="spellEnd"/>
          <w:r>
            <w:t>, G. (2017, June 1).</w:t>
          </w:r>
          <w:bookmarkEnd w:id="103"/>
          <w:r>
            <w:t xml:space="preserve"> </w:t>
          </w:r>
          <w:r w:rsidRPr="006A1DAF">
            <w:rPr>
              <w:i/>
            </w:rPr>
            <w:t>Ranking to Learn and Learning to Rank: On the Role of Ranking in Pattern Recognition Applications</w:t>
          </w:r>
          <w:r w:rsidRPr="006A1DAF">
            <w:t xml:space="preserve">. http://arxiv.org/pdf/1706.05933v1 </w:t>
          </w:r>
        </w:p>
        <w:p w14:paraId="4F81A25B" w14:textId="77777777" w:rsidR="006A1DAF" w:rsidRDefault="006A1DAF" w:rsidP="006A1DAF">
          <w:pPr>
            <w:pStyle w:val="CitaviBibliographyEntry"/>
          </w:pPr>
          <w:bookmarkStart w:id="104" w:name="_CTVL0012935636ecfbe4322ad28b7215a789678"/>
          <w:r>
            <w:t>Ruder, S. (2019).</w:t>
          </w:r>
          <w:bookmarkEnd w:id="104"/>
          <w:r>
            <w:t xml:space="preserve"> </w:t>
          </w:r>
          <w:r w:rsidRPr="006A1DAF">
            <w:rPr>
              <w:i/>
            </w:rPr>
            <w:t>Neural transfer learning for natural language processing</w:t>
          </w:r>
          <w:r w:rsidRPr="006A1DAF">
            <w:t xml:space="preserve"> [Doctoral dissertation]. NUI Galway. </w:t>
          </w:r>
        </w:p>
        <w:p w14:paraId="2528DFA7" w14:textId="77777777" w:rsidR="006A1DAF" w:rsidRDefault="006A1DAF" w:rsidP="006A1DAF">
          <w:pPr>
            <w:pStyle w:val="CitaviBibliographyEntry"/>
          </w:pPr>
          <w:bookmarkStart w:id="105" w:name="_CTVL001d7728424c20e4078a9c90aa9d0aeb019"/>
          <w:proofErr w:type="spellStart"/>
          <w:r>
            <w:t>Rumelhart</w:t>
          </w:r>
          <w:proofErr w:type="spellEnd"/>
          <w:r>
            <w:t>, D. E., Hinton, G. E., &amp; Williams, R. J. (1985).</w:t>
          </w:r>
          <w:bookmarkEnd w:id="105"/>
          <w:r>
            <w:t xml:space="preserve"> </w:t>
          </w:r>
          <w:r w:rsidRPr="006A1DAF">
            <w:rPr>
              <w:i/>
            </w:rPr>
            <w:t xml:space="preserve">Learning internal representations by error propagation. </w:t>
          </w:r>
          <w:r w:rsidRPr="006A1DAF">
            <w:t xml:space="preserve">California </w:t>
          </w:r>
          <w:proofErr w:type="spellStart"/>
          <w:r w:rsidRPr="006A1DAF">
            <w:t>Univ</w:t>
          </w:r>
          <w:proofErr w:type="spellEnd"/>
          <w:r w:rsidRPr="006A1DAF">
            <w:t xml:space="preserve"> San Diego La Jolla Inst for Cognitive Science. </w:t>
          </w:r>
        </w:p>
        <w:p w14:paraId="150DE2F1" w14:textId="77777777" w:rsidR="006A1DAF" w:rsidRDefault="006A1DAF" w:rsidP="006A1DAF">
          <w:pPr>
            <w:pStyle w:val="CitaviBibliographyEntry"/>
          </w:pPr>
          <w:bookmarkStart w:id="106" w:name="_CTVL0014a39f66b793a4bbaa4d39c041e64b885"/>
          <w:r>
            <w:t>Rush, A. M. (2018, July). The Annotated Transformer.</w:t>
          </w:r>
          <w:bookmarkEnd w:id="106"/>
          <w:r>
            <w:t xml:space="preserve"> </w:t>
          </w:r>
          <w:r w:rsidRPr="006A1DAF">
            <w:rPr>
              <w:i/>
            </w:rPr>
            <w:t xml:space="preserve">Proceedings of Workshop for NLP </w:t>
          </w:r>
          <w:proofErr w:type="gramStart"/>
          <w:r w:rsidRPr="006A1DAF">
            <w:rPr>
              <w:i/>
            </w:rPr>
            <w:t>Open Source</w:t>
          </w:r>
          <w:proofErr w:type="gramEnd"/>
          <w:r w:rsidRPr="006A1DAF">
            <w:rPr>
              <w:i/>
            </w:rPr>
            <w:t xml:space="preserve"> Software (NLP-OSS)</w:t>
          </w:r>
          <w:r w:rsidRPr="006A1DAF">
            <w:t>, 52–60. https://doi.org/10.18653/v1/W18-2509</w:t>
          </w:r>
        </w:p>
        <w:p w14:paraId="6E33D9DA" w14:textId="77777777" w:rsidR="006A1DAF" w:rsidRDefault="006A1DAF" w:rsidP="006A1DAF">
          <w:pPr>
            <w:pStyle w:val="CitaviBibliographyEntry"/>
          </w:pPr>
          <w:bookmarkStart w:id="107"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07"/>
          <w:r>
            <w:t xml:space="preserve"> </w:t>
          </w:r>
          <w:r w:rsidRPr="006A1DAF">
            <w:rPr>
              <w:i/>
            </w:rPr>
            <w:t>Journal of Medical Internet Research</w:t>
          </w:r>
          <w:r w:rsidRPr="006A1DAF">
            <w:t xml:space="preserve">, </w:t>
          </w:r>
          <w:r w:rsidRPr="006A1DAF">
            <w:rPr>
              <w:i/>
            </w:rPr>
            <w:t>23</w:t>
          </w:r>
          <w:r w:rsidRPr="006A1DAF">
            <w:t>(8), e28229. https://doi.org/10.2196/28229</w:t>
          </w:r>
        </w:p>
        <w:p w14:paraId="62AD0677" w14:textId="77777777" w:rsidR="006A1DAF" w:rsidRDefault="006A1DAF" w:rsidP="006A1DAF">
          <w:pPr>
            <w:pStyle w:val="CitaviBibliographyEntry"/>
          </w:pPr>
          <w:bookmarkStart w:id="108"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08"/>
          <w:r>
            <w:t xml:space="preserve"> </w:t>
          </w:r>
          <w:proofErr w:type="spellStart"/>
          <w:r w:rsidRPr="006A1DAF">
            <w:rPr>
              <w:i/>
            </w:rPr>
            <w:t>Dvances</w:t>
          </w:r>
          <w:proofErr w:type="spellEnd"/>
          <w:r w:rsidRPr="006A1DAF">
            <w:rPr>
              <w:i/>
            </w:rPr>
            <w:t xml:space="preserve"> in Neural Information Processing Systems</w:t>
          </w:r>
          <w:r w:rsidRPr="006A1DAF">
            <w:t xml:space="preserve">, </w:t>
          </w:r>
          <w:r w:rsidRPr="006A1DAF">
            <w:rPr>
              <w:i/>
            </w:rPr>
            <w:t>27</w:t>
          </w:r>
          <w:r w:rsidRPr="006A1DAF">
            <w:t>.</w:t>
          </w:r>
        </w:p>
        <w:p w14:paraId="27097F49" w14:textId="77777777" w:rsidR="006A1DAF" w:rsidRDefault="006A1DAF" w:rsidP="006A1DAF">
          <w:pPr>
            <w:pStyle w:val="CitaviBibliographyEntry"/>
          </w:pPr>
          <w:bookmarkStart w:id="109"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09"/>
          <w:r>
            <w:t xml:space="preserve"> </w:t>
          </w:r>
          <w:r w:rsidRPr="006A1DAF">
            <w:rPr>
              <w:i/>
            </w:rPr>
            <w:t xml:space="preserve">Proceedings of the 14th ACM International </w:t>
          </w:r>
          <w:r w:rsidRPr="006A1DAF">
            <w:rPr>
              <w:i/>
            </w:rPr>
            <w:lastRenderedPageBreak/>
            <w:t>Conference on Web Search and Data Mining</w:t>
          </w:r>
          <w:r w:rsidRPr="006A1DAF">
            <w:t>, 355–363. https://doi.org/10.1145/3437963.3441748</w:t>
          </w:r>
        </w:p>
        <w:p w14:paraId="491605E0" w14:textId="77777777" w:rsidR="006A1DAF" w:rsidRDefault="006A1DAF" w:rsidP="006A1DAF">
          <w:pPr>
            <w:pStyle w:val="CitaviBibliographyEntry"/>
          </w:pPr>
          <w:bookmarkStart w:id="110"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10"/>
          <w:r>
            <w:t xml:space="preserve"> </w:t>
          </w:r>
          <w:r w:rsidRPr="006A1DAF">
            <w:rPr>
              <w:i/>
            </w:rPr>
            <w:t>Attention Is All You Need</w:t>
          </w:r>
          <w:r w:rsidRPr="006A1DAF">
            <w:t xml:space="preserve">. http://arxiv.org/pdf/1706.03762v5 </w:t>
          </w:r>
        </w:p>
        <w:p w14:paraId="6C7C73F5" w14:textId="77777777" w:rsidR="006A1DAF" w:rsidRDefault="006A1DAF" w:rsidP="006A1DAF">
          <w:pPr>
            <w:pStyle w:val="CitaviBibliographyEntry"/>
          </w:pPr>
          <w:bookmarkStart w:id="111"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11"/>
          <w:r>
            <w:t xml:space="preserve"> </w:t>
          </w:r>
          <w:r w:rsidRPr="006A1DAF">
            <w:rPr>
              <w:i/>
            </w:rPr>
            <w:t>Proceedings of the IEEE International Conference on Computer Vision</w:t>
          </w:r>
          <w:r w:rsidRPr="006A1DAF">
            <w:t>, 4534–4542.</w:t>
          </w:r>
        </w:p>
        <w:p w14:paraId="7ED60358" w14:textId="77777777" w:rsidR="006A1DAF" w:rsidRDefault="006A1DAF" w:rsidP="006A1DAF">
          <w:pPr>
            <w:pStyle w:val="CitaviBibliographyEntry"/>
          </w:pPr>
          <w:bookmarkStart w:id="112"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12"/>
          <w:r>
            <w:t xml:space="preserve"> </w:t>
          </w:r>
          <w:r w:rsidRPr="006A1DAF">
            <w:rPr>
              <w:i/>
            </w:rPr>
            <w:t>Proceedings of the 43rd International ACM SIGIR Conference on Research and Development in Information Retrieval</w:t>
          </w:r>
          <w:r w:rsidRPr="006A1DAF">
            <w:t>, 921–930. https://doi.org/10.1145/3397271.3401130</w:t>
          </w:r>
        </w:p>
        <w:p w14:paraId="3210416A" w14:textId="77777777" w:rsidR="006A1DAF" w:rsidRDefault="006A1DAF" w:rsidP="006A1DAF">
          <w:pPr>
            <w:pStyle w:val="CitaviBibliographyEntry"/>
          </w:pPr>
          <w:bookmarkStart w:id="113" w:name="_CTVL0016cbfbee98f3a41a49edae273026b5772"/>
          <w:proofErr w:type="spellStart"/>
          <w:r>
            <w:t>Weizenbaum</w:t>
          </w:r>
          <w:proofErr w:type="spellEnd"/>
          <w:r>
            <w:t>, J. (1966). ELIZA-a computer program for the study of natural language communication between man and machine.</w:t>
          </w:r>
          <w:bookmarkEnd w:id="113"/>
          <w:r>
            <w:t xml:space="preserve"> </w:t>
          </w:r>
          <w:r w:rsidRPr="006A1DAF">
            <w:rPr>
              <w:i/>
            </w:rPr>
            <w:t>Communications of the ACM</w:t>
          </w:r>
          <w:r w:rsidRPr="006A1DAF">
            <w:t xml:space="preserve">, </w:t>
          </w:r>
          <w:r w:rsidRPr="006A1DAF">
            <w:rPr>
              <w:i/>
            </w:rPr>
            <w:t>9</w:t>
          </w:r>
          <w:r w:rsidRPr="006A1DAF">
            <w:t>(1), 36–45.</w:t>
          </w:r>
        </w:p>
        <w:p w14:paraId="0B7FFAFF" w14:textId="77777777" w:rsidR="006A1DAF" w:rsidRDefault="006A1DAF" w:rsidP="006A1DAF">
          <w:pPr>
            <w:pStyle w:val="CitaviBibliographyEntry"/>
          </w:pPr>
          <w:bookmarkStart w:id="114"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14"/>
          <w:r>
            <w:t xml:space="preserve"> </w:t>
          </w:r>
          <w:r w:rsidRPr="006A1DAF">
            <w:rPr>
              <w:i/>
            </w:rPr>
            <w:t>Proceedings of the 2020 CHI Conference on Human Factors in Computing Systems</w:t>
          </w:r>
          <w:r w:rsidRPr="006A1DAF">
            <w:t>, 1–14. https://doi.org/10.1145/3313831.3376781</w:t>
          </w:r>
        </w:p>
        <w:p w14:paraId="25B44D4E" w14:textId="77777777" w:rsidR="006A1DAF" w:rsidRDefault="006A1DAF" w:rsidP="006A1DAF">
          <w:pPr>
            <w:pStyle w:val="CitaviBibliographyEntry"/>
          </w:pPr>
          <w:bookmarkStart w:id="115"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15"/>
          <w:r>
            <w:t xml:space="preserve"> </w:t>
          </w:r>
          <w:r w:rsidRPr="006A1DAF">
            <w:rPr>
              <w:i/>
            </w:rPr>
            <w:t>Google's Neural Machine Translation System: Bridging the Gap between Human and Machine Translation</w:t>
          </w:r>
          <w:r w:rsidRPr="006A1DAF">
            <w:t xml:space="preserve">. http://arxiv.org/pdf/1609.08144v2 </w:t>
          </w:r>
        </w:p>
        <w:p w14:paraId="0D062802" w14:textId="77777777" w:rsidR="006A1DAF" w:rsidRDefault="006A1DAF" w:rsidP="006A1DAF">
          <w:pPr>
            <w:pStyle w:val="CitaviBibliographyEntry"/>
          </w:pPr>
          <w:bookmarkStart w:id="116" w:name="_CTVL001459c2a94e81b42dd85407af461beb3f7"/>
          <w:r>
            <w:t>Xu, L., Zhou, Q., Gong, K., Liang, X., Tang, J., &amp; Lin, L. (2019). End-to-End Knowledge-Routed Relational Dialogue System for Automatic Diagnosis.</w:t>
          </w:r>
          <w:bookmarkEnd w:id="116"/>
          <w:r>
            <w:t xml:space="preserve"> </w:t>
          </w:r>
          <w:r w:rsidRPr="006A1DAF">
            <w:rPr>
              <w:i/>
            </w:rPr>
            <w:t>Proceedings of the AAAI Conference on Artificial Intelligence</w:t>
          </w:r>
          <w:r w:rsidRPr="006A1DAF">
            <w:t xml:space="preserve">, </w:t>
          </w:r>
          <w:r w:rsidRPr="006A1DAF">
            <w:rPr>
              <w:i/>
            </w:rPr>
            <w:t>33</w:t>
          </w:r>
          <w:r w:rsidRPr="006A1DAF">
            <w:t>, 7346–7353. https://doi.org/10.1609/aaai.v33i01.33017346</w:t>
          </w:r>
        </w:p>
        <w:p w14:paraId="3E4D2861" w14:textId="77777777" w:rsidR="006A1DAF" w:rsidRDefault="006A1DAF" w:rsidP="006A1DAF">
          <w:pPr>
            <w:pStyle w:val="CitaviBibliographyEntry"/>
          </w:pPr>
          <w:bookmarkStart w:id="117" w:name="_CTVL0018db5f8188e894904a24895125858af12"/>
          <w:r>
            <w:t xml:space="preserve">Zhang, A., Lipton, Z. C., Li, M., &amp; </w:t>
          </w:r>
          <w:proofErr w:type="spellStart"/>
          <w:r>
            <w:t>Smola</w:t>
          </w:r>
          <w:proofErr w:type="spellEnd"/>
          <w:r>
            <w:t>, A. J. (2021, June 21).</w:t>
          </w:r>
          <w:bookmarkEnd w:id="117"/>
          <w:r>
            <w:t xml:space="preserve"> </w:t>
          </w:r>
          <w:r w:rsidRPr="006A1DAF">
            <w:rPr>
              <w:i/>
            </w:rPr>
            <w:t>Dive into Deep Learning</w:t>
          </w:r>
          <w:r w:rsidRPr="006A1DAF">
            <w:t xml:space="preserve">. http://arxiv.org/pdf/2106.11342v2 </w:t>
          </w:r>
        </w:p>
        <w:p w14:paraId="49A4B132" w14:textId="0EEEE0A4" w:rsidR="00344C79" w:rsidRDefault="006A1DAF" w:rsidP="006A1DAF">
          <w:pPr>
            <w:pStyle w:val="CitaviBibliographyEntry"/>
          </w:pPr>
          <w:bookmarkStart w:id="118"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xml:space="preserve">, R., Urtasun, R., Torralba, A., &amp; Fidler, S. (2015). Aligning books and movies: Towards story-like visual explanations by </w:t>
          </w:r>
          <w:r>
            <w:lastRenderedPageBreak/>
            <w:t>watching movies and reading books.</w:t>
          </w:r>
          <w:bookmarkEnd w:id="118"/>
          <w:r>
            <w:t xml:space="preserve"> </w:t>
          </w:r>
          <w:r w:rsidRPr="006A1DAF">
            <w:rPr>
              <w:i/>
            </w:rPr>
            <w:t>Proceedings of the IEEE International Conference on Computer Vision</w:t>
          </w:r>
          <w:r w:rsidRPr="006A1DAF">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19" w:name="_Toc361142779"/>
      <w:bookmarkStart w:id="120" w:name="_Toc361143712"/>
      <w:bookmarkStart w:id="121" w:name="_Toc452981265"/>
      <w:bookmarkStart w:id="122" w:name="_Toc97714793"/>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19"/>
      <w:bookmarkEnd w:id="120"/>
      <w:bookmarkEnd w:id="121"/>
      <w:bookmarkEnd w:id="122"/>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3" w:name="_Toc354659193"/>
      <w:bookmarkStart w:id="124" w:name="_Toc354660372"/>
      <w:bookmarkStart w:id="125" w:name="_Toc354660422"/>
      <w:bookmarkStart w:id="126" w:name="_Toc354660483"/>
      <w:bookmarkStart w:id="127" w:name="_Toc361142780"/>
      <w:bookmarkStart w:id="128" w:name="_Toc361143713"/>
      <w:bookmarkStart w:id="129" w:name="_Toc452981266"/>
      <w:bookmarkStart w:id="130" w:name="_Toc97714794"/>
      <w:r>
        <w:rPr>
          <w:lang w:eastAsia="en-US"/>
        </w:rPr>
        <w:t xml:space="preserve">A1 </w:t>
      </w:r>
      <w:proofErr w:type="spellStart"/>
      <w:r>
        <w:rPr>
          <w:lang w:eastAsia="en-US"/>
        </w:rPr>
        <w:t>Theoretische</w:t>
      </w:r>
      <w:proofErr w:type="spellEnd"/>
      <w:r>
        <w:rPr>
          <w:lang w:eastAsia="en-US"/>
        </w:rPr>
        <w:t xml:space="preserve"> Arbeit</w:t>
      </w:r>
      <w:bookmarkEnd w:id="123"/>
      <w:bookmarkEnd w:id="124"/>
      <w:bookmarkEnd w:id="125"/>
      <w:bookmarkEnd w:id="126"/>
      <w:bookmarkEnd w:id="127"/>
      <w:bookmarkEnd w:id="128"/>
      <w:bookmarkEnd w:id="129"/>
      <w:bookmarkEnd w:id="130"/>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31" w:name="_Toc354659194"/>
      <w:bookmarkStart w:id="132" w:name="_Toc354660373"/>
      <w:bookmarkStart w:id="133" w:name="_Toc354660423"/>
      <w:bookmarkStart w:id="134" w:name="_Toc354660484"/>
      <w:bookmarkStart w:id="135" w:name="_Toc361142781"/>
      <w:bookmarkStart w:id="136" w:name="_Toc361143714"/>
      <w:bookmarkStart w:id="137" w:name="_Toc452981267"/>
      <w:bookmarkStart w:id="138" w:name="_Toc97714795"/>
      <w:r>
        <w:rPr>
          <w:lang w:eastAsia="en-US"/>
        </w:rPr>
        <w:t xml:space="preserve">A2 </w:t>
      </w:r>
      <w:proofErr w:type="spellStart"/>
      <w:r>
        <w:rPr>
          <w:lang w:eastAsia="en-US"/>
        </w:rPr>
        <w:t>Konstruktive</w:t>
      </w:r>
      <w:proofErr w:type="spellEnd"/>
      <w:r>
        <w:rPr>
          <w:lang w:eastAsia="en-US"/>
        </w:rPr>
        <w:t xml:space="preserve"> Arbeit</w:t>
      </w:r>
      <w:bookmarkEnd w:id="131"/>
      <w:bookmarkEnd w:id="132"/>
      <w:bookmarkEnd w:id="133"/>
      <w:bookmarkEnd w:id="134"/>
      <w:bookmarkEnd w:id="135"/>
      <w:bookmarkEnd w:id="136"/>
      <w:bookmarkEnd w:id="137"/>
      <w:bookmarkEnd w:id="138"/>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39" w:name="_Toc354659195"/>
      <w:bookmarkStart w:id="140" w:name="_Toc354660374"/>
      <w:bookmarkStart w:id="141" w:name="_Toc354660424"/>
      <w:bookmarkStart w:id="142" w:name="_Toc354660485"/>
      <w:bookmarkStart w:id="143" w:name="_Toc361142782"/>
      <w:bookmarkStart w:id="144" w:name="_Toc361143715"/>
      <w:bookmarkStart w:id="145" w:name="_Toc452981268"/>
      <w:bookmarkStart w:id="146" w:name="_Toc97714796"/>
      <w:r>
        <w:t xml:space="preserve">A3 </w:t>
      </w:r>
      <w:proofErr w:type="spellStart"/>
      <w:r>
        <w:t>Empirische</w:t>
      </w:r>
      <w:proofErr w:type="spellEnd"/>
      <w:r>
        <w:t xml:space="preserve"> A</w:t>
      </w:r>
      <w:r w:rsidR="002656C2">
        <w:t>rbeit</w:t>
      </w:r>
      <w:bookmarkEnd w:id="139"/>
      <w:bookmarkEnd w:id="140"/>
      <w:bookmarkEnd w:id="141"/>
      <w:bookmarkEnd w:id="142"/>
      <w:bookmarkEnd w:id="143"/>
      <w:bookmarkEnd w:id="144"/>
      <w:bookmarkEnd w:id="145"/>
      <w:bookmarkEnd w:id="146"/>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47" w:name="_Toc452981269"/>
      <w:bookmarkStart w:id="148" w:name="_Toc97714797"/>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47"/>
      <w:bookmarkEnd w:id="148"/>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A0307A"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A0307A"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A0307A"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A0307A"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A0307A"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A0307A"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A0307A"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A0307A"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A0307A"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A0307A"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A0307A"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A0307A"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A0307A"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A0307A"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A0307A"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49" w:name="_Toc354659196"/>
      <w:bookmarkStart w:id="150" w:name="_Toc354660375"/>
      <w:bookmarkStart w:id="151" w:name="_Toc354660425"/>
      <w:bookmarkStart w:id="152" w:name="_Toc354660486"/>
      <w:bookmarkStart w:id="153" w:name="_Toc361142784"/>
      <w:r>
        <w:br w:type="page"/>
      </w:r>
    </w:p>
    <w:bookmarkEnd w:id="149"/>
    <w:bookmarkEnd w:id="150"/>
    <w:bookmarkEnd w:id="151"/>
    <w:bookmarkEnd w:id="152"/>
    <w:bookmarkEnd w:id="153"/>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7"/>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B38FC" w14:textId="77777777" w:rsidR="00A0307A" w:rsidRDefault="00A0307A" w:rsidP="00793C70">
      <w:pPr>
        <w:spacing w:line="240" w:lineRule="auto"/>
      </w:pPr>
      <w:r>
        <w:separator/>
      </w:r>
    </w:p>
  </w:endnote>
  <w:endnote w:type="continuationSeparator" w:id="0">
    <w:p w14:paraId="5B10B836" w14:textId="77777777" w:rsidR="00A0307A" w:rsidRDefault="00A0307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30583" w14:textId="77777777" w:rsidR="00A0307A" w:rsidRDefault="00A0307A" w:rsidP="00793C70">
      <w:pPr>
        <w:spacing w:line="240" w:lineRule="auto"/>
      </w:pPr>
      <w:r>
        <w:separator/>
      </w:r>
    </w:p>
  </w:footnote>
  <w:footnote w:type="continuationSeparator" w:id="0">
    <w:p w14:paraId="08B2FD7B" w14:textId="77777777" w:rsidR="00A0307A" w:rsidRDefault="00A0307A"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61831AD"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1E5A4F">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1E5A4F">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4"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22"/>
  </w:num>
  <w:num w:numId="14">
    <w:abstractNumId w:val="26"/>
  </w:num>
  <w:num w:numId="15">
    <w:abstractNumId w:val="20"/>
  </w:num>
  <w:num w:numId="16">
    <w:abstractNumId w:val="32"/>
  </w:num>
  <w:num w:numId="17">
    <w:abstractNumId w:val="10"/>
  </w:num>
  <w:num w:numId="18">
    <w:abstractNumId w:val="17"/>
  </w:num>
  <w:num w:numId="19">
    <w:abstractNumId w:val="28"/>
  </w:num>
  <w:num w:numId="20">
    <w:abstractNumId w:val="35"/>
  </w:num>
  <w:num w:numId="21">
    <w:abstractNumId w:val="21"/>
  </w:num>
  <w:num w:numId="22">
    <w:abstractNumId w:val="18"/>
  </w:num>
  <w:num w:numId="23">
    <w:abstractNumId w:val="33"/>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2EAF"/>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D96"/>
    <w:rsid w:val="000221F6"/>
    <w:rsid w:val="000224AC"/>
    <w:rsid w:val="00022D85"/>
    <w:rsid w:val="0002392F"/>
    <w:rsid w:val="00023C15"/>
    <w:rsid w:val="000247CA"/>
    <w:rsid w:val="00025801"/>
    <w:rsid w:val="000270B8"/>
    <w:rsid w:val="00027213"/>
    <w:rsid w:val="00027ACE"/>
    <w:rsid w:val="0003103D"/>
    <w:rsid w:val="00031B2E"/>
    <w:rsid w:val="0003331F"/>
    <w:rsid w:val="00033EBE"/>
    <w:rsid w:val="00035332"/>
    <w:rsid w:val="000357FB"/>
    <w:rsid w:val="00035CED"/>
    <w:rsid w:val="000370EA"/>
    <w:rsid w:val="00037BFF"/>
    <w:rsid w:val="000407CE"/>
    <w:rsid w:val="00040960"/>
    <w:rsid w:val="0004103E"/>
    <w:rsid w:val="00041112"/>
    <w:rsid w:val="00041BC0"/>
    <w:rsid w:val="000425F7"/>
    <w:rsid w:val="0004280D"/>
    <w:rsid w:val="0004344F"/>
    <w:rsid w:val="000438EE"/>
    <w:rsid w:val="00044492"/>
    <w:rsid w:val="0004467D"/>
    <w:rsid w:val="00044781"/>
    <w:rsid w:val="00044D48"/>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FC9"/>
    <w:rsid w:val="00074143"/>
    <w:rsid w:val="00074AC9"/>
    <w:rsid w:val="000757D9"/>
    <w:rsid w:val="00075AFC"/>
    <w:rsid w:val="00075BE6"/>
    <w:rsid w:val="00076CEF"/>
    <w:rsid w:val="000776C7"/>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A12BA"/>
    <w:rsid w:val="000A1DC3"/>
    <w:rsid w:val="000A1F60"/>
    <w:rsid w:val="000A265D"/>
    <w:rsid w:val="000A4742"/>
    <w:rsid w:val="000A48E2"/>
    <w:rsid w:val="000A4A85"/>
    <w:rsid w:val="000A5FB6"/>
    <w:rsid w:val="000B0E61"/>
    <w:rsid w:val="000B1225"/>
    <w:rsid w:val="000B4D1D"/>
    <w:rsid w:val="000B4D48"/>
    <w:rsid w:val="000B5682"/>
    <w:rsid w:val="000B578F"/>
    <w:rsid w:val="000B6426"/>
    <w:rsid w:val="000C0EE8"/>
    <w:rsid w:val="000C1D09"/>
    <w:rsid w:val="000C205C"/>
    <w:rsid w:val="000C2977"/>
    <w:rsid w:val="000C43DF"/>
    <w:rsid w:val="000C577F"/>
    <w:rsid w:val="000C5894"/>
    <w:rsid w:val="000C5A71"/>
    <w:rsid w:val="000C6D11"/>
    <w:rsid w:val="000C6D6D"/>
    <w:rsid w:val="000C7429"/>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201A"/>
    <w:rsid w:val="000E2BFD"/>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2BF9"/>
    <w:rsid w:val="0016322D"/>
    <w:rsid w:val="00165DE5"/>
    <w:rsid w:val="0016655C"/>
    <w:rsid w:val="00166BB7"/>
    <w:rsid w:val="001677FC"/>
    <w:rsid w:val="0017004E"/>
    <w:rsid w:val="001730A3"/>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3006"/>
    <w:rsid w:val="001942BF"/>
    <w:rsid w:val="001946D9"/>
    <w:rsid w:val="001948F1"/>
    <w:rsid w:val="00195059"/>
    <w:rsid w:val="0019517F"/>
    <w:rsid w:val="0019678E"/>
    <w:rsid w:val="0019685B"/>
    <w:rsid w:val="00197618"/>
    <w:rsid w:val="001A0C3A"/>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C46"/>
    <w:rsid w:val="001D00CF"/>
    <w:rsid w:val="001D104F"/>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44FE"/>
    <w:rsid w:val="00204A97"/>
    <w:rsid w:val="0020722B"/>
    <w:rsid w:val="0020739A"/>
    <w:rsid w:val="00211754"/>
    <w:rsid w:val="00211858"/>
    <w:rsid w:val="002122F5"/>
    <w:rsid w:val="002123CC"/>
    <w:rsid w:val="002126DA"/>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601D"/>
    <w:rsid w:val="00260292"/>
    <w:rsid w:val="002607A6"/>
    <w:rsid w:val="00261BC1"/>
    <w:rsid w:val="0026275B"/>
    <w:rsid w:val="00262852"/>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2E8"/>
    <w:rsid w:val="002766D8"/>
    <w:rsid w:val="0027770A"/>
    <w:rsid w:val="0028162C"/>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F85"/>
    <w:rsid w:val="002D5D50"/>
    <w:rsid w:val="002E1A94"/>
    <w:rsid w:val="002E20F3"/>
    <w:rsid w:val="002E2323"/>
    <w:rsid w:val="002E33B1"/>
    <w:rsid w:val="002E3BA1"/>
    <w:rsid w:val="002E497D"/>
    <w:rsid w:val="002E4F1D"/>
    <w:rsid w:val="002E51AB"/>
    <w:rsid w:val="002E6F33"/>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C6E"/>
    <w:rsid w:val="00347C3C"/>
    <w:rsid w:val="00347DB4"/>
    <w:rsid w:val="00347E55"/>
    <w:rsid w:val="003501D2"/>
    <w:rsid w:val="00350337"/>
    <w:rsid w:val="003508D6"/>
    <w:rsid w:val="00350DAC"/>
    <w:rsid w:val="00351021"/>
    <w:rsid w:val="00353420"/>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45CF"/>
    <w:rsid w:val="003F57D7"/>
    <w:rsid w:val="003F57DC"/>
    <w:rsid w:val="003F5D45"/>
    <w:rsid w:val="003F7202"/>
    <w:rsid w:val="00400B8F"/>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FD7"/>
    <w:rsid w:val="0043234D"/>
    <w:rsid w:val="00432C18"/>
    <w:rsid w:val="004332D2"/>
    <w:rsid w:val="00434F58"/>
    <w:rsid w:val="00435058"/>
    <w:rsid w:val="004358EE"/>
    <w:rsid w:val="00435A88"/>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80B"/>
    <w:rsid w:val="00455009"/>
    <w:rsid w:val="00455159"/>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9B3"/>
    <w:rsid w:val="004F4204"/>
    <w:rsid w:val="004F48AB"/>
    <w:rsid w:val="004F52A0"/>
    <w:rsid w:val="004F5AC0"/>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708D"/>
    <w:rsid w:val="005273E8"/>
    <w:rsid w:val="00527891"/>
    <w:rsid w:val="0053049E"/>
    <w:rsid w:val="00530FBC"/>
    <w:rsid w:val="0053277E"/>
    <w:rsid w:val="0053279B"/>
    <w:rsid w:val="00533A90"/>
    <w:rsid w:val="00533C3F"/>
    <w:rsid w:val="00534332"/>
    <w:rsid w:val="005343E7"/>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DCB"/>
    <w:rsid w:val="005B2357"/>
    <w:rsid w:val="005B25AD"/>
    <w:rsid w:val="005B431A"/>
    <w:rsid w:val="005B4B66"/>
    <w:rsid w:val="005B55EC"/>
    <w:rsid w:val="005B5ADC"/>
    <w:rsid w:val="005B5BF9"/>
    <w:rsid w:val="005B5DE4"/>
    <w:rsid w:val="005B669E"/>
    <w:rsid w:val="005B6C66"/>
    <w:rsid w:val="005B770D"/>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3906"/>
    <w:rsid w:val="006240EB"/>
    <w:rsid w:val="00624A00"/>
    <w:rsid w:val="00625E16"/>
    <w:rsid w:val="00626475"/>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49C2"/>
    <w:rsid w:val="00645174"/>
    <w:rsid w:val="00647B77"/>
    <w:rsid w:val="00647F66"/>
    <w:rsid w:val="00650445"/>
    <w:rsid w:val="00650E18"/>
    <w:rsid w:val="006511FF"/>
    <w:rsid w:val="0065158F"/>
    <w:rsid w:val="0065222C"/>
    <w:rsid w:val="00652544"/>
    <w:rsid w:val="0065329E"/>
    <w:rsid w:val="00653D76"/>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202E"/>
    <w:rsid w:val="006C20F6"/>
    <w:rsid w:val="006C2DC2"/>
    <w:rsid w:val="006C30D3"/>
    <w:rsid w:val="006C3654"/>
    <w:rsid w:val="006C3B71"/>
    <w:rsid w:val="006C646F"/>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D6B"/>
    <w:rsid w:val="007572B1"/>
    <w:rsid w:val="00760407"/>
    <w:rsid w:val="0076066D"/>
    <w:rsid w:val="00760E25"/>
    <w:rsid w:val="0076298D"/>
    <w:rsid w:val="007630D2"/>
    <w:rsid w:val="00763435"/>
    <w:rsid w:val="00764275"/>
    <w:rsid w:val="00767A8D"/>
    <w:rsid w:val="00767E63"/>
    <w:rsid w:val="00767F8D"/>
    <w:rsid w:val="007702B9"/>
    <w:rsid w:val="00770427"/>
    <w:rsid w:val="0077281D"/>
    <w:rsid w:val="007743A0"/>
    <w:rsid w:val="007752D3"/>
    <w:rsid w:val="007773A8"/>
    <w:rsid w:val="00777CF7"/>
    <w:rsid w:val="00781B4B"/>
    <w:rsid w:val="00782A03"/>
    <w:rsid w:val="007846DF"/>
    <w:rsid w:val="00785181"/>
    <w:rsid w:val="00785A1B"/>
    <w:rsid w:val="00785EA7"/>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682"/>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EC5"/>
    <w:rsid w:val="008C4860"/>
    <w:rsid w:val="008C6269"/>
    <w:rsid w:val="008C78E2"/>
    <w:rsid w:val="008C7CDC"/>
    <w:rsid w:val="008C7D13"/>
    <w:rsid w:val="008D0225"/>
    <w:rsid w:val="008D03D0"/>
    <w:rsid w:val="008D084B"/>
    <w:rsid w:val="008D1462"/>
    <w:rsid w:val="008D2F8E"/>
    <w:rsid w:val="008D333A"/>
    <w:rsid w:val="008D3E9D"/>
    <w:rsid w:val="008D4111"/>
    <w:rsid w:val="008D41AA"/>
    <w:rsid w:val="008D5DF6"/>
    <w:rsid w:val="008D6E6A"/>
    <w:rsid w:val="008D74A9"/>
    <w:rsid w:val="008D7DF9"/>
    <w:rsid w:val="008E0F53"/>
    <w:rsid w:val="008E13CC"/>
    <w:rsid w:val="008E2514"/>
    <w:rsid w:val="008E328A"/>
    <w:rsid w:val="008E36B7"/>
    <w:rsid w:val="008E40D3"/>
    <w:rsid w:val="008E4834"/>
    <w:rsid w:val="008E505D"/>
    <w:rsid w:val="008E6232"/>
    <w:rsid w:val="008E6770"/>
    <w:rsid w:val="008E7152"/>
    <w:rsid w:val="008F06BD"/>
    <w:rsid w:val="008F0C90"/>
    <w:rsid w:val="008F16C6"/>
    <w:rsid w:val="008F22AA"/>
    <w:rsid w:val="008F3378"/>
    <w:rsid w:val="008F39F5"/>
    <w:rsid w:val="008F3BF5"/>
    <w:rsid w:val="008F4798"/>
    <w:rsid w:val="008F52A1"/>
    <w:rsid w:val="008F6056"/>
    <w:rsid w:val="008F7C08"/>
    <w:rsid w:val="00901039"/>
    <w:rsid w:val="00901583"/>
    <w:rsid w:val="009019FC"/>
    <w:rsid w:val="00902229"/>
    <w:rsid w:val="009023D9"/>
    <w:rsid w:val="00905823"/>
    <w:rsid w:val="009070C4"/>
    <w:rsid w:val="009139FF"/>
    <w:rsid w:val="0091417A"/>
    <w:rsid w:val="009145A3"/>
    <w:rsid w:val="00914E03"/>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1B4"/>
    <w:rsid w:val="0094436A"/>
    <w:rsid w:val="009445CE"/>
    <w:rsid w:val="00945B64"/>
    <w:rsid w:val="00945DE7"/>
    <w:rsid w:val="00945E50"/>
    <w:rsid w:val="00946F4C"/>
    <w:rsid w:val="0095012C"/>
    <w:rsid w:val="00950ABB"/>
    <w:rsid w:val="0095175B"/>
    <w:rsid w:val="00951AAB"/>
    <w:rsid w:val="00951F18"/>
    <w:rsid w:val="0095254D"/>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EC5"/>
    <w:rsid w:val="009A6082"/>
    <w:rsid w:val="009A6740"/>
    <w:rsid w:val="009A677E"/>
    <w:rsid w:val="009A69C8"/>
    <w:rsid w:val="009A6B3E"/>
    <w:rsid w:val="009A75C5"/>
    <w:rsid w:val="009A7A69"/>
    <w:rsid w:val="009B20CB"/>
    <w:rsid w:val="009B31D0"/>
    <w:rsid w:val="009B3A3C"/>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670B"/>
    <w:rsid w:val="00A0769D"/>
    <w:rsid w:val="00A1098A"/>
    <w:rsid w:val="00A10DF5"/>
    <w:rsid w:val="00A11AE2"/>
    <w:rsid w:val="00A120B5"/>
    <w:rsid w:val="00A120C1"/>
    <w:rsid w:val="00A12BED"/>
    <w:rsid w:val="00A13C7E"/>
    <w:rsid w:val="00A143DA"/>
    <w:rsid w:val="00A148B2"/>
    <w:rsid w:val="00A148F5"/>
    <w:rsid w:val="00A16624"/>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FEB"/>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74B"/>
    <w:rsid w:val="00AD5D6E"/>
    <w:rsid w:val="00AE09A9"/>
    <w:rsid w:val="00AE11F1"/>
    <w:rsid w:val="00AE1FFE"/>
    <w:rsid w:val="00AE2117"/>
    <w:rsid w:val="00AE2604"/>
    <w:rsid w:val="00AE3909"/>
    <w:rsid w:val="00AE46D1"/>
    <w:rsid w:val="00AE4A51"/>
    <w:rsid w:val="00AE4BE8"/>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C70"/>
    <w:rsid w:val="00B33429"/>
    <w:rsid w:val="00B3448C"/>
    <w:rsid w:val="00B34D14"/>
    <w:rsid w:val="00B34EF5"/>
    <w:rsid w:val="00B35B0D"/>
    <w:rsid w:val="00B40B67"/>
    <w:rsid w:val="00B40D66"/>
    <w:rsid w:val="00B4318A"/>
    <w:rsid w:val="00B4322A"/>
    <w:rsid w:val="00B43427"/>
    <w:rsid w:val="00B437F1"/>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959"/>
    <w:rsid w:val="00B55912"/>
    <w:rsid w:val="00B55F8D"/>
    <w:rsid w:val="00B57961"/>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E3A"/>
    <w:rsid w:val="00B86189"/>
    <w:rsid w:val="00B90CC5"/>
    <w:rsid w:val="00B91ABC"/>
    <w:rsid w:val="00B925A1"/>
    <w:rsid w:val="00B92982"/>
    <w:rsid w:val="00B94857"/>
    <w:rsid w:val="00B956CE"/>
    <w:rsid w:val="00B95749"/>
    <w:rsid w:val="00B96493"/>
    <w:rsid w:val="00BA0449"/>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F54"/>
    <w:rsid w:val="00C56221"/>
    <w:rsid w:val="00C57DBD"/>
    <w:rsid w:val="00C615BD"/>
    <w:rsid w:val="00C62105"/>
    <w:rsid w:val="00C624EC"/>
    <w:rsid w:val="00C64062"/>
    <w:rsid w:val="00C643B7"/>
    <w:rsid w:val="00C6522C"/>
    <w:rsid w:val="00C6527E"/>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B14"/>
    <w:rsid w:val="00C85C28"/>
    <w:rsid w:val="00C86161"/>
    <w:rsid w:val="00C86265"/>
    <w:rsid w:val="00C86DF8"/>
    <w:rsid w:val="00C9276F"/>
    <w:rsid w:val="00C93A11"/>
    <w:rsid w:val="00C94CE5"/>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341F"/>
    <w:rsid w:val="00CD3866"/>
    <w:rsid w:val="00CD3A58"/>
    <w:rsid w:val="00CD43D7"/>
    <w:rsid w:val="00CD48C0"/>
    <w:rsid w:val="00CD4AA5"/>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809D4"/>
    <w:rsid w:val="00D80B22"/>
    <w:rsid w:val="00D816EE"/>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B41"/>
    <w:rsid w:val="00DC43E5"/>
    <w:rsid w:val="00DC4FAE"/>
    <w:rsid w:val="00DC7C16"/>
    <w:rsid w:val="00DD08A4"/>
    <w:rsid w:val="00DD1965"/>
    <w:rsid w:val="00DD315B"/>
    <w:rsid w:val="00DD4793"/>
    <w:rsid w:val="00DD614A"/>
    <w:rsid w:val="00DD675E"/>
    <w:rsid w:val="00DE113E"/>
    <w:rsid w:val="00DE1416"/>
    <w:rsid w:val="00DE1B29"/>
    <w:rsid w:val="00DE1BEB"/>
    <w:rsid w:val="00DE2F4D"/>
    <w:rsid w:val="00DE3735"/>
    <w:rsid w:val="00DE49BC"/>
    <w:rsid w:val="00DE4ACB"/>
    <w:rsid w:val="00DE4F38"/>
    <w:rsid w:val="00DE509B"/>
    <w:rsid w:val="00DE520F"/>
    <w:rsid w:val="00DE6BF3"/>
    <w:rsid w:val="00DE717C"/>
    <w:rsid w:val="00DE727A"/>
    <w:rsid w:val="00DE7B32"/>
    <w:rsid w:val="00DE7D43"/>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C9E"/>
    <w:rsid w:val="00E215F9"/>
    <w:rsid w:val="00E21CC2"/>
    <w:rsid w:val="00E22AEB"/>
    <w:rsid w:val="00E22D3A"/>
    <w:rsid w:val="00E237ED"/>
    <w:rsid w:val="00E24B2F"/>
    <w:rsid w:val="00E24ECC"/>
    <w:rsid w:val="00E26935"/>
    <w:rsid w:val="00E2745A"/>
    <w:rsid w:val="00E27BA1"/>
    <w:rsid w:val="00E27C93"/>
    <w:rsid w:val="00E31948"/>
    <w:rsid w:val="00E328CF"/>
    <w:rsid w:val="00E33136"/>
    <w:rsid w:val="00E333D1"/>
    <w:rsid w:val="00E34CA4"/>
    <w:rsid w:val="00E35D28"/>
    <w:rsid w:val="00E35F77"/>
    <w:rsid w:val="00E36487"/>
    <w:rsid w:val="00E37554"/>
    <w:rsid w:val="00E37DFC"/>
    <w:rsid w:val="00E37EDD"/>
    <w:rsid w:val="00E41C8D"/>
    <w:rsid w:val="00E41F4A"/>
    <w:rsid w:val="00E4276A"/>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43F7"/>
    <w:rsid w:val="00EC454A"/>
    <w:rsid w:val="00EC58BE"/>
    <w:rsid w:val="00EC674F"/>
    <w:rsid w:val="00EC7988"/>
    <w:rsid w:val="00ED0B32"/>
    <w:rsid w:val="00ED1781"/>
    <w:rsid w:val="00ED1B51"/>
    <w:rsid w:val="00ED1BF3"/>
    <w:rsid w:val="00ED24A8"/>
    <w:rsid w:val="00ED3338"/>
    <w:rsid w:val="00ED49E7"/>
    <w:rsid w:val="00ED4D44"/>
    <w:rsid w:val="00ED5380"/>
    <w:rsid w:val="00ED63F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44DC"/>
    <w:rsid w:val="00F04757"/>
    <w:rsid w:val="00F053D7"/>
    <w:rsid w:val="00F05A0B"/>
    <w:rsid w:val="00F060FF"/>
    <w:rsid w:val="00F06481"/>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B"/>
    <w:rsid w:val="00F543BF"/>
    <w:rsid w:val="00F54761"/>
    <w:rsid w:val="00F54970"/>
    <w:rsid w:val="00F54D8B"/>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iscuss.huggingface.co/t/class-weights-for-bertforsequenceclassification/1674/7"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xiv.org/pdf/1802.026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clanthology.org/P11-2071.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61FE"/>
    <w:rsid w:val="00063AFE"/>
    <w:rsid w:val="000721DC"/>
    <w:rsid w:val="00086D08"/>
    <w:rsid w:val="00091C32"/>
    <w:rsid w:val="000E72F7"/>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822988"/>
    <w:rsid w:val="00830156"/>
    <w:rsid w:val="008302D9"/>
    <w:rsid w:val="00852B49"/>
    <w:rsid w:val="008674B2"/>
    <w:rsid w:val="00884EF3"/>
    <w:rsid w:val="008C1EEF"/>
    <w:rsid w:val="008C465C"/>
    <w:rsid w:val="008C4CF5"/>
    <w:rsid w:val="008E4DD8"/>
    <w:rsid w:val="00920E97"/>
    <w:rsid w:val="00927711"/>
    <w:rsid w:val="00947EFA"/>
    <w:rsid w:val="00961419"/>
    <w:rsid w:val="009643B5"/>
    <w:rsid w:val="00982620"/>
    <w:rsid w:val="009833F8"/>
    <w:rsid w:val="0098561E"/>
    <w:rsid w:val="009864D8"/>
    <w:rsid w:val="009928AB"/>
    <w:rsid w:val="009B5CE6"/>
    <w:rsid w:val="009D3CAA"/>
    <w:rsid w:val="00A0338F"/>
    <w:rsid w:val="00A06378"/>
    <w:rsid w:val="00A35BA1"/>
    <w:rsid w:val="00A724DC"/>
    <w:rsid w:val="00A72D13"/>
    <w:rsid w:val="00A830CE"/>
    <w:rsid w:val="00AD3264"/>
    <w:rsid w:val="00AF4776"/>
    <w:rsid w:val="00B06C97"/>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62462"/>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166038</Words>
  <Characters>946422</Characters>
  <Application>Microsoft Office Word</Application>
  <DocSecurity>0</DocSecurity>
  <Lines>7886</Lines>
  <Paragraphs>2220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