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4a91ea32e78b87c0e22c3e7d1181161a890bb9"/>
    <w:p>
      <w:pPr>
        <w:pStyle w:val="Heading1"/>
      </w:pPr>
      <w:r>
        <w:t xml:space="preserve">Digni Digital — Website Revamp (Authoritative + Confrontational)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refactoring the website. It defines</w:t>
      </w:r>
      <w:r>
        <w:t xml:space="preserve"> </w:t>
      </w:r>
      <w:r>
        <w:rPr>
          <w:b/>
          <w:bCs/>
        </w:rPr>
        <w:t xml:space="preserve">what stays</w:t>
      </w:r>
      <w:r>
        <w:t xml:space="preserve">,</w:t>
      </w:r>
      <w:r>
        <w:t xml:space="preserve"> </w:t>
      </w:r>
      <w:r>
        <w:rPr>
          <w:b/>
          <w:bCs/>
        </w:rPr>
        <w:t xml:space="preserve">what changes</w:t>
      </w:r>
      <w:r>
        <w:t xml:space="preserve">,</w:t>
      </w:r>
      <w:r>
        <w:t xml:space="preserve"> </w:t>
      </w:r>
      <w:r>
        <w:rPr>
          <w:b/>
          <w:bCs/>
        </w:rPr>
        <w:t xml:space="preserve">how to explain the problems we solve</w:t>
      </w:r>
      <w:r>
        <w:t xml:space="preserve">, and the</w:t>
      </w:r>
      <w:r>
        <w:t xml:space="preserve"> </w:t>
      </w:r>
      <w:r>
        <w:rPr>
          <w:b/>
          <w:bCs/>
        </w:rPr>
        <w:t xml:space="preserve">exact system prompt</w:t>
      </w:r>
      <w:r>
        <w:t xml:space="preserve"> </w:t>
      </w:r>
      <w:r>
        <w:t xml:space="preserve">to give Cursor so the agent can inspect the codebase and implement the update coherently, without breaking the existing design language.</w:t>
      </w:r>
    </w:p>
    <w:p>
      <w:r>
        <w:pict>
          <v:rect style="width:0;height:1.5pt" o:hralign="center" o:hrstd="t" o:hr="t"/>
        </w:pict>
      </w:r>
    </w:p>
    <w:bookmarkStart w:id="20" w:name="positioning-nonnegotiable"/>
    <w:p>
      <w:pPr>
        <w:pStyle w:val="Heading2"/>
      </w:pPr>
      <w:r>
        <w:t xml:space="preserve">0) Positioning (Non‑Negotiable)</w:t>
      </w:r>
    </w:p>
    <w:p>
      <w:pPr>
        <w:pStyle w:val="FirstParagraph"/>
      </w:pPr>
      <w:r>
        <w:rPr>
          <w:b/>
          <w:bCs/>
        </w:rPr>
        <w:t xml:space="preserve">Core belief (hero spine):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Speed and skills decide outcomes in the AI era.</w:t>
      </w:r>
      <w:r>
        <w:t xml:space="preserve"> </w:t>
      </w:r>
      <w:r>
        <w:t xml:space="preserve">&gt;</w:t>
      </w:r>
      <w:r>
        <w:t xml:space="preserve"> </w:t>
      </w:r>
      <w:r>
        <w:t xml:space="preserve">&gt; Businesses lose money when they respond too late.</w:t>
      </w:r>
      <w:r>
        <w:t xml:space="preserve"> </w:t>
      </w:r>
      <w:r>
        <w:t xml:space="preserve">&gt; Students lose futures when they leave school without income skills.</w:t>
      </w:r>
    </w:p>
    <w:p>
      <w:pPr>
        <w:pStyle w:val="BodyText"/>
      </w:pPr>
      <w:r>
        <w:rPr>
          <w:b/>
          <w:bCs/>
        </w:rPr>
        <w:t xml:space="preserve">Tone:</w:t>
      </w:r>
      <w:r>
        <w:t xml:space="preserve"> </w:t>
      </w:r>
      <w:r>
        <w:t xml:space="preserve">Authoritative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confrontational.</w:t>
      </w:r>
      <w:r>
        <w:t xml:space="preserve"> </w:t>
      </w:r>
      <w:r>
        <w:t xml:space="preserve">- Authoritative = calm, inevitable, systems‑thinking.</w:t>
      </w:r>
      <w:r>
        <w:t xml:space="preserve"> </w:t>
      </w:r>
      <w:r>
        <w:t xml:space="preserve">- Confrontational = calling out failure directly (missed leads, wasted education).</w:t>
      </w:r>
    </w:p>
    <w:p>
      <w:pPr>
        <w:pStyle w:val="BodyText"/>
      </w:pPr>
      <w:r>
        <w:rPr>
          <w:b/>
          <w:bCs/>
        </w:rPr>
        <w:t xml:space="preserve">Primary CTA (site‑wide):</w:t>
      </w:r>
      <w:r>
        <w:t xml:space="preserve"> </w:t>
      </w:r>
      <w:r>
        <w:t xml:space="preserve">Book a call</w:t>
      </w:r>
    </w:p>
    <w:p>
      <w:r>
        <w:pict>
          <v:rect style="width:0;height:1.5pt" o:hralign="center" o:hrstd="t" o:hr="t"/>
        </w:pict>
      </w:r>
    </w:p>
    <w:bookmarkEnd w:id="20"/>
    <w:bookmarkStart w:id="21" w:name="what-stays-explicit"/>
    <w:p>
      <w:pPr>
        <w:pStyle w:val="Heading2"/>
      </w:pPr>
      <w:r>
        <w:t xml:space="preserve">1) What Stays (Explicit)</w:t>
      </w:r>
    </w:p>
    <w:p>
      <w:pPr>
        <w:pStyle w:val="FirstParagraph"/>
      </w:pPr>
      <w:r>
        <w:t xml:space="preserve">Keep these elements and improve them—do not remove:</w:t>
      </w:r>
      <w:r>
        <w:t xml:space="preserve"> </w:t>
      </w:r>
      <w:r>
        <w:t xml:space="preserve">- Overall design language, colors, typography</w:t>
      </w:r>
      <w:r>
        <w:t xml:space="preserve"> </w:t>
      </w:r>
      <w:r>
        <w:t xml:space="preserve">- Products section (Proposal Agent + Coming Soon)</w:t>
      </w:r>
      <w:r>
        <w:t xml:space="preserve"> </w:t>
      </w:r>
      <w:r>
        <w:t xml:space="preserve">- Proven track record section (KPIs updated to match new offers)</w:t>
      </w:r>
      <w:r>
        <w:t xml:space="preserve"> </w:t>
      </w:r>
      <w:r>
        <w:t xml:space="preserve">- Case studies section (updated narratives + metrics)</w:t>
      </w:r>
      <w:r>
        <w:t xml:space="preserve"> </w:t>
      </w:r>
      <w:r>
        <w:t xml:space="preserve">- Careers page (unchanged)</w:t>
      </w:r>
      <w:r>
        <w:t xml:space="preserve"> </w:t>
      </w:r>
      <w:r>
        <w:t xml:space="preserve">- Homepage CTA section with text:</w:t>
      </w:r>
      <w:r>
        <w:t xml:space="preserve"> </w:t>
      </w:r>
      <w:r>
        <w:rPr>
          <w:b/>
          <w:bCs/>
        </w:rPr>
        <w:t xml:space="preserve">“Start Your Transformation — Ready to Scale Without the Chaos?”</w:t>
      </w:r>
      <w:r>
        <w:t xml:space="preserve"> </w:t>
      </w:r>
      <w:r>
        <w:t xml:space="preserve">(You may add a sub‑caption aligned to AI era.)</w:t>
      </w:r>
    </w:p>
    <w:p>
      <w:r>
        <w:pict>
          <v:rect style="width:0;height:1.5pt" o:hralign="center" o:hrstd="t" o:hr="t"/>
        </w:pict>
      </w:r>
    </w:p>
    <w:bookmarkEnd w:id="21"/>
    <w:bookmarkStart w:id="24" w:name="what-changes-explicit"/>
    <w:p>
      <w:pPr>
        <w:pStyle w:val="Heading2"/>
      </w:pPr>
      <w:r>
        <w:t xml:space="preserve">2) What Changes (Explicit)</w:t>
      </w:r>
    </w:p>
    <w:bookmarkStart w:id="22" w:name="remove-deemphasize"/>
    <w:p>
      <w:pPr>
        <w:pStyle w:val="Heading3"/>
      </w:pPr>
      <w:r>
        <w:t xml:space="preserve">Remove / De‑emphasize</w:t>
      </w:r>
    </w:p>
    <w:p>
      <w:pPr>
        <w:pStyle w:val="Compact"/>
        <w:numPr>
          <w:ilvl w:val="0"/>
          <w:numId w:val="1001"/>
        </w:numPr>
      </w:pPr>
      <w:r>
        <w:t xml:space="preserve">Generic services list (website dev, app dev, etc.)</w:t>
      </w:r>
    </w:p>
    <w:p>
      <w:pPr>
        <w:pStyle w:val="Compact"/>
        <w:numPr>
          <w:ilvl w:val="0"/>
          <w:numId w:val="1001"/>
        </w:numPr>
      </w:pPr>
      <w:r>
        <w:t xml:space="preserve">Agency‑style language</w:t>
      </w:r>
    </w:p>
    <w:bookmarkEnd w:id="22"/>
    <w:bookmarkStart w:id="23" w:name="replace-with"/>
    <w:p>
      <w:pPr>
        <w:pStyle w:val="Heading3"/>
      </w:pPr>
      <w:r>
        <w:t xml:space="preserve">Replace With</w:t>
      </w:r>
    </w:p>
    <w:p>
      <w:pPr>
        <w:pStyle w:val="FirstParagraph"/>
      </w:pPr>
      <w:r>
        <w:t xml:space="preserve">Two</w:t>
      </w:r>
      <w:r>
        <w:t xml:space="preserve"> </w:t>
      </w:r>
      <w:r>
        <w:rPr>
          <w:b/>
          <w:bCs/>
        </w:rPr>
        <w:t xml:space="preserve">flagship offers</w:t>
      </w:r>
      <w:r>
        <w:t xml:space="preserve"> </w:t>
      </w:r>
      <w:r>
        <w:t xml:space="preserve">presented as outcomes, not services: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Receptionist™ (Product)</w:t>
      </w:r>
      <w:r>
        <w:t xml:space="preserve"> </w:t>
      </w:r>
      <w:r>
        <w:t xml:space="preserve">— for Businesses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Future‑Ready Graduate™ (Program)</w:t>
      </w:r>
      <w:r>
        <w:t xml:space="preserve"> </w:t>
      </w:r>
      <w:r>
        <w:t xml:space="preserve">— for Schools</w:t>
      </w:r>
    </w:p>
    <w:p>
      <w:pPr>
        <w:pStyle w:val="FirstParagraph"/>
      </w:pPr>
      <w:r>
        <w:t xml:space="preserve">Both are shown</w:t>
      </w:r>
      <w:r>
        <w:t xml:space="preserve"> </w:t>
      </w:r>
      <w:r>
        <w:rPr>
          <w:b/>
          <w:bCs/>
        </w:rPr>
        <w:t xml:space="preserve">equally</w:t>
      </w:r>
      <w:r>
        <w:t xml:space="preserve"> </w:t>
      </w:r>
      <w:r>
        <w:t xml:space="preserve">on the homepage.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homepage-new-information-architecture"/>
    <w:p>
      <w:pPr>
        <w:pStyle w:val="Heading2"/>
      </w:pPr>
      <w:r>
        <w:t xml:space="preserve">3) Homepage — New Information Architecture</w:t>
      </w:r>
    </w:p>
    <w:bookmarkStart w:id="25" w:name="section-a-hero"/>
    <w:p>
      <w:pPr>
        <w:pStyle w:val="Heading3"/>
      </w:pPr>
      <w:r>
        <w:t xml:space="preserve">Section A — Hero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&gt; Speed and skills decide outcomes in the AI era.</w:t>
      </w:r>
    </w:p>
    <w:p>
      <w:pPr>
        <w:pStyle w:val="BodyText"/>
      </w:pPr>
      <w:r>
        <w:rPr>
          <w:b/>
          <w:bCs/>
        </w:rPr>
        <w:t xml:space="preserve">Sub‑headline:</w:t>
      </w:r>
      <w:r>
        <w:t xml:space="preserve"> </w:t>
      </w:r>
      <w:r>
        <w:t xml:space="preserve">&gt; We stop revenue leaks for businesses and prevent dream death for students—using AI systems and real‑world skills.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Book a call</w:t>
      </w:r>
    </w:p>
    <w:p>
      <w:pPr>
        <w:pStyle w:val="BodyText"/>
      </w:pPr>
      <w:r>
        <w:rPr>
          <w:b/>
          <w:bCs/>
        </w:rPr>
        <w:t xml:space="preserve">Micro‑interaction:</w:t>
      </w:r>
      <w:r>
        <w:t xml:space="preserve"> </w:t>
      </w:r>
      <w:r>
        <w:t xml:space="preserve">subtle pulse/underline on keywords</w:t>
      </w:r>
      <w:r>
        <w:t xml:space="preserve"> </w:t>
      </w:r>
      <w:r>
        <w:t xml:space="preserve">“Speed”</w:t>
      </w:r>
      <w:r>
        <w:t xml:space="preserve"> </w:t>
      </w:r>
      <w:r>
        <w:t xml:space="preserve">and</w:t>
      </w:r>
      <w:r>
        <w:t xml:space="preserve"> </w:t>
      </w:r>
      <w:r>
        <w:t xml:space="preserve">“Skills”</w:t>
      </w:r>
      <w:r>
        <w:t xml:space="preserve"> </w:t>
      </w:r>
      <w:r>
        <w:t xml:space="preserve">on scroll.</w:t>
      </w:r>
    </w:p>
    <w:p>
      <w:r>
        <w:pict>
          <v:rect style="width:0;height:1.5pt" o:hralign="center" o:hrstd="t" o:hr="t"/>
        </w:pict>
      </w:r>
    </w:p>
    <w:bookmarkEnd w:id="25"/>
    <w:bookmarkStart w:id="26" w:name="Xf436f7c938ec645784c3920185eb566441f5543"/>
    <w:p>
      <w:pPr>
        <w:pStyle w:val="Heading3"/>
      </w:pPr>
      <w:r>
        <w:t xml:space="preserve">Section B — The New Challenges We Solve (Must Be Clear)</w:t>
      </w:r>
    </w:p>
    <w:p>
      <w:pPr>
        <w:pStyle w:val="FirstParagraph"/>
      </w:pPr>
      <w:r>
        <w:t xml:space="preserve">Split into two columns/cards with scroll‑in animation.</w:t>
      </w:r>
    </w:p>
    <w:p>
      <w:pPr>
        <w:pStyle w:val="BodyText"/>
      </w:pPr>
      <w:r>
        <w:rPr>
          <w:b/>
          <w:bCs/>
        </w:rPr>
        <w:t xml:space="preserve">For Businesses (Confrontational):</w:t>
      </w:r>
      <w:r>
        <w:t xml:space="preserve"> </w:t>
      </w:r>
      <w:r>
        <w:t xml:space="preserve">-</w:t>
      </w:r>
      <w:r>
        <w:t xml:space="preserve"> </w:t>
      </w:r>
      <w:r>
        <w:t xml:space="preserve">“They messaged you 7 minutes ago. You still haven’t replied.”</w:t>
      </w:r>
      <w:r>
        <w:t xml:space="preserve"> </w:t>
      </w:r>
      <w:r>
        <w:t xml:space="preserve">- Every missed message = money in the bin.</w:t>
      </w:r>
      <w:r>
        <w:t xml:space="preserve"> </w:t>
      </w:r>
      <w:r>
        <w:t xml:space="preserve">- Scattered inboxes. Slow replies. Lost contacts.</w:t>
      </w:r>
    </w:p>
    <w:p>
      <w:pPr>
        <w:pStyle w:val="BodyText"/>
      </w:pPr>
      <w:r>
        <w:rPr>
          <w:b/>
          <w:bCs/>
        </w:rPr>
        <w:t xml:space="preserve">For Students (Confrontational):</w:t>
      </w:r>
      <w:r>
        <w:t xml:space="preserve"> </w:t>
      </w:r>
      <w:r>
        <w:t xml:space="preserve">- Graduating without income skills is a slow death of ambition.</w:t>
      </w:r>
      <w:r>
        <w:t xml:space="preserve"> </w:t>
      </w:r>
      <w:r>
        <w:t xml:space="preserve">- Years of education with no monetizable outcome.</w:t>
      </w:r>
      <w:r>
        <w:t xml:space="preserve"> </w:t>
      </w:r>
      <w:r>
        <w:t xml:space="preserve">- Talent wasted because the system never adapted.</w:t>
      </w:r>
    </w:p>
    <w:p>
      <w:pPr>
        <w:pStyle w:val="BodyText"/>
      </w:pPr>
      <w:r>
        <w:rPr>
          <w:b/>
          <w:bCs/>
        </w:rPr>
        <w:t xml:space="preserve">Bridge line:</w:t>
      </w:r>
      <w:r>
        <w:t xml:space="preserve"> </w:t>
      </w:r>
      <w:r>
        <w:t xml:space="preserve">&gt; Silence kills revenue. Outdated education kills futures.</w:t>
      </w:r>
    </w:p>
    <w:p>
      <w:r>
        <w:pict>
          <v:rect style="width:0;height:1.5pt" o:hralign="center" o:hrstd="t" o:hr="t"/>
        </w:pict>
      </w:r>
    </w:p>
    <w:bookmarkEnd w:id="26"/>
    <w:bookmarkStart w:id="29" w:name="section-c-our-solutions-equal-split"/>
    <w:p>
      <w:pPr>
        <w:pStyle w:val="Heading3"/>
      </w:pPr>
      <w:r>
        <w:t xml:space="preserve">Section C — Our Solutions (Equal Split)</w:t>
      </w:r>
    </w:p>
    <w:bookmarkStart w:id="27" w:name="c1.-ai-receptionist-businesses"/>
    <w:p>
      <w:pPr>
        <w:pStyle w:val="Heading4"/>
      </w:pPr>
      <w:r>
        <w:t xml:space="preserve">C1. AI Receptionist™ — Businesses</w:t>
      </w:r>
    </w:p>
    <w:p>
      <w:pPr>
        <w:pStyle w:val="FirstParagraph"/>
      </w:pPr>
      <w:r>
        <w:rPr>
          <w:b/>
          <w:bCs/>
        </w:rPr>
        <w:t xml:space="preserve">Value:</w:t>
      </w:r>
      <w:r>
        <w:t xml:space="preserve"> </w:t>
      </w:r>
      <w:r>
        <w:t xml:space="preserve">Become first responder in under 10 seconds.</w:t>
      </w:r>
    </w:p>
    <w:p>
      <w:pPr>
        <w:pStyle w:val="BodyText"/>
      </w:pPr>
      <w:r>
        <w:rPr>
          <w:b/>
          <w:bCs/>
        </w:rPr>
        <w:t xml:space="preserve">Key points to elaborate (selling points):</w:t>
      </w:r>
      <w:r>
        <w:t xml:space="preserve"> </w:t>
      </w:r>
      <w:r>
        <w:t xml:space="preserve">- Instant response across website, WhatsApp, and channels</w:t>
      </w:r>
      <w:r>
        <w:t xml:space="preserve"> </w:t>
      </w:r>
      <w:r>
        <w:t xml:space="preserve">- Auto‑save every contact (critical in the AI era)</w:t>
      </w:r>
      <w:r>
        <w:t xml:space="preserve"> </w:t>
      </w:r>
      <w:r>
        <w:t xml:space="preserve">- Unified inbox + automated follow‑ups</w:t>
      </w:r>
      <w:r>
        <w:t xml:space="preserve"> </w:t>
      </w:r>
      <w:r>
        <w:t xml:space="preserve">- Never sleeps. Never forgets. Never asks for a raise.</w:t>
      </w:r>
    </w:p>
    <w:p>
      <w:pPr>
        <w:pStyle w:val="BodyText"/>
      </w:pPr>
      <w:r>
        <w:rPr>
          <w:b/>
          <w:bCs/>
        </w:rPr>
        <w:t xml:space="preserve">Stats (use once, clean):</w:t>
      </w:r>
      <w:r>
        <w:t xml:space="preserve"> </w:t>
      </w:r>
      <w:r>
        <w:t xml:space="preserve">- 78% buy from the first responder</w:t>
      </w:r>
      <w:r>
        <w:t xml:space="preserve"> </w:t>
      </w:r>
      <w:r>
        <w:t xml:space="preserve">- Avg response time: 42h</w:t>
      </w:r>
      <w:r>
        <w:t xml:space="preserve"> </w:t>
      </w:r>
      <w:r>
        <w:t xml:space="preserve">- 55% of leads never followed up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Install AI Receptionist™</w:t>
      </w:r>
    </w:p>
    <w:p>
      <w:r>
        <w:pict>
          <v:rect style="width:0;height:1.5pt" o:hralign="center" o:hrstd="t" o:hr="t"/>
        </w:pict>
      </w:r>
    </w:p>
    <w:bookmarkEnd w:id="27"/>
    <w:bookmarkStart w:id="28" w:name="c2.-futureready-graduate-schools"/>
    <w:p>
      <w:pPr>
        <w:pStyle w:val="Heading4"/>
      </w:pPr>
      <w:r>
        <w:t xml:space="preserve">C2. Future‑Ready Graduate™ — Schools</w:t>
      </w:r>
    </w:p>
    <w:p>
      <w:pPr>
        <w:pStyle w:val="FirstParagraph"/>
      </w:pPr>
      <w:r>
        <w:rPr>
          <w:b/>
          <w:bCs/>
        </w:rPr>
        <w:t xml:space="preserve">Value:</w:t>
      </w:r>
      <w:r>
        <w:t xml:space="preserve"> </w:t>
      </w:r>
      <w:r>
        <w:t xml:space="preserve">Employability and income, not theory.</w:t>
      </w:r>
    </w:p>
    <w:p>
      <w:pPr>
        <w:pStyle w:val="BodyText"/>
      </w:pPr>
      <w:r>
        <w:rPr>
          <w:b/>
          <w:bCs/>
        </w:rPr>
        <w:t xml:space="preserve">Narrative to explain clearly:</w:t>
      </w:r>
      <w:r>
        <w:t xml:space="preserve"> </w:t>
      </w:r>
      <w:r>
        <w:t xml:space="preserve">- Students exit high school with real, monetizable skills</w:t>
      </w:r>
      <w:r>
        <w:t xml:space="preserve"> </w:t>
      </w:r>
      <w:r>
        <w:t xml:space="preserve">- Exposure to global digital economy</w:t>
      </w:r>
      <w:r>
        <w:t xml:space="preserve"> </w:t>
      </w:r>
      <w:r>
        <w:t xml:space="preserve">- AI‑assisted mastery accelerates learning</w:t>
      </w:r>
    </w:p>
    <w:p>
      <w:pPr>
        <w:pStyle w:val="BodyText"/>
      </w:pPr>
      <w:r>
        <w:rPr>
          <w:b/>
          <w:bCs/>
        </w:rPr>
        <w:t xml:space="preserve">Outcomes:</w:t>
      </w:r>
      <w:r>
        <w:t xml:space="preserve"> </w:t>
      </w:r>
      <w:r>
        <w:t xml:space="preserve">- Portfolio or monetized project</w:t>
      </w:r>
      <w:r>
        <w:t xml:space="preserve"> </w:t>
      </w:r>
      <w:r>
        <w:t xml:space="preserve">- Income pathway OR clarity for aligned university study</w:t>
      </w:r>
      <w:r>
        <w:t xml:space="preserve"> </w:t>
      </w:r>
      <w:r>
        <w:t xml:space="preserve">- Confidence and direction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Partner with Us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tion-d-how-it-works-businesses"/>
    <w:p>
      <w:pPr>
        <w:pStyle w:val="Heading3"/>
      </w:pPr>
      <w:r>
        <w:t xml:space="preserve">Section D — How It Works (Businesses)</w:t>
      </w:r>
    </w:p>
    <w:p>
      <w:pPr>
        <w:pStyle w:val="FirstParagraph"/>
      </w:pPr>
      <w:r>
        <w:t xml:space="preserve">Four‑step grid (retain your idea, refine copy):</w:t>
      </w:r>
      <w:r>
        <w:t xml:space="preserve"> </w:t>
      </w:r>
      <w:r>
        <w:t xml:space="preserve">1) Visitor lands</w:t>
      </w:r>
      <w:r>
        <w:t xml:space="preserve"> </w:t>
      </w:r>
      <w:r>
        <w:t xml:space="preserve">2) AI chats instantly</w:t>
      </w:r>
      <w:r>
        <w:t xml:space="preserve"> </w:t>
      </w:r>
      <w:r>
        <w:t xml:space="preserve">3) Contact auto‑saved</w:t>
      </w:r>
      <w:r>
        <w:t xml:space="preserve"> </w:t>
      </w:r>
      <w:r>
        <w:t xml:space="preserve">4) Follow‑up fires automatically</w:t>
      </w:r>
    </w:p>
    <w:p>
      <w:pPr>
        <w:pStyle w:val="BodyText"/>
      </w:pPr>
      <w:r>
        <w:rPr>
          <w:b/>
          <w:bCs/>
        </w:rPr>
        <w:t xml:space="preserve">Footer line:</w:t>
      </w:r>
      <w:r>
        <w:t xml:space="preserve"> </w:t>
      </w:r>
      <w:r>
        <w:t xml:space="preserve">&gt; Set it once. It sells for you forever.</w:t>
      </w:r>
    </w:p>
    <w:p>
      <w:r>
        <w:pict>
          <v:rect style="width:0;height:1.5pt" o:hralign="center" o:hrstd="t" o:hr="t"/>
        </w:pict>
      </w:r>
    </w:p>
    <w:bookmarkEnd w:id="30"/>
    <w:bookmarkStart w:id="31" w:name="section-e-products-keep"/>
    <w:p>
      <w:pPr>
        <w:pStyle w:val="Heading3"/>
      </w:pPr>
      <w:r>
        <w:t xml:space="preserve">Section E — Products (Keep)</w:t>
      </w:r>
    </w:p>
    <w:p>
      <w:pPr>
        <w:pStyle w:val="Compact"/>
        <w:numPr>
          <w:ilvl w:val="0"/>
          <w:numId w:val="1003"/>
        </w:numPr>
      </w:pPr>
      <w:r>
        <w:t xml:space="preserve">Proposal Agent (unchanged positioning)</w:t>
      </w:r>
    </w:p>
    <w:p>
      <w:pPr>
        <w:pStyle w:val="Compact"/>
        <w:numPr>
          <w:ilvl w:val="0"/>
          <w:numId w:val="1003"/>
        </w:numPr>
      </w:pPr>
      <w:r>
        <w:t xml:space="preserve">Coming Soon (unchanged)</w:t>
      </w:r>
    </w:p>
    <w:p>
      <w:pPr>
        <w:pStyle w:val="FirstParagraph"/>
      </w:pPr>
      <w:r>
        <w:t xml:space="preserve">Add subtle hover motion and short one‑line value per product.</w:t>
      </w:r>
    </w:p>
    <w:p>
      <w:r>
        <w:pict>
          <v:rect style="width:0;height:1.5pt" o:hralign="center" o:hrstd="t" o:hr="t"/>
        </w:pict>
      </w:r>
    </w:p>
    <w:bookmarkEnd w:id="31"/>
    <w:bookmarkStart w:id="32" w:name="Xb9a5c701eb06521271b5c8c33dd8035e3f5adb3"/>
    <w:p>
      <w:pPr>
        <w:pStyle w:val="Heading3"/>
      </w:pPr>
      <w:r>
        <w:t xml:space="preserve">Section F — Proven Track Record (Revise KPIs)</w:t>
      </w:r>
    </w:p>
    <w:p>
      <w:pPr>
        <w:pStyle w:val="FirstParagraph"/>
      </w:pPr>
      <w:r>
        <w:t xml:space="preserve">Replace generic numbers with</w:t>
      </w:r>
      <w:r>
        <w:t xml:space="preserve"> </w:t>
      </w:r>
      <w:r>
        <w:rPr>
          <w:b/>
          <w:bCs/>
        </w:rPr>
        <w:t xml:space="preserve">coherent AI‑era KPIs</w:t>
      </w:r>
      <w:r>
        <w:t xml:space="preserve">:</w:t>
      </w:r>
      <w:r>
        <w:t xml:space="preserve"> </w:t>
      </w:r>
      <w:r>
        <w:t xml:space="preserve">- Avg response time reduced</w:t>
      </w:r>
      <w:r>
        <w:t xml:space="preserve"> </w:t>
      </w:r>
      <w:r>
        <w:t xml:space="preserve">- Lead recovery rate</w:t>
      </w:r>
      <w:r>
        <w:t xml:space="preserve"> </w:t>
      </w:r>
      <w:r>
        <w:t xml:space="preserve">- Follow‑up automation coverage</w:t>
      </w:r>
      <w:r>
        <w:t xml:space="preserve"> </w:t>
      </w:r>
      <w:r>
        <w:t xml:space="preserve">- Students trained / portfolios built</w:t>
      </w:r>
    </w:p>
    <w:p>
      <w:pPr>
        <w:pStyle w:val="BodyText"/>
      </w:pPr>
      <w:r>
        <w:t xml:space="preserve">Avoid vanity metrics.</w:t>
      </w:r>
    </w:p>
    <w:p>
      <w:r>
        <w:pict>
          <v:rect style="width:0;height:1.5pt" o:hralign="center" o:hrstd="t" o:hr="t"/>
        </w:pict>
      </w:r>
    </w:p>
    <w:bookmarkEnd w:id="32"/>
    <w:bookmarkStart w:id="33" w:name="section-g-case-studies-revise"/>
    <w:p>
      <w:pPr>
        <w:pStyle w:val="Heading3"/>
      </w:pPr>
      <w:r>
        <w:t xml:space="preserve">Section G — Case Studies (Revise)</w:t>
      </w:r>
    </w:p>
    <w:p>
      <w:pPr>
        <w:pStyle w:val="FirstParagraph"/>
      </w:pPr>
      <w:r>
        <w:t xml:space="preserve">Rewrite case studies to match new offers:</w:t>
      </w:r>
      <w:r>
        <w:t xml:space="preserve"> </w:t>
      </w:r>
      <w:r>
        <w:t xml:space="preserve">- Problem → System installed → Outcome</w:t>
      </w:r>
      <w:r>
        <w:t xml:space="preserve"> </w:t>
      </w:r>
      <w:r>
        <w:t xml:space="preserve">- Focus on speed, recovery, employability</w:t>
      </w:r>
    </w:p>
    <w:p>
      <w:r>
        <w:pict>
          <v:rect style="width:0;height:1.5pt" o:hralign="center" o:hrstd="t" o:hr="t"/>
        </w:pict>
      </w:r>
    </w:p>
    <w:bookmarkEnd w:id="33"/>
    <w:bookmarkStart w:id="34" w:name="section-h-cta-keep-enhance"/>
    <w:p>
      <w:pPr>
        <w:pStyle w:val="Heading3"/>
      </w:pPr>
      <w:r>
        <w:t xml:space="preserve">Section H — CTA (Keep, Enhance)</w:t>
      </w:r>
    </w:p>
    <w:p>
      <w:pPr>
        <w:pStyle w:val="FirstParagraph"/>
      </w:pPr>
      <w:r>
        <w:rPr>
          <w:b/>
          <w:bCs/>
        </w:rPr>
        <w:t xml:space="preserve">Headline (keep):</w:t>
      </w:r>
      <w:r>
        <w:t xml:space="preserve"> </w:t>
      </w:r>
      <w:r>
        <w:t xml:space="preserve">&gt; Start Your Transformation</w:t>
      </w:r>
      <w:r>
        <w:t xml:space="preserve"> </w:t>
      </w:r>
      <w:r>
        <w:t xml:space="preserve">&gt; Ready to Scale Without the Chaos?</w:t>
      </w:r>
    </w:p>
    <w:p>
      <w:pPr>
        <w:pStyle w:val="BodyText"/>
      </w:pPr>
      <w:r>
        <w:rPr>
          <w:b/>
          <w:bCs/>
        </w:rPr>
        <w:t xml:space="preserve">Add sub‑caption:</w:t>
      </w:r>
      <w:r>
        <w:t xml:space="preserve"> </w:t>
      </w:r>
      <w:r>
        <w:t xml:space="preserve">&gt; Install systems that respond instantly—or build skills that earn globally.</w:t>
      </w:r>
    </w:p>
    <w:p>
      <w:pPr>
        <w:pStyle w:val="BodyText"/>
      </w:pPr>
      <w:r>
        <w:t xml:space="preserve">CTA button: Book a call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teractivity-liveness-guidelines"/>
    <w:p>
      <w:pPr>
        <w:pStyle w:val="Heading2"/>
      </w:pPr>
      <w:r>
        <w:t xml:space="preserve">4) Interactivity &amp; Liveness (Guidelines)</w:t>
      </w:r>
    </w:p>
    <w:p>
      <w:pPr>
        <w:pStyle w:val="Compact"/>
        <w:numPr>
          <w:ilvl w:val="0"/>
          <w:numId w:val="1004"/>
        </w:numPr>
      </w:pPr>
      <w:r>
        <w:t xml:space="preserve">Use subtle scroll‑based reveals</w:t>
      </w:r>
    </w:p>
    <w:p>
      <w:pPr>
        <w:pStyle w:val="Compact"/>
        <w:numPr>
          <w:ilvl w:val="0"/>
          <w:numId w:val="1004"/>
        </w:numPr>
      </w:pPr>
      <w:r>
        <w:t xml:space="preserve">Micro‑interactions on stats and CTAs</w:t>
      </w:r>
    </w:p>
    <w:p>
      <w:pPr>
        <w:pStyle w:val="Compact"/>
        <w:numPr>
          <w:ilvl w:val="0"/>
          <w:numId w:val="1004"/>
        </w:numPr>
      </w:pPr>
      <w:r>
        <w:t xml:space="preserve">No heavy animations</w:t>
      </w:r>
    </w:p>
    <w:p>
      <w:pPr>
        <w:pStyle w:val="Compact"/>
        <w:numPr>
          <w:ilvl w:val="0"/>
          <w:numId w:val="1004"/>
        </w:numPr>
      </w:pPr>
      <w:r>
        <w:t xml:space="preserve">No redesign of color palette</w:t>
      </w:r>
    </w:p>
    <w:p>
      <w:pPr>
        <w:pStyle w:val="Compact"/>
        <w:numPr>
          <w:ilvl w:val="0"/>
          <w:numId w:val="1004"/>
        </w:numPr>
      </w:pPr>
      <w:r>
        <w:t xml:space="preserve">Transitions must reinforce meaning (speed, flow, immediacy)</w:t>
      </w:r>
    </w:p>
    <w:p>
      <w:r>
        <w:pict>
          <v:rect style="width:0;height:1.5pt" o:hralign="center" o:hrstd="t" o:hr="t"/>
        </w:pict>
      </w:r>
    </w:p>
    <w:bookmarkEnd w:id="36"/>
    <w:bookmarkStart w:id="37" w:name="cursor-system-prompt-paste-this-exactly"/>
    <w:p>
      <w:pPr>
        <w:pStyle w:val="Heading2"/>
      </w:pPr>
      <w:r>
        <w:t xml:space="preserve">5) Cursor System Prompt (PASTE THIS EXACTLY)</w:t>
      </w:r>
    </w:p>
    <w:p>
      <w:pPr>
        <w:pStyle w:val="FirstParagraph"/>
      </w:pPr>
      <w:r>
        <w:rPr>
          <w:b/>
          <w:bCs/>
        </w:rPr>
        <w:t xml:space="preserve">System Prompt for Cursor Agent: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You are a senior product designer + frontend engineer.</w:t>
      </w:r>
    </w:p>
    <w:p>
      <w:pPr>
        <w:pStyle w:val="BodyText"/>
      </w:pPr>
      <w:r>
        <w:t xml:space="preserve">Task:</w:t>
      </w:r>
      <w:r>
        <w:t xml:space="preserve"> </w:t>
      </w:r>
      <w:r>
        <w:t xml:space="preserve">1) Inspect the entire existing codebase of this website.</w:t>
      </w:r>
      <w:r>
        <w:t xml:space="preserve"> </w:t>
      </w:r>
      <w:r>
        <w:t xml:space="preserve">2) Understand the current structure, components, routing, styling, and interactions.</w:t>
      </w:r>
      <w:r>
        <w:t xml:space="preserve"> </w:t>
      </w:r>
      <w:r>
        <w:t xml:space="preserve">3) Preserve the existing visual identity: colors, typography, layout style.</w:t>
      </w:r>
    </w:p>
    <w:p>
      <w:pPr>
        <w:pStyle w:val="BodyText"/>
      </w:pPr>
      <w:r>
        <w:t xml:space="preserve">Refactor the site to implement the following strategic updates:</w:t>
      </w:r>
      <w:r>
        <w:t xml:space="preserve"> </w:t>
      </w:r>
      <w:r>
        <w:t xml:space="preserve">- Remove generic service‑based positioning.</w:t>
      </w:r>
      <w:r>
        <w:t xml:space="preserve"> </w:t>
      </w:r>
      <w:r>
        <w:t xml:space="preserve">- Introduce two flagship offers, equally presented:</w:t>
      </w:r>
      <w:r>
        <w:t xml:space="preserve"> </w:t>
      </w:r>
      <w:r>
        <w:t xml:space="preserve">a) AI Receptionist™ (product for businesses)</w:t>
      </w:r>
      <w:r>
        <w:t xml:space="preserve"> </w:t>
      </w:r>
      <w:r>
        <w:t xml:space="preserve">b) Future‑Ready Graduate™ (program for schools)</w:t>
      </w:r>
    </w:p>
    <w:p>
      <w:pPr>
        <w:pStyle w:val="BodyText"/>
      </w:pPr>
      <w:r>
        <w:t xml:space="preserve">Homepage requirements:</w:t>
      </w:r>
      <w:r>
        <w:t xml:space="preserve"> </w:t>
      </w:r>
      <w:r>
        <w:t xml:space="preserve">- Clearly explain the new challenges solved (missed leads; students exiting school without income skills).</w:t>
      </w:r>
      <w:r>
        <w:t xml:space="preserve"> </w:t>
      </w:r>
      <w:r>
        <w:t xml:space="preserve">- Clearly explain the solutions (AI speed systems for businesses; employability &amp; income programs for students).</w:t>
      </w:r>
      <w:r>
        <w:t xml:space="preserve"> </w:t>
      </w:r>
      <w:r>
        <w:t xml:space="preserve">- Keep and enhance the following sections: Products, Proven Track Record, Case Studies, Careers, and the existing CTA (</w:t>
      </w:r>
      <w:r>
        <w:t xml:space="preserve">“Start Your Transformation — Ready to Scale Without the Chaos?”</w:t>
      </w:r>
      <w:r>
        <w:t xml:space="preserve">).</w:t>
      </w:r>
      <w:r>
        <w:t xml:space="preserve"> </w:t>
      </w:r>
      <w:r>
        <w:t xml:space="preserve">- Update KPIs and case studies to be coherent with the new offers.</w:t>
      </w:r>
    </w:p>
    <w:p>
      <w:pPr>
        <w:pStyle w:val="BodyText"/>
      </w:pPr>
      <w:r>
        <w:t xml:space="preserve">Interaction requirements:</w:t>
      </w:r>
      <w:r>
        <w:t xml:space="preserve"> </w:t>
      </w:r>
      <w:r>
        <w:t xml:space="preserve">- Add modern, subtle micro‑interactions and scroll‑based transitions to increase liveness.</w:t>
      </w:r>
      <w:r>
        <w:t xml:space="preserve"> </w:t>
      </w:r>
      <w:r>
        <w:t xml:space="preserve">- Ensure interactions reinforce meaning (speed, flow, immediacy), not decoration.</w:t>
      </w:r>
    </w:p>
    <w:p>
      <w:pPr>
        <w:pStyle w:val="BodyText"/>
      </w:pPr>
      <w:r>
        <w:t xml:space="preserve">Output expectations:</w:t>
      </w:r>
      <w:r>
        <w:t xml:space="preserve"> </w:t>
      </w:r>
      <w:r>
        <w:t xml:space="preserve">- Clean, coherent, modern implementation.</w:t>
      </w:r>
      <w:r>
        <w:t xml:space="preserve"> </w:t>
      </w:r>
      <w:r>
        <w:t xml:space="preserve">- No breaking changes to design language.</w:t>
      </w:r>
      <w:r>
        <w:t xml:space="preserve"> </w:t>
      </w:r>
      <w:r>
        <w:t xml:space="preserve">- Clear hierarchy and narrative flow.</w:t>
      </w:r>
      <w:r>
        <w:t xml:space="preserve"> </w:t>
      </w:r>
      <w:r>
        <w:t xml:space="preserve">- Business‑ready, institutional quality.</w:t>
      </w:r>
      <w:r>
        <w:t xml:space="preserve"> </w:t>
      </w:r>
      <w:r>
        <w:t xml:space="preserve">““”</w:t>
      </w:r>
    </w:p>
    <w:p>
      <w:r>
        <w:pict>
          <v:rect style="width:0;height:1.5pt" o:hralign="center" o:hrstd="t" o:hr="t"/>
        </w:pict>
      </w:r>
    </w:p>
    <w:bookmarkEnd w:id="37"/>
    <w:bookmarkStart w:id="38" w:name="validation-checklist-after-cursor-runs"/>
    <w:p>
      <w:pPr>
        <w:pStyle w:val="Heading2"/>
      </w:pPr>
      <w:r>
        <w:t xml:space="preserve">6) Validation Checklist (After Cursor Runs)</w:t>
      </w:r>
    </w:p>
    <w:p>
      <w:pPr>
        <w:pStyle w:val="Compact"/>
        <w:numPr>
          <w:ilvl w:val="0"/>
          <w:numId w:val="1005"/>
        </w:numPr>
      </w:pPr>
      <w:r>
        <w:t xml:space="preserve">Can a visitor understand both offers in 15 seconds?</w:t>
      </w:r>
    </w:p>
    <w:p>
      <w:pPr>
        <w:pStyle w:val="Compact"/>
        <w:numPr>
          <w:ilvl w:val="0"/>
          <w:numId w:val="1005"/>
        </w:numPr>
      </w:pPr>
      <w:r>
        <w:t xml:space="preserve">Is the AI era explicitly referenced and explained?</w:t>
      </w:r>
    </w:p>
    <w:p>
      <w:pPr>
        <w:pStyle w:val="Compact"/>
        <w:numPr>
          <w:ilvl w:val="0"/>
          <w:numId w:val="1005"/>
        </w:numPr>
      </w:pPr>
      <w:r>
        <w:t xml:space="preserve">Are students’ employability and income outcomes clear?</w:t>
      </w:r>
    </w:p>
    <w:p>
      <w:pPr>
        <w:pStyle w:val="Compact"/>
        <w:numPr>
          <w:ilvl w:val="0"/>
          <w:numId w:val="1005"/>
        </w:numPr>
      </w:pPr>
      <w:r>
        <w:t xml:space="preserve">Are businesses shown how speed + auto‑saving contacts = revenue?</w:t>
      </w:r>
    </w:p>
    <w:p>
      <w:pPr>
        <w:pStyle w:val="Compact"/>
        <w:numPr>
          <w:ilvl w:val="0"/>
          <w:numId w:val="1005"/>
        </w:numPr>
      </w:pPr>
      <w:r>
        <w:t xml:space="preserve">Does the site feel alive but serious?</w:t>
      </w:r>
    </w:p>
    <w:p>
      <w:r>
        <w:pict>
          <v:rect style="width:0;height:1.5pt" o:hralign="center" o:hrstd="t" o:hr="t"/>
        </w:pict>
      </w:r>
    </w:p>
    <w:bookmarkEnd w:id="38"/>
    <w:bookmarkStart w:id="39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This revamp is not cosmetic. It is a</w:t>
      </w:r>
      <w:r>
        <w:t xml:space="preserve"> </w:t>
      </w:r>
      <w:r>
        <w:rPr>
          <w:b/>
          <w:bCs/>
        </w:rPr>
        <w:t xml:space="preserve">strategic re‑architecture</w:t>
      </w:r>
      <w:r>
        <w:t xml:space="preserve">.</w:t>
      </w:r>
      <w:r>
        <w:t xml:space="preserve"> </w:t>
      </w:r>
      <w:r>
        <w:t xml:space="preserve">If implemented correctly, the site will:</w:t>
      </w:r>
      <w:r>
        <w:t xml:space="preserve"> </w:t>
      </w:r>
      <w:r>
        <w:t xml:space="preserve">- Convert faster</w:t>
      </w:r>
      <w:r>
        <w:t xml:space="preserve"> </w:t>
      </w:r>
      <w:r>
        <w:t xml:space="preserve">- Be remembered</w:t>
      </w:r>
      <w:r>
        <w:t xml:space="preserve"> </w:t>
      </w:r>
      <w:r>
        <w:t xml:space="preserve">- Support your LinkedIn narrative</w:t>
      </w:r>
      <w:r>
        <w:t xml:space="preserve"> </w:t>
      </w:r>
      <w:r>
        <w:t xml:space="preserve">- Position you as inevitable in the AI era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2026-01-04T23:32:47Z</dcterms:created>
  <dcterms:modified xsi:type="dcterms:W3CDTF">2026-01-04T23:32:47Z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