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1DF2E3DE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4B5F7E">
        <w:rPr>
          <w:color w:val="FFFFFF" w:themeColor="background1"/>
        </w:rPr>
        <w:t>052 du 09/01/2018</w:t>
      </w:r>
    </w:p>
    <w:p w14:paraId="7ED5D9D5" w14:textId="6D12C0CE" w:rsidR="005657A4" w:rsidRDefault="005657A4" w:rsidP="005657A4">
      <w:pPr>
        <w:pStyle w:val="Sansinterligne"/>
      </w:pPr>
    </w:p>
    <w:p w14:paraId="2D9E4FDF" w14:textId="77777777" w:rsidR="004B5F7E" w:rsidRDefault="004B5F7E" w:rsidP="004B5F7E">
      <w:pPr>
        <w:pStyle w:val="Sansinterligne"/>
      </w:pPr>
      <w:bookmarkStart w:id="0" w:name="_GoBack"/>
      <w:bookmarkEnd w:id="0"/>
      <w:r>
        <w:t xml:space="preserve">- Modifications diverses suite au changement de </w:t>
      </w:r>
      <w:proofErr w:type="spellStart"/>
      <w:r>
        <w:t>FireWall</w:t>
      </w:r>
      <w:proofErr w:type="spellEnd"/>
      <w:r>
        <w:t>.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4B5F7E"/>
    <w:rsid w:val="005657A4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2019-03-24T18:39:00Z</dcterms:modified>
</cp:coreProperties>
</file>