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096D" w14:textId="1B7572C2" w:rsidR="00EC3C06" w:rsidRPr="005657A4" w:rsidRDefault="005657A4" w:rsidP="005657A4">
      <w:pPr>
        <w:pStyle w:val="Sansinterligne"/>
        <w:pBdr>
          <w:top w:val="single" w:sz="4" w:space="1" w:color="auto"/>
          <w:left w:val="single" w:sz="4" w:space="4" w:color="auto"/>
          <w:bottom w:val="single" w:sz="4" w:space="1" w:color="auto"/>
          <w:right w:val="single" w:sz="4" w:space="4" w:color="auto"/>
        </w:pBdr>
        <w:shd w:val="clear" w:color="auto" w:fill="ED7D31" w:themeFill="accent2"/>
        <w:jc w:val="center"/>
        <w:rPr>
          <w:color w:val="FFFFFF" w:themeColor="background1"/>
        </w:rPr>
      </w:pPr>
      <w:r w:rsidRPr="005657A4">
        <w:rPr>
          <w:color w:val="FFFFFF" w:themeColor="background1"/>
        </w:rPr>
        <w:t xml:space="preserve">Menudev2 : Documentation de la version </w:t>
      </w:r>
      <w:r w:rsidR="0017634E" w:rsidRPr="00D5559C">
        <w:rPr>
          <w:b/>
          <w:color w:val="FFFFFF" w:themeColor="background1"/>
          <w:sz w:val="24"/>
        </w:rPr>
        <w:t>64</w:t>
      </w:r>
      <w:r w:rsidR="00D5559C" w:rsidRPr="00D5559C">
        <w:rPr>
          <w:color w:val="FFFFFF" w:themeColor="background1"/>
          <w:sz w:val="24"/>
        </w:rPr>
        <w:t xml:space="preserve"> </w:t>
      </w:r>
      <w:r w:rsidR="00D5559C">
        <w:rPr>
          <w:color w:val="FFFFFF" w:themeColor="background1"/>
        </w:rPr>
        <w:t>du 23/04/2019</w:t>
      </w:r>
    </w:p>
    <w:p w14:paraId="7ED5D9D5" w14:textId="6D12C0CE" w:rsidR="005657A4" w:rsidRDefault="005657A4" w:rsidP="005657A4">
      <w:pPr>
        <w:pStyle w:val="Sansinterligne"/>
      </w:pPr>
    </w:p>
    <w:p w14:paraId="74A691C2" w14:textId="276375D8" w:rsidR="00E52D89" w:rsidRDefault="00E52D89" w:rsidP="00E52D89">
      <w:pPr>
        <w:pStyle w:val="Sansinterligne"/>
      </w:pPr>
      <w:r>
        <w:rPr>
          <w:b/>
          <w:sz w:val="28"/>
          <w:u w:val="single"/>
        </w:rPr>
        <w:t>Généralités</w:t>
      </w:r>
      <w:r w:rsidRPr="00E52D89">
        <w:rPr>
          <w:b/>
          <w:sz w:val="28"/>
          <w:u w:val="single"/>
        </w:rPr>
        <w:t> :</w:t>
      </w:r>
      <w:bookmarkStart w:id="0" w:name="_GoBack"/>
      <w:bookmarkEnd w:id="0"/>
    </w:p>
    <w:p w14:paraId="7380AF87" w14:textId="6ACAC5E2" w:rsidR="00E52D89" w:rsidRDefault="00E52D89" w:rsidP="00E52D89">
      <w:pPr>
        <w:pStyle w:val="Sansinterligne"/>
      </w:pPr>
      <w:r>
        <w:t>Les mises à jour de menudev2 ouvriront désormais un fichier PDF reprenant les ajouts, suppression</w:t>
      </w:r>
      <w:r w:rsidR="00EA799D">
        <w:t>s</w:t>
      </w:r>
      <w:r>
        <w:t>, corrections, de la mise à jour</w:t>
      </w:r>
      <w:r w:rsidR="00E8717B">
        <w:t>.</w:t>
      </w:r>
    </w:p>
    <w:p w14:paraId="5061EBD4" w14:textId="033E42D7" w:rsidR="00E8717B" w:rsidRDefault="00E8717B" w:rsidP="00E52D89">
      <w:pPr>
        <w:pStyle w:val="Sansinterligne"/>
      </w:pPr>
      <w:r>
        <w:t>A tout moment vous pouvez revoir ce fichier PDF en allant dans le module « </w:t>
      </w:r>
      <w:proofErr w:type="gramStart"/>
      <w:r>
        <w:t>[ A</w:t>
      </w:r>
      <w:proofErr w:type="gramEnd"/>
      <w:r>
        <w:t xml:space="preserve"> Propos ] » et en cliquant sur le bouton « Voir la documentation de la version ».</w:t>
      </w:r>
    </w:p>
    <w:p w14:paraId="694B27AF" w14:textId="2A358E50" w:rsidR="00E8717B" w:rsidRDefault="00E8717B" w:rsidP="00E52D89">
      <w:pPr>
        <w:pStyle w:val="Sansinterligne"/>
      </w:pPr>
      <w:r>
        <w:t xml:space="preserve">Vous pouvez aussi revoir la documentation d’une version précédente en choisissant la version dans </w:t>
      </w:r>
      <w:proofErr w:type="gramStart"/>
      <w:r>
        <w:t>la combo</w:t>
      </w:r>
      <w:proofErr w:type="gramEnd"/>
      <w:r>
        <w:t xml:space="preserve"> des versions et en cliquant sur le bouton « Voir la documentation de la version ».</w:t>
      </w:r>
    </w:p>
    <w:p w14:paraId="1D461370" w14:textId="77777777" w:rsidR="00EA799D" w:rsidRDefault="00EA799D" w:rsidP="00E52D89">
      <w:pPr>
        <w:pStyle w:val="Sansinterligne"/>
      </w:pPr>
    </w:p>
    <w:p w14:paraId="40748744" w14:textId="7D09BBBA" w:rsidR="00E8717B" w:rsidRDefault="00E8717B" w:rsidP="00E52D89">
      <w:pPr>
        <w:pStyle w:val="Sansinterligne"/>
      </w:pPr>
      <w:r w:rsidRPr="00E8717B">
        <w:rPr>
          <w:noProof/>
          <w:lang w:eastAsia="fr-FR"/>
        </w:rPr>
        <w:drawing>
          <wp:inline distT="0" distB="0" distL="0" distR="0" wp14:anchorId="7973D344" wp14:editId="6B7CCBEA">
            <wp:extent cx="4448796" cy="381053"/>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796" cy="381053"/>
                    </a:xfrm>
                    <a:prstGeom prst="rect">
                      <a:avLst/>
                    </a:prstGeom>
                  </pic:spPr>
                </pic:pic>
              </a:graphicData>
            </a:graphic>
          </wp:inline>
        </w:drawing>
      </w:r>
    </w:p>
    <w:p w14:paraId="001656CE" w14:textId="77777777" w:rsidR="00EA799D" w:rsidRDefault="00EA799D" w:rsidP="00E52D89">
      <w:pPr>
        <w:pStyle w:val="Sansinterligne"/>
      </w:pPr>
    </w:p>
    <w:p w14:paraId="1A977597" w14:textId="5FF396DB" w:rsidR="00EA799D" w:rsidRDefault="00EA799D" w:rsidP="00E52D89">
      <w:pPr>
        <w:pStyle w:val="Sansinterligne"/>
      </w:pPr>
      <w:r w:rsidRPr="00EA799D">
        <w:rPr>
          <w:u w:val="single"/>
        </w:rPr>
        <w:t>Double environnement V10, V11 Progress</w:t>
      </w:r>
      <w:r>
        <w:t> :</w:t>
      </w:r>
    </w:p>
    <w:p w14:paraId="740CDF4B" w14:textId="3F86E90A" w:rsidR="00EA799D" w:rsidRDefault="00EA799D" w:rsidP="00E52D89">
      <w:pPr>
        <w:pStyle w:val="Sansinterligne"/>
      </w:pPr>
      <w:r>
        <w:t>Modifications des fichiers « </w:t>
      </w:r>
      <w:proofErr w:type="spellStart"/>
      <w:r>
        <w:t>ini</w:t>
      </w:r>
      <w:proofErr w:type="spellEnd"/>
      <w:r>
        <w:t> » utilisés par les outils et menudev2, pour prendre en compte les 2 versions.</w:t>
      </w:r>
    </w:p>
    <w:p w14:paraId="6A7B94BE" w14:textId="49ACA564" w:rsidR="00EA799D" w:rsidRDefault="00EA799D" w:rsidP="00E52D89">
      <w:pPr>
        <w:pStyle w:val="Sansinterligne"/>
      </w:pPr>
      <w:r>
        <w:t>Création des répertoires et fichiers suivants pour pouvoir compiler dans les 2 versions de Progress :</w:t>
      </w:r>
    </w:p>
    <w:p w14:paraId="08EF5436" w14:textId="500F0482" w:rsidR="00EA799D" w:rsidRDefault="00EA799D" w:rsidP="00E52D89">
      <w:pPr>
        <w:pStyle w:val="Sansinterligne"/>
      </w:pPr>
      <w:r>
        <w:tab/>
      </w:r>
      <w:r w:rsidRPr="00EA799D">
        <w:t>H:\Assemblies\OE-V10</w:t>
      </w:r>
      <w:r>
        <w:t>\assemblies.xml</w:t>
      </w:r>
    </w:p>
    <w:p w14:paraId="7AD5AD31" w14:textId="64A283F1" w:rsidR="00EA799D" w:rsidRDefault="00EA799D" w:rsidP="00E52D89">
      <w:pPr>
        <w:pStyle w:val="Sansinterligne"/>
      </w:pPr>
      <w:r>
        <w:tab/>
        <w:t>H:\Assemblies\OE-V11\assemblies.xml</w:t>
      </w:r>
    </w:p>
    <w:p w14:paraId="027D29D4" w14:textId="79873B96" w:rsidR="00EA799D" w:rsidRDefault="00EA799D" w:rsidP="00E52D89">
      <w:pPr>
        <w:pStyle w:val="Sansinterligne"/>
      </w:pPr>
      <w:r>
        <w:t>Modification des lancements de programmes pour tenir compte des .</w:t>
      </w:r>
      <w:proofErr w:type="spellStart"/>
      <w:r>
        <w:t>ini</w:t>
      </w:r>
      <w:proofErr w:type="spellEnd"/>
      <w:r>
        <w:t xml:space="preserve"> et </w:t>
      </w:r>
      <w:proofErr w:type="spellStart"/>
      <w:r>
        <w:t>assemblies</w:t>
      </w:r>
      <w:proofErr w:type="spellEnd"/>
      <w:r>
        <w:t xml:space="preserve"> à utiliser selon la version de Progress.</w:t>
      </w:r>
      <w:r w:rsidR="00060AA9">
        <w:t xml:space="preserve"> (Seuls les principaux sont faits, les autres le seront en fonction de leur utilisation.</w:t>
      </w:r>
    </w:p>
    <w:p w14:paraId="2DACAF0B" w14:textId="77777777" w:rsidR="00E52D89" w:rsidRPr="00E52D89" w:rsidRDefault="00E52D89" w:rsidP="00E52D89">
      <w:pPr>
        <w:pStyle w:val="Sansinterligne"/>
      </w:pPr>
    </w:p>
    <w:p w14:paraId="3532A8C0" w14:textId="77777777" w:rsidR="00E52D89" w:rsidRPr="00E52D89" w:rsidRDefault="00E52D89" w:rsidP="00E52D89">
      <w:pPr>
        <w:pStyle w:val="Sansinterligne"/>
        <w:rPr>
          <w:b/>
          <w:sz w:val="28"/>
          <w:u w:val="single"/>
        </w:rPr>
      </w:pPr>
      <w:r w:rsidRPr="00E52D89">
        <w:rPr>
          <w:b/>
          <w:sz w:val="28"/>
          <w:u w:val="single"/>
        </w:rPr>
        <w:t>« Préférences Bases » :</w:t>
      </w:r>
    </w:p>
    <w:p w14:paraId="379916D9" w14:textId="4BE69117" w:rsidR="00CA77E2" w:rsidRDefault="00CA77E2" w:rsidP="005657A4">
      <w:pPr>
        <w:pStyle w:val="Sansinterligne"/>
      </w:pPr>
      <w:r>
        <w:t>Ajout de la possibilité de prendre en compte ou non les paramètres spécifiques de démarrage des bases.</w:t>
      </w:r>
    </w:p>
    <w:p w14:paraId="24647380" w14:textId="77777777" w:rsidR="00EA799D" w:rsidRDefault="00EA799D" w:rsidP="005657A4">
      <w:pPr>
        <w:pStyle w:val="Sansinterligne"/>
      </w:pPr>
    </w:p>
    <w:p w14:paraId="070E552F" w14:textId="0D92ACA5" w:rsidR="00CA77E2" w:rsidRDefault="00CA77E2" w:rsidP="005657A4">
      <w:pPr>
        <w:pStyle w:val="Sansinterligne"/>
      </w:pPr>
      <w:r w:rsidRPr="00CA77E2">
        <w:rPr>
          <w:noProof/>
          <w:lang w:eastAsia="fr-FR"/>
        </w:rPr>
        <w:drawing>
          <wp:inline distT="0" distB="0" distL="0" distR="0" wp14:anchorId="4EF5E286" wp14:editId="1114861C">
            <wp:extent cx="5760720" cy="158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87500"/>
                    </a:xfrm>
                    <a:prstGeom prst="rect">
                      <a:avLst/>
                    </a:prstGeom>
                  </pic:spPr>
                </pic:pic>
              </a:graphicData>
            </a:graphic>
          </wp:inline>
        </w:drawing>
      </w:r>
    </w:p>
    <w:p w14:paraId="3CAFB7BD" w14:textId="77777777" w:rsidR="00EA799D" w:rsidRDefault="00EA799D" w:rsidP="005657A4">
      <w:pPr>
        <w:pStyle w:val="Sansinterligne"/>
      </w:pPr>
    </w:p>
    <w:p w14:paraId="50C27E02" w14:textId="013CC210" w:rsidR="00E52D89" w:rsidRDefault="00E52D89" w:rsidP="005657A4">
      <w:pPr>
        <w:pStyle w:val="Sansinterligne"/>
      </w:pPr>
      <w:r>
        <w:t>Si la case à cocher précédant la base est cochée, alors le paramétrage saisie pour cette base sera pris en compte lors de l’ouverture des bases, et ce, peu importe la référence, jusqu’à ce que la case soit décochée.</w:t>
      </w:r>
      <w:r w:rsidR="00E8717B">
        <w:t xml:space="preserve"> </w:t>
      </w:r>
      <w:r>
        <w:t>Si la case est décochée, c’est le paramétrage standard qui sera pris en compte.</w:t>
      </w:r>
    </w:p>
    <w:p w14:paraId="6A0C8782" w14:textId="37A4FCA2" w:rsidR="00E52D89" w:rsidRDefault="00E52D89" w:rsidP="005657A4">
      <w:pPr>
        <w:pStyle w:val="Sansinterligne"/>
      </w:pPr>
      <w:r>
        <w:t>Si la case est cochée mais que rien n’est saisi dans le paramétrage spécifique, c’est le paramétrage standard qui sera pris en compte.</w:t>
      </w:r>
    </w:p>
    <w:p w14:paraId="5B6995AB" w14:textId="3C289704" w:rsidR="00EA799D" w:rsidRDefault="00EA799D">
      <w:r>
        <w:br w:type="page"/>
      </w:r>
    </w:p>
    <w:p w14:paraId="7C36479F" w14:textId="77777777" w:rsidR="00CA77E2" w:rsidRDefault="00CA77E2" w:rsidP="005657A4">
      <w:pPr>
        <w:pStyle w:val="Sansinterligne"/>
      </w:pPr>
    </w:p>
    <w:p w14:paraId="3C780F3E" w14:textId="77777777" w:rsidR="00E8717B" w:rsidRDefault="00CA77E2" w:rsidP="005657A4">
      <w:pPr>
        <w:pStyle w:val="Sansinterligne"/>
        <w:rPr>
          <w:b/>
          <w:sz w:val="28"/>
          <w:u w:val="single"/>
        </w:rPr>
      </w:pPr>
      <w:r w:rsidRPr="00E52D89">
        <w:rPr>
          <w:b/>
          <w:sz w:val="28"/>
          <w:u w:val="single"/>
        </w:rPr>
        <w:t>« Bases » :</w:t>
      </w:r>
    </w:p>
    <w:p w14:paraId="4966906D" w14:textId="77777777" w:rsidR="00EA799D" w:rsidRDefault="00CA77E2" w:rsidP="005657A4">
      <w:pPr>
        <w:pStyle w:val="Sansinterligne"/>
      </w:pPr>
      <w:r>
        <w:t>Correction de la gestion de l’ouverture des bases en « no-</w:t>
      </w:r>
      <w:proofErr w:type="spellStart"/>
      <w:r>
        <w:t>integrity</w:t>
      </w:r>
      <w:proofErr w:type="spellEnd"/>
      <w:r>
        <w:t xml:space="preserve"> ». </w:t>
      </w:r>
    </w:p>
    <w:p w14:paraId="16B358E4" w14:textId="77777777" w:rsidR="00EA799D" w:rsidRDefault="00EA799D" w:rsidP="005657A4">
      <w:pPr>
        <w:pStyle w:val="Sansinterligne"/>
      </w:pPr>
    </w:p>
    <w:p w14:paraId="61852789" w14:textId="7EBF9490" w:rsidR="00CA77E2" w:rsidRDefault="00CA77E2" w:rsidP="005657A4">
      <w:pPr>
        <w:pStyle w:val="Sansinterligne"/>
      </w:pPr>
      <w:r w:rsidRPr="00CA77E2">
        <w:rPr>
          <w:noProof/>
          <w:lang w:eastAsia="fr-FR"/>
        </w:rPr>
        <w:drawing>
          <wp:inline distT="0" distB="0" distL="0" distR="0" wp14:anchorId="6CDFF997" wp14:editId="4F5E0E89">
            <wp:extent cx="5327926" cy="3085106"/>
            <wp:effectExtent l="0" t="0" r="635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5529" cy="3118461"/>
                    </a:xfrm>
                    <a:prstGeom prst="rect">
                      <a:avLst/>
                    </a:prstGeom>
                  </pic:spPr>
                </pic:pic>
              </a:graphicData>
            </a:graphic>
          </wp:inline>
        </w:drawing>
      </w:r>
    </w:p>
    <w:p w14:paraId="01195FA0" w14:textId="77777777" w:rsidR="00CA77E2" w:rsidRDefault="00CA77E2" w:rsidP="005657A4">
      <w:pPr>
        <w:pStyle w:val="Sansinterligne"/>
      </w:pPr>
    </w:p>
    <w:p w14:paraId="5D00C181" w14:textId="745AA66F" w:rsidR="00CA77E2" w:rsidRDefault="00CA77E2" w:rsidP="005657A4">
      <w:pPr>
        <w:pStyle w:val="Sansinterligne"/>
      </w:pPr>
      <w:r>
        <w:t>Une colonne « -i » est ajoutée pour indiquer si la base a été lancée en no-</w:t>
      </w:r>
      <w:proofErr w:type="spellStart"/>
      <w:r>
        <w:t>integrity</w:t>
      </w:r>
      <w:proofErr w:type="spellEnd"/>
      <w:r>
        <w:t>. Cette information est conservée dans le fichier « </w:t>
      </w:r>
      <w:r w:rsidRPr="00CA77E2">
        <w:t>_infos.mdev2</w:t>
      </w:r>
      <w:r>
        <w:t> » jusqu’à la fermeture de la base.</w:t>
      </w:r>
    </w:p>
    <w:p w14:paraId="1D694C61" w14:textId="6BA3E3A7" w:rsidR="00E52D89" w:rsidRDefault="00E52D89" w:rsidP="005657A4">
      <w:pPr>
        <w:pStyle w:val="Sansinterligne"/>
      </w:pPr>
      <w:r>
        <w:t>Pour mieux repérer ces bases, elles sont surlignées en rouge.</w:t>
      </w:r>
    </w:p>
    <w:p w14:paraId="12121A8E" w14:textId="77777777" w:rsidR="00E52D89" w:rsidRDefault="00E52D89" w:rsidP="005657A4">
      <w:pPr>
        <w:pStyle w:val="Sansinterligne"/>
      </w:pPr>
    </w:p>
    <w:p w14:paraId="3B699D60" w14:textId="3F1B228D" w:rsidR="00E52D89" w:rsidRPr="00E52D89" w:rsidRDefault="00E52D89" w:rsidP="00E52D89">
      <w:pPr>
        <w:pStyle w:val="Sansinterligne"/>
        <w:rPr>
          <w:b/>
          <w:sz w:val="28"/>
          <w:u w:val="single"/>
        </w:rPr>
      </w:pPr>
      <w:r w:rsidRPr="00E52D89">
        <w:rPr>
          <w:b/>
          <w:sz w:val="28"/>
          <w:u w:val="single"/>
        </w:rPr>
        <w:t>« </w:t>
      </w:r>
      <w:proofErr w:type="gramStart"/>
      <w:r>
        <w:rPr>
          <w:b/>
          <w:sz w:val="28"/>
          <w:u w:val="single"/>
        </w:rPr>
        <w:t>[ A</w:t>
      </w:r>
      <w:proofErr w:type="gramEnd"/>
      <w:r>
        <w:rPr>
          <w:b/>
          <w:sz w:val="28"/>
          <w:u w:val="single"/>
        </w:rPr>
        <w:t xml:space="preserve"> Propos ]</w:t>
      </w:r>
      <w:r w:rsidRPr="00E52D89">
        <w:rPr>
          <w:b/>
          <w:sz w:val="28"/>
          <w:u w:val="single"/>
        </w:rPr>
        <w:t> » :</w:t>
      </w:r>
    </w:p>
    <w:p w14:paraId="3245D0D7" w14:textId="77777777" w:rsidR="00E52D89" w:rsidRDefault="00E52D89" w:rsidP="005657A4">
      <w:pPr>
        <w:pStyle w:val="Sansinterligne"/>
      </w:pPr>
    </w:p>
    <w:p w14:paraId="66608A7D" w14:textId="7A1FEE29" w:rsidR="00E8717B" w:rsidRDefault="00E8717B" w:rsidP="005657A4">
      <w:pPr>
        <w:pStyle w:val="Sansinterligne"/>
      </w:pPr>
      <w:r>
        <w:t>Ce module regroupe maintenant les informations de session et d’environnement de menudev2, disponible avant en cliquant sur le « ? »,  ainsi que l’accès aux documentations des versions de menudev2.</w:t>
      </w:r>
    </w:p>
    <w:p w14:paraId="7965F0FA" w14:textId="77777777" w:rsidR="00EA799D" w:rsidRDefault="00EA799D" w:rsidP="005657A4">
      <w:pPr>
        <w:pStyle w:val="Sansinterligne"/>
      </w:pPr>
    </w:p>
    <w:p w14:paraId="29533D78" w14:textId="13D2A84E" w:rsidR="00EA799D" w:rsidRDefault="00EA799D" w:rsidP="005657A4">
      <w:pPr>
        <w:pStyle w:val="Sansinterligne"/>
      </w:pPr>
      <w:r w:rsidRPr="00EA799D">
        <w:rPr>
          <w:noProof/>
        </w:rPr>
        <w:drawing>
          <wp:inline distT="0" distB="0" distL="0" distR="0" wp14:anchorId="138F6778" wp14:editId="2E5E17FB">
            <wp:extent cx="5760720" cy="27139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13990"/>
                    </a:xfrm>
                    <a:prstGeom prst="rect">
                      <a:avLst/>
                    </a:prstGeom>
                  </pic:spPr>
                </pic:pic>
              </a:graphicData>
            </a:graphic>
          </wp:inline>
        </w:drawing>
      </w:r>
    </w:p>
    <w:sectPr w:rsidR="00EA7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68"/>
    <w:rsid w:val="00060AA9"/>
    <w:rsid w:val="0017634E"/>
    <w:rsid w:val="005657A4"/>
    <w:rsid w:val="00CA77E2"/>
    <w:rsid w:val="00D50A68"/>
    <w:rsid w:val="00D5559C"/>
    <w:rsid w:val="00E52D89"/>
    <w:rsid w:val="00E8717B"/>
    <w:rsid w:val="00EA799D"/>
    <w:rsid w:val="00EC3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7740"/>
  <w15:chartTrackingRefBased/>
  <w15:docId w15:val="{0813C0AD-286D-40F1-BBF5-B8872FBA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57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341</Words>
  <Characters>1877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pascoual OU</dc:creator>
  <cp:keywords/>
  <dc:description/>
  <cp:lastModifiedBy>pascoual OU</cp:lastModifiedBy>
  <cp:revision>8</cp:revision>
  <dcterms:created xsi:type="dcterms:W3CDTF">2019-03-24T16:54:00Z</dcterms:created>
  <dcterms:modified xsi:type="dcterms:W3CDTF">2019-05-25T17:56:00Z</dcterms:modified>
</cp:coreProperties>
</file>