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Arial" w:cs="Arial" w:eastAsia="Arial" w:hAnsi="Arial"/>
          <w:b w:val="false"/>
          <w:bCs w:val="false"/>
          <w:i w:val="false"/>
          <w:iCs w:val="false"/>
          <w:color w:val="000000"/>
          <w:sz w:val="24"/>
          <w:szCs w:val="24"/>
        </w:rPr>
        <w:t xml:space="preserve"/>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0" w:line="480"/>
        <w:ind/>
        <w:jc w:val="center"/>
      </w:pPr>
      <w:r>
        <w:rPr>
          <w:rFonts w:ascii="Arial" w:cs="Arial" w:eastAsia="Arial" w:hAnsi="Arial"/>
          <w:b/>
          <w:bCs/>
          <w:i w:val="false"/>
          <w:iCs w:val="false"/>
          <w:color w:val="000000"/>
          <w:sz w:val="24"/>
          <w:szCs w:val="24"/>
        </w:rPr>
        <w:t xml:space="preserve">Servicio Nacional de Aprendizaje — SENA</w:t>
      </w:r>
    </w:p>
    <w:p>
      <w:pPr>
        <w:spacing w:after="0" w:before="0" w:line="480"/>
        <w:ind/>
        <w:jc w:val="center"/>
      </w:pPr>
      <w:r>
        <w:rPr>
          <w:rFonts w:ascii="Arial" w:cs="Arial" w:eastAsia="Arial" w:hAnsi="Arial"/>
          <w:b w:val="false"/>
          <w:bCs w:val="false"/>
          <w:i/>
          <w:iCs/>
          <w:color w:val="000000"/>
          <w:sz w:val="24"/>
          <w:szCs w:val="24"/>
        </w:rPr>
        <w:t xml:space="preserve">Centro de la Industria, la Empresa y los Servicios</w:t>
      </w:r>
    </w:p>
    <w:p>
      <w:pPr>
        <w:spacing w:after="0" w:before="0" w:line="480"/>
        <w:ind/>
        <w:jc w:val="center"/>
      </w:pPr>
      <w:r>
        <w:rPr>
          <w:rFonts w:ascii="Arial" w:cs="Arial" w:eastAsia="Arial" w:hAnsi="Arial"/>
          <w:b w:val="false"/>
          <w:bCs w:val="false"/>
          <w:i/>
          <w:iCs/>
          <w:color w:val="000000"/>
          <w:sz w:val="24"/>
          <w:szCs w:val="24"/>
        </w:rPr>
        <w:t xml:space="preserve">Programa: Análisis y Desarrollo de Software</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0" w:line="480"/>
        <w:ind/>
        <w:jc w:val="center"/>
      </w:pPr>
      <w:r>
        <w:rPr>
          <w:rFonts w:ascii="Arial" w:cs="Arial" w:eastAsia="Arial" w:hAnsi="Arial"/>
          <w:b/>
          <w:bCs/>
          <w:i w:val="false"/>
          <w:iCs w:val="false"/>
          <w:color w:val="000000"/>
          <w:sz w:val="24"/>
          <w:szCs w:val="24"/>
        </w:rPr>
        <w:t xml:space="preserve">Especificación de Requisitos de Software (SRS)</w:t>
      </w:r>
    </w:p>
    <w:p>
      <w:pPr>
        <w:spacing w:after="0" w:before="0" w:line="480"/>
        <w:ind/>
        <w:jc w:val="center"/>
      </w:pPr>
      <w:r>
        <w:rPr>
          <w:rFonts w:ascii="Arial" w:cs="Arial" w:eastAsia="Arial" w:hAnsi="Arial"/>
          <w:b/>
          <w:bCs/>
          <w:i w:val="false"/>
          <w:iCs w:val="false"/>
          <w:color w:val="000000"/>
          <w:sz w:val="24"/>
          <w:szCs w:val="24"/>
        </w:rPr>
        <w:t xml:space="preserve">Sistema de Gestión — Supermercado "La Esquina"</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0" w:line="480"/>
        <w:ind/>
        <w:jc w:val="center"/>
      </w:pPr>
      <w:r>
        <w:rPr>
          <w:rFonts w:ascii="Arial" w:cs="Arial" w:eastAsia="Arial" w:hAnsi="Arial"/>
          <w:b w:val="false"/>
          <w:bCs w:val="false"/>
          <w:i w:val="false"/>
          <w:iCs w:val="false"/>
          <w:color w:val="000000"/>
          <w:sz w:val="24"/>
          <w:szCs w:val="24"/>
        </w:rPr>
        <w:t xml:space="preserve">Andrés Salinas Vargas</w:t>
      </w:r>
    </w:p>
    <w:p>
      <w:pPr>
        <w:spacing w:after="0" w:before="0" w:line="480"/>
        <w:ind/>
        <w:jc w:val="center"/>
      </w:pPr>
      <w:r>
        <w:rPr>
          <w:rFonts w:ascii="Arial" w:cs="Arial" w:eastAsia="Arial" w:hAnsi="Arial"/>
          <w:b w:val="false"/>
          <w:bCs w:val="false"/>
          <w:i w:val="false"/>
          <w:iCs w:val="false"/>
          <w:color w:val="000000"/>
          <w:sz w:val="24"/>
          <w:szCs w:val="24"/>
        </w:rPr>
        <w:t xml:space="preserve">Kevin Eduardo Arguello</w:t>
      </w:r>
    </w:p>
    <w:p>
      <w:pPr>
        <w:spacing w:after="0" w:before="0" w:line="480"/>
        <w:ind/>
        <w:jc w:val="center"/>
      </w:pPr>
      <w:r>
        <w:rPr>
          <w:rFonts w:ascii="Arial" w:cs="Arial" w:eastAsia="Arial" w:hAnsi="Arial"/>
          <w:b w:val="false"/>
          <w:bCs w:val="false"/>
          <w:i w:val="false"/>
          <w:iCs w:val="false"/>
          <w:color w:val="000000"/>
          <w:sz w:val="24"/>
          <w:szCs w:val="24"/>
        </w:rPr>
        <w:t xml:space="preserve">Paula Sofía Claros Náñez</w:t>
      </w:r>
    </w:p>
    <w:p>
      <w:pPr>
        <w:spacing w:after="0" w:before="0" w:line="480"/>
        <w:ind/>
        <w:jc w:val="center"/>
      </w:pPr>
      <w:r>
        <w:rPr>
          <w:rFonts w:ascii="Arial" w:cs="Arial" w:eastAsia="Arial" w:hAnsi="Arial"/>
          <w:b w:val="false"/>
          <w:bCs w:val="false"/>
          <w:i w:val="false"/>
          <w:iCs w:val="false"/>
          <w:color w:val="000000"/>
          <w:sz w:val="24"/>
          <w:szCs w:val="24"/>
        </w:rPr>
        <w:t xml:space="preserve">Jhorman Pascuas Lara</w:t>
      </w:r>
    </w:p>
    <w:p>
      <w:pPr>
        <w:spacing w:after="0" w:before="0" w:line="480"/>
        <w:ind/>
        <w:jc w:val="center"/>
      </w:pPr>
      <w:r>
        <w:rPr>
          <w:rFonts w:ascii="Arial" w:cs="Arial" w:eastAsia="Arial" w:hAnsi="Arial"/>
          <w:b w:val="false"/>
          <w:bCs w:val="false"/>
          <w:i w:val="false"/>
          <w:iCs w:val="false"/>
          <w:color w:val="000000"/>
          <w:sz w:val="24"/>
          <w:szCs w:val="24"/>
        </w:rPr>
        <w:t xml:space="preserve">Joaquín [Apellido]</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0" w:line="480"/>
        <w:ind/>
        <w:jc w:val="center"/>
      </w:pPr>
      <w:r>
        <w:rPr>
          <w:rFonts w:ascii="Arial" w:cs="Arial" w:eastAsia="Arial" w:hAnsi="Arial"/>
          <w:b w:val="false"/>
          <w:bCs w:val="false"/>
          <w:i w:val="false"/>
          <w:iCs w:val="false"/>
          <w:color w:val="000000"/>
          <w:sz w:val="24"/>
          <w:szCs w:val="24"/>
        </w:rPr>
        <w:t xml:space="preserve">Instructor: Jesús Ariel González Bonilla</w:t>
      </w:r>
    </w:p>
    <w:p>
      <w:pPr>
        <w:spacing w:after="0" w:before="0" w:line="480"/>
        <w:ind/>
        <w:jc w:val="center"/>
      </w:pPr>
      <w:r>
        <w:rPr>
          <w:rFonts w:ascii="Arial" w:cs="Arial" w:eastAsia="Arial" w:hAnsi="Arial"/>
          <w:b w:val="false"/>
          <w:bCs w:val="false"/>
          <w:i w:val="false"/>
          <w:iCs w:val="false"/>
          <w:color w:val="000000"/>
          <w:sz w:val="24"/>
          <w:szCs w:val="24"/>
        </w:rPr>
        <w:t xml:space="preserve">Ficha: 3413974</w:t>
      </w:r>
    </w:p>
    <w:p>
      <w:pPr>
        <w:spacing w:after="0" w:before="0" w:line="480"/>
        <w:ind/>
        <w:jc w:val="center"/>
      </w:pPr>
      <w:r>
        <w:rPr>
          <w:rFonts w:ascii="Arial" w:cs="Arial" w:eastAsia="Arial" w:hAnsi="Arial"/>
          <w:b w:val="false"/>
          <w:bCs w:val="false"/>
          <w:i w:val="false"/>
          <w:iCs w:val="false"/>
          <w:color w:val="000000"/>
          <w:sz w:val="24"/>
          <w:szCs w:val="24"/>
        </w:rPr>
        <w:t xml:space="preserve">Versión: 1.0</w:t>
      </w:r>
    </w:p>
    <w:p>
      <w:pPr>
        <w:spacing w:after="0" w:before="0" w:line="480"/>
        <w:ind/>
        <w:jc w:val="center"/>
      </w:pPr>
      <w:r>
        <w:rPr>
          <w:rFonts w:ascii="Arial" w:cs="Arial" w:eastAsia="Arial" w:hAnsi="Arial"/>
          <w:b w:val="false"/>
          <w:bCs w:val="false"/>
          <w:i w:val="false"/>
          <w:iCs w:val="false"/>
          <w:color w:val="000000"/>
          <w:sz w:val="24"/>
          <w:szCs w:val="24"/>
        </w:rPr>
        <w:t xml:space="preserve">Neiva, Huila — 11 de abril de 2026</w:t>
      </w:r>
    </w:p>
    <w:p>
      <w:r>
        <w:br/>
      </w:r>
    </w:p>
    <w:p>
      <w:pPr>
        <w:spacing w:after="0" w:before="480" w:line="480"/>
        <w:jc w:val="center"/>
      </w:pPr>
      <w:r>
        <w:rPr>
          <w:rFonts w:ascii="Arial" w:cs="Arial" w:eastAsia="Arial" w:hAnsi="Arial"/>
          <w:b/>
          <w:bCs/>
          <w:i w:val="false"/>
          <w:iCs w:val="false"/>
          <w:color w:val="000000"/>
          <w:sz w:val="24"/>
          <w:szCs w:val="24"/>
        </w:rPr>
        <w:t xml:space="preserve">Rúbrica de Evaluación</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pPr>
      <w:r>
        <w:rPr>
          <w:rFonts w:ascii="Arial" w:cs="Arial" w:eastAsia="Arial" w:hAnsi="Arial"/>
          <w:b/>
          <w:bCs/>
          <w:i w:val="false"/>
          <w:iCs w:val="false"/>
          <w:color w:val="000000"/>
          <w:sz w:val="24"/>
          <w:szCs w:val="24"/>
        </w:rPr>
        <w:t xml:space="preserve">Tabla 1</w:t>
      </w:r>
    </w:p>
    <w:p>
      <w:pPr>
        <w:spacing w:after="0" w:before="0" w:line="480"/>
      </w:pPr>
      <w:r>
        <w:rPr>
          <w:rFonts w:ascii="Arial" w:cs="Arial" w:eastAsia="Arial" w:hAnsi="Arial"/>
          <w:b w:val="false"/>
          <w:bCs w:val="false"/>
          <w:i/>
          <w:iCs/>
          <w:color w:val="000000"/>
          <w:sz w:val="24"/>
          <w:szCs w:val="24"/>
        </w:rPr>
        <w:t xml:space="preserve">Criterios de evaluación del documento 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260"/>
        <w:gridCol w:w="1700"/>
      </w:tblGrid>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Criterio</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Descripción</w:t>
            </w:r>
          </w:p>
        </w:tc>
        <w:tc>
          <w:tcPr>
            <w:tcW w:type="dxa" w:w="1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Puntaje</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Calificación</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Recolección de información</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¿Se aplicaron y documentaron correctamente los instrumentos?</w:t>
            </w:r>
          </w:p>
        </w:tc>
        <w:tc>
          <w:tcPr>
            <w:tcW w:type="dxa" w:w="1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20 pts</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Análisis de datos</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¿Hay tablas e interpretaciones claras?</w:t>
            </w:r>
          </w:p>
        </w:tc>
        <w:tc>
          <w:tcPr>
            <w:tcW w:type="dxa" w:w="1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20 pts</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Catálogo de requerimientos</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¿Están completos, bien clasificados y con fuentes?</w:t>
            </w:r>
          </w:p>
        </w:tc>
        <w:tc>
          <w:tcPr>
            <w:tcW w:type="dxa" w:w="1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25 pts</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Casos de uso</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¿Son coherentes con los requerimientos?</w:t>
            </w:r>
          </w:p>
        </w:tc>
        <w:tc>
          <w:tcPr>
            <w:tcW w:type="dxa" w:w="1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20 pts</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Redacción y presentación</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¿El documento es claro, ordenado y profesional?</w:t>
            </w:r>
          </w:p>
        </w:tc>
        <w:tc>
          <w:tcPr>
            <w:tcW w:type="dxa" w:w="1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15 pts</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Total</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
            </w:r>
          </w:p>
        </w:tc>
        <w:tc>
          <w:tcPr>
            <w:tcW w:type="dxa" w:w="1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100 pts</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
            </w:r>
          </w:p>
        </w:tc>
      </w:tr>
    </w:tbl>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center"/>
      </w:pPr>
      <w:r>
        <w:rPr>
          <w:rFonts w:ascii="Arial" w:cs="Arial" w:eastAsia="Arial" w:hAnsi="Arial"/>
          <w:b/>
          <w:bCs/>
          <w:i w:val="false"/>
          <w:iCs w:val="false"/>
          <w:color w:val="000000"/>
          <w:sz w:val="24"/>
          <w:szCs w:val="24"/>
        </w:rPr>
        <w:t xml:space="preserve">1. Introducción del Proyecto</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left"/>
      </w:pPr>
      <w:r>
        <w:rPr>
          <w:rFonts w:ascii="Arial" w:cs="Arial" w:eastAsia="Arial" w:hAnsi="Arial"/>
          <w:b/>
          <w:bCs/>
          <w:i w:val="false"/>
          <w:iCs w:val="false"/>
          <w:color w:val="000000"/>
          <w:sz w:val="24"/>
          <w:szCs w:val="24"/>
        </w:rPr>
        <w:t xml:space="preserve">1.1 Descripción del Negocio</w:t>
      </w:r>
    </w:p>
    <w:p>
      <w:pPr>
        <w:spacing w:after="0" w:before="0" w:line="480"/>
        <w:ind w:firstLine="720"/>
        <w:jc w:val="both"/>
      </w:pPr>
      <w:r>
        <w:rPr>
          <w:rFonts w:ascii="Arial" w:cs="Arial" w:eastAsia="Arial" w:hAnsi="Arial"/>
          <w:b w:val="false"/>
          <w:bCs w:val="false"/>
          <w:i w:val="false"/>
          <w:iCs w:val="false"/>
          <w:color w:val="000000"/>
          <w:sz w:val="24"/>
          <w:szCs w:val="24"/>
        </w:rPr>
        <w:t xml:space="preserve">El Supermercado La Esquina es un negocio familiar ubicado en el barrio El Centro de la ciudad de Neiva, Huila. Con más de diez años de funcionamiento, es atendido por su propietario don Carlos Ríos, su esposa Marta y un empleado ocasional. Ofrece productos de la canasta familiar, abarrotes, bebidas y artículos de aseo a los residentes del sector.</w:t>
      </w:r>
    </w:p>
    <w:p>
      <w:pPr>
        <w:spacing w:after="0" w:before="0" w:line="480"/>
        <w:ind w:firstLine="720"/>
        <w:jc w:val="both"/>
      </w:pPr>
      <w:r>
        <w:rPr>
          <w:rFonts w:ascii="Arial" w:cs="Arial" w:eastAsia="Arial" w:hAnsi="Arial"/>
          <w:b w:val="false"/>
          <w:bCs w:val="false"/>
          <w:i w:val="false"/>
          <w:iCs w:val="false"/>
          <w:color w:val="000000"/>
          <w:sz w:val="24"/>
          <w:szCs w:val="24"/>
        </w:rPr>
        <w:t xml:space="preserve">El negocio tiene una clientela fija y registra un promedio de $348.000 COP en ventas diarias, según el seguimiento realizado durante diez días hábiles en la fase de observación directa. Pese a este nivel de actividad, todos sus procesos administrativos se realizan de forma manual: cuaderno de ventas, libreta de fiados, revisión visual del inventario y pedidos a proveedores por llamada telefónica.</w:t>
      </w:r>
    </w:p>
    <w:p>
      <w:pPr>
        <w:spacing w:after="0" w:before="480" w:line="480"/>
        <w:jc w:val="left"/>
      </w:pPr>
      <w:r>
        <w:rPr>
          <w:rFonts w:ascii="Arial" w:cs="Arial" w:eastAsia="Arial" w:hAnsi="Arial"/>
          <w:b/>
          <w:bCs/>
          <w:i w:val="false"/>
          <w:iCs w:val="false"/>
          <w:color w:val="000000"/>
          <w:sz w:val="24"/>
          <w:szCs w:val="24"/>
        </w:rPr>
        <w:t xml:space="preserve">1.2 Problema Actual que Justifica el Sistema</w:t>
      </w:r>
    </w:p>
    <w:p>
      <w:pPr>
        <w:spacing w:after="0" w:before="0" w:line="480"/>
        <w:ind/>
        <w:jc w:val="both"/>
      </w:pPr>
      <w:r>
        <w:rPr>
          <w:rFonts w:ascii="Arial" w:cs="Arial" w:eastAsia="Arial" w:hAnsi="Arial"/>
          <w:b w:val="false"/>
          <w:bCs w:val="false"/>
          <w:i w:val="false"/>
          <w:iCs w:val="false"/>
          <w:color w:val="000000"/>
          <w:sz w:val="24"/>
          <w:szCs w:val="24"/>
        </w:rPr>
        <w:t xml:space="preserve">La gestión manual genera cinco problemas concretos que afectan la operación diaria y los ingresos del negocio:</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Inventario sin control. Don Carlos revisa el inventario de memoria o mirando los estantes físicamente. En dos de los diez días observados se presentaron agotados que causaron ventas perdidas.</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Ventas sin registro formal. Las ventas se anotan en cuaderno sin formato. Los cálculos con calculadora generan errores en el cobro y demoras en la atención al cliente.</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Cuentas por cobrar desorganizadas. Don Carlos y Marta llevan libretas de fiados separadas sin sincronizar. Se encontraron nueve fiados activos sin fechas claras y pérdidas económicas confirmadas.</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Pedidos sin trazabilidad. Los pedidos a proveedores se hacen únicamente por teléfono, sin dejar registro escrito del estado de entrega.</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Sin reportes. No existe forma de conocer el total semanal de ventas, los productos más vendidos ni los días de mayor demanda.</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left"/>
      </w:pPr>
      <w:r>
        <w:rPr>
          <w:rFonts w:ascii="Arial" w:cs="Arial" w:eastAsia="Arial" w:hAnsi="Arial"/>
          <w:b/>
          <w:bCs/>
          <w:i w:val="false"/>
          <w:iCs w:val="false"/>
          <w:color w:val="000000"/>
          <w:sz w:val="24"/>
          <w:szCs w:val="24"/>
        </w:rPr>
        <w:t xml:space="preserve">1.3 Objetivo General del Software</w:t>
      </w:r>
    </w:p>
    <w:p>
      <w:pPr>
        <w:spacing w:after="0" w:before="0" w:line="480"/>
        <w:ind w:firstLine="720"/>
        <w:jc w:val="both"/>
      </w:pPr>
      <w:r>
        <w:rPr>
          <w:rFonts w:ascii="Arial" w:cs="Arial" w:eastAsia="Arial" w:hAnsi="Arial"/>
          <w:b w:val="false"/>
          <w:bCs w:val="false"/>
          <w:i w:val="false"/>
          <w:iCs w:val="false"/>
          <w:color w:val="000000"/>
          <w:sz w:val="24"/>
          <w:szCs w:val="24"/>
        </w:rPr>
        <w:t xml:space="preserve">Desarrollar un sistema web sencillo, accesible desde cualquier navegador, que permita al Supermercado La Esquina gestionar digitalmente sus operaciones principales —registro de ventas, control de inventario, cuentas por cobrar y pedidos a proveedores— con el fin de reducir errores, ahorrar tiempo y apoyar la toma de decisiones con información organizada en tiempo real.</w:t>
      </w:r>
    </w:p>
    <w:p>
      <w:pPr>
        <w:spacing w:after="0" w:before="480" w:line="480"/>
        <w:jc w:val="left"/>
      </w:pPr>
      <w:r>
        <w:rPr>
          <w:rFonts w:ascii="Arial" w:cs="Arial" w:eastAsia="Arial" w:hAnsi="Arial"/>
          <w:b/>
          <w:bCs/>
          <w:i w:val="false"/>
          <w:iCs w:val="false"/>
          <w:color w:val="000000"/>
          <w:sz w:val="24"/>
          <w:szCs w:val="24"/>
        </w:rPr>
        <w:t xml:space="preserve">1.4 Alcance del Sistema</w:t>
      </w:r>
    </w:p>
    <w:p>
      <w:pPr>
        <w:spacing w:after="0" w:before="0" w:line="480"/>
        <w:ind/>
        <w:jc w:val="both"/>
      </w:pPr>
      <w:r>
        <w:rPr>
          <w:rFonts w:ascii="Arial" w:cs="Arial" w:eastAsia="Arial" w:hAnsi="Arial"/>
          <w:b w:val="false"/>
          <w:bCs w:val="false"/>
          <w:i w:val="false"/>
          <w:iCs w:val="false"/>
          <w:color w:val="000000"/>
          <w:sz w:val="24"/>
          <w:szCs w:val="24"/>
        </w:rPr>
        <w:t xml:space="preserve">El sistema incluirá los siguientes módulos en su versión 1.0:</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Módulo de ventas: registro de transacciones con cálculo automático de totales y cambio.</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Módulo de inventario: catálogo de productos, actualización en tiempo real y alertas de stock mínimo.</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Módulo de cuentas por cobrar: registro y seguimiento de fiados por cliente.</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Módulo de pedidos: registro de pedidos a proveedores con estado de seguimiento.</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Módulo de reportes: ventas e inventario por período de tiempo.</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Módulo de seguridad: gestión de usuarios con roles (administrador y cajero).</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0" w:line="480"/>
        <w:ind/>
        <w:jc w:val="both"/>
      </w:pPr>
      <w:r>
        <w:rPr>
          <w:rFonts w:ascii="Arial" w:cs="Arial" w:eastAsia="Arial" w:hAnsi="Arial"/>
          <w:b w:val="false"/>
          <w:bCs w:val="false"/>
          <w:i w:val="false"/>
          <w:iCs w:val="false"/>
          <w:color w:val="000000"/>
          <w:sz w:val="24"/>
          <w:szCs w:val="24"/>
        </w:rPr>
        <w:t xml:space="preserve">El sistema NO incluirá en esta versión:</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Facturación electrónica DIAN.</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Aplicación móvil nativa (solo versión web responsiva).</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Integración con pasarelas de pago electrónico.</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Funcionamiento sin conexión a internet (modo offline).</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left"/>
      </w:pPr>
      <w:r>
        <w:rPr>
          <w:rFonts w:ascii="Arial" w:cs="Arial" w:eastAsia="Arial" w:hAnsi="Arial"/>
          <w:b/>
          <w:bCs/>
          <w:i w:val="false"/>
          <w:iCs w:val="false"/>
          <w:color w:val="000000"/>
          <w:sz w:val="24"/>
          <w:szCs w:val="24"/>
        </w:rPr>
        <w:t xml:space="preserve">1.5 Actores del Sistema</w:t>
      </w:r>
    </w:p>
    <w:p>
      <w:pPr>
        <w:spacing w:after="0" w:before="480" w:line="480"/>
      </w:pPr>
      <w:r>
        <w:rPr>
          <w:rFonts w:ascii="Arial" w:cs="Arial" w:eastAsia="Arial" w:hAnsi="Arial"/>
          <w:b/>
          <w:bCs/>
          <w:i w:val="false"/>
          <w:iCs w:val="false"/>
          <w:color w:val="000000"/>
          <w:sz w:val="24"/>
          <w:szCs w:val="24"/>
        </w:rPr>
        <w:t xml:space="preserve">Tabla 2</w:t>
      </w:r>
    </w:p>
    <w:p>
      <w:pPr>
        <w:spacing w:after="0" w:before="0" w:line="480"/>
      </w:pPr>
      <w:r>
        <w:rPr>
          <w:rFonts w:ascii="Arial" w:cs="Arial" w:eastAsia="Arial" w:hAnsi="Arial"/>
          <w:b w:val="false"/>
          <w:bCs w:val="false"/>
          <w:i/>
          <w:iCs/>
          <w:color w:val="000000"/>
          <w:sz w:val="24"/>
          <w:szCs w:val="24"/>
        </w:rPr>
        <w:t xml:space="preserve">Actores del sistema, 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Actor</w:t>
            </w:r>
          </w:p>
        </w:tc>
        <w:tc>
          <w:tcPr>
            <w:tcW w:type="dxa" w:w="28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Rol en el negocio</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Permisos en el sistema</w:t>
            </w:r>
          </w:p>
        </w:tc>
      </w:tr>
      <w:t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Administrador (don Carlos)</w:t>
            </w:r>
          </w:p>
        </w:tc>
        <w:tc>
          <w:tcPr>
            <w:tcW w:type="dxa" w:w="28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Propietario — gestiona todo el negocio</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Acceso completo: ventas, inventario, reportes, usuarios, pedidos y configuración.</w:t>
            </w:r>
          </w:p>
        </w:tc>
      </w:tr>
      <w:t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Cajero (Marta / empleado)</w:t>
            </w:r>
          </w:p>
        </w:tc>
        <w:tc>
          <w:tcPr>
            <w:tcW w:type="dxa" w:w="28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Atiende clientes y registra ventas</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Puede registrar ventas, consultar inventario y registrar fiados. No puede modificar precios ni eliminar registros.</w:t>
            </w:r>
          </w:p>
        </w:tc>
      </w:tr>
      <w:t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Sistema (actor automático)</w:t>
            </w:r>
          </w:p>
        </w:tc>
        <w:tc>
          <w:tcPr>
            <w:tcW w:type="dxa" w:w="28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Proceso interno del software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Actualiza inventario tras cada venta, genera alertas de stock y registra historial de movimientos.</w:t>
            </w:r>
          </w:p>
        </w:tc>
      </w:tr>
    </w:tbl>
    <w:p>
      <w:pPr>
        <w:spacing w:after="0" w:before="0" w:line="480"/>
        <w:jc w:val="left"/>
      </w:pPr>
      <w:r>
        <w:rPr>
          <w:rFonts w:ascii="Arial" w:cs="Arial" w:eastAsia="Arial" w:hAnsi="Arial"/>
          <w:b/>
          <w:bCs/>
          <w:i/>
          <w:iCs/>
          <w:color w:val="000000"/>
          <w:sz w:val="24"/>
          <w:szCs w:val="24"/>
        </w:rPr>
        <w:t xml:space="preserve">Nota. </w:t>
      </w:r>
      <w:r>
        <w:rPr>
          <w:rFonts w:ascii="Arial" w:cs="Arial" w:eastAsia="Arial" w:hAnsi="Arial"/>
          <w:b w:val="false"/>
          <w:bCs w:val="false"/>
          <w:i/>
          <w:iCs/>
          <w:color w:val="000000"/>
          <w:sz w:val="24"/>
          <w:szCs w:val="24"/>
        </w:rPr>
        <w:t xml:space="preserve">Los roles determinan qué módulos puede ver y operar cada usuario del sistema.</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center"/>
      </w:pPr>
      <w:r>
        <w:rPr>
          <w:rFonts w:ascii="Arial" w:cs="Arial" w:eastAsia="Arial" w:hAnsi="Arial"/>
          <w:b/>
          <w:bCs/>
          <w:i w:val="false"/>
          <w:iCs w:val="false"/>
          <w:color w:val="000000"/>
          <w:sz w:val="24"/>
          <w:szCs w:val="24"/>
        </w:rPr>
        <w:t xml:space="preserve">2. Hallazgos de la Recolección de Información</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left"/>
      </w:pPr>
      <w:r>
        <w:rPr>
          <w:rFonts w:ascii="Arial" w:cs="Arial" w:eastAsia="Arial" w:hAnsi="Arial"/>
          <w:b/>
          <w:bCs/>
          <w:i w:val="false"/>
          <w:iCs w:val="false"/>
          <w:color w:val="000000"/>
          <w:sz w:val="24"/>
          <w:szCs w:val="24"/>
        </w:rPr>
        <w:t xml:space="preserve">2.1 Instrumentos Utilizados</w:t>
      </w:r>
    </w:p>
    <w:p>
      <w:pPr>
        <w:spacing w:after="0" w:before="480" w:line="480"/>
      </w:pPr>
      <w:r>
        <w:rPr>
          <w:rFonts w:ascii="Arial" w:cs="Arial" w:eastAsia="Arial" w:hAnsi="Arial"/>
          <w:b/>
          <w:bCs/>
          <w:i w:val="false"/>
          <w:iCs w:val="false"/>
          <w:color w:val="000000"/>
          <w:sz w:val="24"/>
          <w:szCs w:val="24"/>
        </w:rPr>
        <w:t xml:space="preserve">Tabla 3</w:t>
      </w:r>
    </w:p>
    <w:p>
      <w:pPr>
        <w:spacing w:after="0" w:before="0" w:line="480"/>
      </w:pPr>
      <w:r>
        <w:rPr>
          <w:rFonts w:ascii="Arial" w:cs="Arial" w:eastAsia="Arial" w:hAnsi="Arial"/>
          <w:b w:val="false"/>
          <w:bCs w:val="false"/>
          <w:i/>
          <w:iCs/>
          <w:color w:val="000000"/>
          <w:sz w:val="24"/>
          <w:szCs w:val="24"/>
        </w:rPr>
        <w:t xml:space="preserve">Instrumentos de recolección aplicados al caso de estudio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Instrumento</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Participantes / fuente</w:t>
            </w:r>
          </w:p>
        </w:tc>
        <w:tc>
          <w:tcPr>
            <w:tcW w:type="dxa" w:w="4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Justificación del uso</w:t>
            </w:r>
          </w:p>
        </w:tc>
      </w:tr>
      <w:t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Entrevista semiestructurada</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Don Carlos Ríos — 30 min</w:t>
            </w:r>
          </w:p>
        </w:tc>
        <w:tc>
          <w:tcPr>
            <w:tcW w:type="dxa" w:w="4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Toda la información del negocio está concentrada en el propietario. Permitió entender el funcionamiento completo, sus problemas y expectativas.</w:t>
            </w:r>
          </w:p>
        </w:tc>
      </w:tr>
      <w:t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Encuesta estructurada</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12 participantes: propietario, esposa, empleado, clientes y proveedor</w:t>
            </w:r>
          </w:p>
        </w:tc>
        <w:tc>
          <w:tcPr>
            <w:tcW w:type="dxa" w:w="4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Aportó datos cuantitativos comparables sobre las funcionalidades más necesarias y la disposición de uso.</w:t>
            </w:r>
          </w:p>
        </w:tc>
      </w:tr>
      <w:t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Observación directa</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10 días hábiles en horario de atención</w:t>
            </w:r>
          </w:p>
        </w:tc>
        <w:tc>
          <w:tcPr>
            <w:tcW w:type="dxa" w:w="4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Verificó los procesos reales e identificó incidencias no mencionadas en la entrevista: errores de precio, productos sin etiquetar.</w:t>
            </w:r>
          </w:p>
        </w:tc>
      </w:tr>
      <w:t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Revisión documental</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Cuaderno de ventas, libreta de fiados, recibos</w:t>
            </w:r>
          </w:p>
        </w:tc>
        <w:tc>
          <w:tcPr>
            <w:tcW w:type="dxa" w:w="4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Confirmó la desorganización de la información existente y permitió estimar el volumen de datos del sistema.</w:t>
            </w:r>
          </w:p>
        </w:tc>
      </w:tr>
    </w:tbl>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left"/>
      </w:pPr>
      <w:r>
        <w:rPr>
          <w:rFonts w:ascii="Arial" w:cs="Arial" w:eastAsia="Arial" w:hAnsi="Arial"/>
          <w:b/>
          <w:bCs/>
          <w:i w:val="false"/>
          <w:iCs w:val="false"/>
          <w:color w:val="000000"/>
          <w:sz w:val="24"/>
          <w:szCs w:val="24"/>
        </w:rPr>
        <w:t xml:space="preserve">2.2 Tabla de Frecuencias — Encuesta</w:t>
      </w:r>
    </w:p>
    <w:p>
      <w:pPr>
        <w:spacing w:after="0" w:before="0" w:line="480"/>
        <w:ind/>
        <w:jc w:val="both"/>
      </w:pPr>
      <w:r>
        <w:rPr>
          <w:rFonts w:ascii="Arial" w:cs="Arial" w:eastAsia="Arial" w:hAnsi="Arial"/>
          <w:b w:val="false"/>
          <w:bCs w:val="false"/>
          <w:i w:val="false"/>
          <w:iCs w:val="false"/>
          <w:color w:val="000000"/>
          <w:sz w:val="24"/>
          <w:szCs w:val="24"/>
        </w:rPr>
        <w:t xml:space="preserve">La siguiente tabla resume las respuestas a la pregunta central de la encuesta: </w:t>
      </w:r>
    </w:p>
    <w:p>
      <w:pPr>
        <w:spacing w:after="0" w:before="0" w:line="480"/>
        <w:ind/>
        <w:jc w:val="both"/>
      </w:pPr>
      <w:r>
        <w:rPr>
          <w:rFonts w:ascii="Arial" w:cs="Arial" w:eastAsia="Arial" w:hAnsi="Arial"/>
          <w:b w:val="false"/>
          <w:bCs w:val="false"/>
          <w:i/>
          <w:iCs/>
          <w:color w:val="000000"/>
          <w:sz w:val="24"/>
          <w:szCs w:val="24"/>
        </w:rPr>
        <w:t xml:space="preserve">"¿Cuál es la funcionalidad que más necesita el supermercado?" (n = 12).</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pPr>
      <w:r>
        <w:rPr>
          <w:rFonts w:ascii="Arial" w:cs="Arial" w:eastAsia="Arial" w:hAnsi="Arial"/>
          <w:b/>
          <w:bCs/>
          <w:i w:val="false"/>
          <w:iCs w:val="false"/>
          <w:color w:val="000000"/>
          <w:sz w:val="24"/>
          <w:szCs w:val="24"/>
        </w:rPr>
        <w:t xml:space="preserve">Tabla 4</w:t>
      </w:r>
    </w:p>
    <w:p>
      <w:pPr>
        <w:spacing w:after="0" w:before="0" w:line="480"/>
      </w:pPr>
      <w:r>
        <w:rPr>
          <w:rFonts w:ascii="Arial" w:cs="Arial" w:eastAsia="Arial" w:hAnsi="Arial"/>
          <w:b w:val="false"/>
          <w:bCs w:val="false"/>
          <w:i/>
          <w:iCs/>
          <w:color w:val="000000"/>
          <w:sz w:val="24"/>
          <w:szCs w:val="24"/>
        </w:rPr>
        <w:t xml:space="preserve">Funcionalidades priorizadas por los encuestados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1200"/>
        <w:gridCol w:w="3860"/>
      </w:tblGrid>
      <w:tr>
        <w:tc>
          <w:tcPr>
            <w:tcW w:type="dxa" w:w="3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Funcionalidad priorizada</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Frecuencia</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Porcentaje</w:t>
            </w:r>
          </w:p>
        </w:tc>
        <w:tc>
          <w:tcPr>
            <w:tcW w:type="dxa" w:w="38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Interpretación</w:t>
            </w:r>
          </w:p>
        </w:tc>
      </w:tr>
      <w:tr>
        <w:tc>
          <w:tcPr>
            <w:tcW w:type="dxa" w:w="3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Control de inventario</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5</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41.7 %</w:t>
            </w:r>
          </w:p>
        </w:tc>
        <w:tc>
          <w:tcPr>
            <w:tcW w:type="dxa" w:w="38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Casi la mitad lo señala como prioridad número uno. Es el módulo más urgente del sistema.</w:t>
            </w:r>
          </w:p>
        </w:tc>
      </w:tr>
      <w:tr>
        <w:tc>
          <w:tcPr>
            <w:tcW w:type="dxa" w:w="3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Registro de ventas diarias</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3</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25.0 %</w:t>
            </w:r>
          </w:p>
        </w:tc>
        <w:tc>
          <w:tcPr>
            <w:tcW w:type="dxa" w:w="38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El proceso manual genera errores y pérdida de tiempo en el cierre del día.</w:t>
            </w:r>
          </w:p>
        </w:tc>
      </w:tr>
      <w:tr>
        <w:tc>
          <w:tcPr>
            <w:tcW w:type="dxa" w:w="3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Consulta y control de precios</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2</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16.7 %</w:t>
            </w:r>
          </w:p>
        </w:tc>
        <w:tc>
          <w:tcPr>
            <w:tcW w:type="dxa" w:w="38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La falta de precios visibles genera desconfianza y demoras en la atención.</w:t>
            </w:r>
          </w:p>
        </w:tc>
      </w:tr>
      <w:tr>
        <w:tc>
          <w:tcPr>
            <w:tcW w:type="dxa" w:w="3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Gestión de pedidos a proveedores</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8.3 %</w:t>
            </w:r>
          </w:p>
        </w:tc>
        <w:tc>
          <w:tcPr>
            <w:tcW w:type="dxa" w:w="38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Los pedidos se hacen solo por teléfono sin dejar ningún registro escrito.</w:t>
            </w:r>
          </w:p>
        </w:tc>
      </w:tr>
      <w:tr>
        <w:tc>
          <w:tcPr>
            <w:tcW w:type="dxa" w:w="3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Cuentas por cobrar (fiados)</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8.3 %</w:t>
            </w:r>
          </w:p>
        </w:tc>
        <w:tc>
          <w:tcPr>
            <w:tcW w:type="dxa" w:w="38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Internamente más crítico de lo que aparece; confirmado por la revisión documental.</w:t>
            </w:r>
          </w:p>
        </w:tc>
      </w:tr>
      <w:tr>
        <w:tc>
          <w:tcPr>
            <w:tcW w:type="dxa" w:w="3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Total</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12</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100 %</w:t>
            </w:r>
          </w:p>
        </w:tc>
        <w:tc>
          <w:tcPr>
            <w:tcW w:type="dxa" w:w="38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w:t>
            </w:r>
          </w:p>
        </w:tc>
      </w:tr>
    </w:tbl>
    <w:p>
      <w:pPr>
        <w:spacing w:after="0" w:before="0" w:line="480"/>
        <w:jc w:val="left"/>
      </w:pPr>
      <w:r>
        <w:rPr>
          <w:rFonts w:ascii="Arial" w:cs="Arial" w:eastAsia="Arial" w:hAnsi="Arial"/>
          <w:b/>
          <w:bCs/>
          <w:i/>
          <w:iCs/>
          <w:color w:val="000000"/>
          <w:sz w:val="24"/>
          <w:szCs w:val="24"/>
        </w:rPr>
        <w:t xml:space="preserve">Nota. </w:t>
      </w:r>
      <w:r>
        <w:rPr>
          <w:rFonts w:ascii="Arial" w:cs="Arial" w:eastAsia="Arial" w:hAnsi="Arial"/>
          <w:b w:val="false"/>
          <w:bCs w:val="false"/>
          <w:i/>
          <w:iCs/>
          <w:color w:val="000000"/>
          <w:sz w:val="24"/>
          <w:szCs w:val="24"/>
        </w:rPr>
        <w:t xml:space="preserve">Datos obtenidos de la encuesta aplicada en abril de 2026 a 12 participantes del entorno del supermercado.</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left"/>
      </w:pPr>
      <w:r>
        <w:rPr>
          <w:rFonts w:ascii="Arial" w:cs="Arial" w:eastAsia="Arial" w:hAnsi="Arial"/>
          <w:b/>
          <w:bCs/>
          <w:i w:val="false"/>
          <w:iCs w:val="false"/>
          <w:color w:val="000000"/>
          <w:sz w:val="24"/>
          <w:szCs w:val="24"/>
        </w:rPr>
        <w:t xml:space="preserve">2.3 Estadísticas Descriptivas de Ventas Observadas</w:t>
      </w:r>
    </w:p>
    <w:p>
      <w:pPr>
        <w:spacing w:after="0" w:before="0" w:line="480"/>
        <w:ind/>
        <w:jc w:val="both"/>
      </w:pPr>
      <w:r>
        <w:rPr>
          <w:rFonts w:ascii="Arial" w:cs="Arial" w:eastAsia="Arial" w:hAnsi="Arial"/>
          <w:b w:val="false"/>
          <w:bCs w:val="false"/>
          <w:i w:val="false"/>
          <w:iCs w:val="false"/>
          <w:color w:val="000000"/>
          <w:sz w:val="24"/>
          <w:szCs w:val="24"/>
        </w:rPr>
        <w:t xml:space="preserve">Los siguientes datos fueron obtenidos durante diez días hábiles de observación directa en el supermercado:</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pPr>
      <w:r>
        <w:rPr>
          <w:rFonts w:ascii="Arial" w:cs="Arial" w:eastAsia="Arial" w:hAnsi="Arial"/>
          <w:b/>
          <w:bCs/>
          <w:i w:val="false"/>
          <w:iCs w:val="false"/>
          <w:color w:val="000000"/>
          <w:sz w:val="24"/>
          <w:szCs w:val="24"/>
        </w:rPr>
        <w:t xml:space="preserve">Tabla 5</w:t>
      </w:r>
    </w:p>
    <w:p>
      <w:pPr>
        <w:spacing w:after="0" w:before="0" w:line="480"/>
      </w:pPr>
      <w:r>
        <w:rPr>
          <w:rFonts w:ascii="Arial" w:cs="Arial" w:eastAsia="Arial" w:hAnsi="Arial"/>
          <w:b w:val="false"/>
          <w:bCs w:val="false"/>
          <w:i/>
          <w:iCs/>
          <w:color w:val="000000"/>
          <w:sz w:val="24"/>
          <w:szCs w:val="24"/>
        </w:rPr>
        <w:t xml:space="preserve">Estadísticas descriptivas de ventas — período de observación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Indicador</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Valor</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Indicador</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Valor</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Promedio de ventas diarias</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$348.000 COP</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Mediana</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$340.000 COP</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Venta mínima registrada</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$210.000 (domingo)</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Venta máxima registrada</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$520.000 (viernes)</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Días con ventas &gt; $400.000</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3 de 10 días</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Días con ventas &lt; $300.000</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2 de 10 días</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Total período 10 días</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$3.480.000 COP</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Desviación estimada</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 $78.000 COP</w:t>
            </w:r>
          </w:p>
        </w:tc>
      </w:tr>
    </w:tbl>
    <w:p>
      <w:pPr>
        <w:spacing w:after="0" w:before="0" w:line="480"/>
        <w:jc w:val="left"/>
      </w:pPr>
      <w:r>
        <w:rPr>
          <w:rFonts w:ascii="Arial" w:cs="Arial" w:eastAsia="Arial" w:hAnsi="Arial"/>
          <w:b/>
          <w:bCs/>
          <w:i/>
          <w:iCs/>
          <w:color w:val="000000"/>
          <w:sz w:val="24"/>
          <w:szCs w:val="24"/>
        </w:rPr>
        <w:t xml:space="preserve">Nota. </w:t>
      </w:r>
      <w:r>
        <w:rPr>
          <w:rFonts w:ascii="Arial" w:cs="Arial" w:eastAsia="Arial" w:hAnsi="Arial"/>
          <w:b w:val="false"/>
          <w:bCs w:val="false"/>
          <w:i/>
          <w:iCs/>
          <w:color w:val="000000"/>
          <w:sz w:val="24"/>
          <w:szCs w:val="24"/>
        </w:rPr>
        <w:t xml:space="preserve">Valores registrados por observación directa durante abril de 2026. Los días pico coinciden con viernes y sábado.</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left"/>
      </w:pPr>
      <w:r>
        <w:rPr>
          <w:rFonts w:ascii="Arial" w:cs="Arial" w:eastAsia="Arial" w:hAnsi="Arial"/>
          <w:b/>
          <w:bCs/>
          <w:i w:val="false"/>
          <w:iCs w:val="false"/>
          <w:color w:val="000000"/>
          <w:sz w:val="24"/>
          <w:szCs w:val="24"/>
        </w:rPr>
        <w:t xml:space="preserve">2.4 Hallazgos Cualitativos Clave</w:t>
      </w:r>
    </w:p>
    <w:p>
      <w:pPr>
        <w:spacing w:after="0" w:before="0" w:line="480"/>
        <w:ind/>
        <w:jc w:val="both"/>
      </w:pPr>
      <w:r>
        <w:rPr>
          <w:rFonts w:ascii="Arial" w:cs="Arial" w:eastAsia="Arial" w:hAnsi="Arial"/>
          <w:b w:val="false"/>
          <w:bCs w:val="false"/>
          <w:i w:val="false"/>
          <w:iCs w:val="false"/>
          <w:color w:val="000000"/>
          <w:sz w:val="24"/>
          <w:szCs w:val="24"/>
        </w:rPr>
        <w:t xml:space="preserve">El trabajo de campo reveló hallazgos que no aparecen en las tablas numéricas:</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El cierre del día toma entre 20 y 35 minutos de suma manual con calculadora.</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Los viernes y sábados duplican el volumen de ventas respecto al domingo ($520.000 frente a $210.000).</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Se contabilizaron al menos siete productos sin precio etiquetado durante la observación.</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Todo el conocimiento operativo del negocio está concentrado en don Carlos; si él no está, el negocio no puede operar con normalidad.</w:t>
      </w:r>
    </w:p>
    <w:p>
      <w:pPr>
        <w:pStyle w:val="ListParagraph"/>
        <w:numPr>
          <w:ilvl w:val="0"/>
          <w:numId w:val="2"/>
        </w:numPr>
        <w:spacing w:after="0" w:before="0" w:line="480"/>
      </w:pPr>
      <w:r>
        <w:rPr>
          <w:rFonts w:ascii="Arial" w:cs="Arial" w:eastAsia="Arial" w:hAnsi="Arial"/>
          <w:b w:val="false"/>
          <w:bCs w:val="false"/>
          <w:i w:val="false"/>
          <w:iCs w:val="false"/>
          <w:color w:val="000000"/>
          <w:sz w:val="24"/>
          <w:szCs w:val="24"/>
        </w:rPr>
        <w:t xml:space="preserve">Se encontraron nueve fiados activos sin fecha en dos libretas separadas y sin sincronizar.</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left"/>
      </w:pPr>
      <w:r>
        <w:rPr>
          <w:rFonts w:ascii="Arial" w:cs="Arial" w:eastAsia="Arial" w:hAnsi="Arial"/>
          <w:b/>
          <w:bCs/>
          <w:i w:val="false"/>
          <w:iCs w:val="false"/>
          <w:color w:val="000000"/>
          <w:sz w:val="24"/>
          <w:szCs w:val="24"/>
        </w:rPr>
        <w:t xml:space="preserve">2.5 Citas Textuales del Propietario</w:t>
      </w:r>
    </w:p>
    <w:p>
      <w:pPr>
        <w:spacing w:after="0" w:before="0" w:line="480"/>
        <w:ind w:firstLine="720"/>
        <w:jc w:val="both"/>
      </w:pPr>
      <w:r>
        <w:rPr>
          <w:rFonts w:ascii="Arial" w:cs="Arial" w:eastAsia="Arial" w:hAnsi="Arial"/>
          <w:b w:val="false"/>
          <w:bCs w:val="false"/>
          <w:i/>
          <w:iCs/>
          <w:color w:val="000000"/>
          <w:sz w:val="24"/>
          <w:szCs w:val="24"/>
        </w:rPr>
        <w:t xml:space="preserve">"Yo no sé cuándo se me va a acabar un producto hasta que ya no hay. Me toca revisar los estantes uno por uno y eso me quita tiempo que necesito para atender."</w:t>
      </w:r>
    </w:p>
    <w:p>
      <w:pPr>
        <w:spacing w:after="0" w:before="0" w:line="480"/>
        <w:ind w:firstLine="720"/>
        <w:jc w:val="both"/>
      </w:pPr>
      <w:r>
        <w:rPr>
          <w:rFonts w:ascii="Arial" w:cs="Arial" w:eastAsia="Arial" w:hAnsi="Arial"/>
          <w:b w:val="false"/>
          <w:bCs w:val="false"/>
          <w:i/>
          <w:iCs/>
          <w:color w:val="000000"/>
          <w:sz w:val="24"/>
          <w:szCs w:val="24"/>
        </w:rPr>
        <w:t xml:space="preserve">"Pierdo mucho tiempo sumando las ventas del día. Con calculadora uno se equivoca y toca volver a empezar desde el principio."</w:t>
      </w:r>
    </w:p>
    <w:p>
      <w:pPr>
        <w:spacing w:after="0" w:before="0" w:line="480"/>
        <w:ind w:firstLine="720"/>
        <w:jc w:val="both"/>
      </w:pPr>
      <w:r>
        <w:rPr>
          <w:rFonts w:ascii="Arial" w:cs="Arial" w:eastAsia="Arial" w:hAnsi="Arial"/>
          <w:b w:val="false"/>
          <w:bCs w:val="false"/>
          <w:i/>
          <w:iCs/>
          <w:color w:val="000000"/>
          <w:sz w:val="24"/>
          <w:szCs w:val="24"/>
        </w:rPr>
        <w:t xml:space="preserve">"A veces Marta anota el fiado en su libreta y yo en la mía, y después no sabemos cuál está al día. Ya hemos perdido plata por eso."</w:t>
      </w:r>
    </w:p>
    <w:p>
      <w:pPr>
        <w:spacing w:after="0" w:before="0" w:line="480"/>
        <w:ind w:firstLine="720"/>
        <w:jc w:val="both"/>
      </w:pPr>
      <w:r>
        <w:rPr>
          <w:rFonts w:ascii="Arial" w:cs="Arial" w:eastAsia="Arial" w:hAnsi="Arial"/>
          <w:b w:val="false"/>
          <w:bCs w:val="false"/>
          <w:i/>
          <w:iCs/>
          <w:color w:val="000000"/>
          <w:sz w:val="24"/>
          <w:szCs w:val="24"/>
        </w:rPr>
        <w:t xml:space="preserve">"Si el sistema es muy complicado, yo no lo uso. Yo no soy muy bueno con eso del computador."</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center"/>
      </w:pPr>
      <w:r>
        <w:rPr>
          <w:rFonts w:ascii="Arial" w:cs="Arial" w:eastAsia="Arial" w:hAnsi="Arial"/>
          <w:b/>
          <w:bCs/>
          <w:i w:val="false"/>
          <w:iCs w:val="false"/>
          <w:color w:val="000000"/>
          <w:sz w:val="24"/>
          <w:szCs w:val="24"/>
        </w:rPr>
        <w:t xml:space="preserve">3. Catálogo de Requerimientos</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left"/>
      </w:pPr>
      <w:r>
        <w:rPr>
          <w:rFonts w:ascii="Arial" w:cs="Arial" w:eastAsia="Arial" w:hAnsi="Arial"/>
          <w:b/>
          <w:bCs/>
          <w:i w:val="false"/>
          <w:iCs w:val="false"/>
          <w:color w:val="000000"/>
          <w:sz w:val="24"/>
          <w:szCs w:val="24"/>
        </w:rPr>
        <w:t xml:space="preserve">3.1 Tabla General de Requerimientos</w:t>
      </w:r>
    </w:p>
    <w:p>
      <w:pPr>
        <w:spacing w:after="0" w:before="0" w:line="480"/>
        <w:ind/>
        <w:jc w:val="both"/>
      </w:pPr>
      <w:r>
        <w:rPr>
          <w:rFonts w:ascii="Arial" w:cs="Arial" w:eastAsia="Arial" w:hAnsi="Arial"/>
          <w:b w:val="false"/>
          <w:bCs w:val="false"/>
          <w:i w:val="false"/>
          <w:iCs w:val="false"/>
          <w:color w:val="000000"/>
          <w:sz w:val="24"/>
          <w:szCs w:val="24"/>
        </w:rPr>
        <w:t xml:space="preserve">El siguiente catálogo presenta los 16 requerimientos identificados, clasificados por tipo, con su fuente, prioridad y fase de desarrollo. Se incluyen 11 requerimientos funcionales (RF), tres no funcionales (RNF) y dos de negocio (RN).</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pPr>
      <w:r>
        <w:rPr>
          <w:rFonts w:ascii="Arial" w:cs="Arial" w:eastAsia="Arial" w:hAnsi="Arial"/>
          <w:b/>
          <w:bCs/>
          <w:i w:val="false"/>
          <w:iCs w:val="false"/>
          <w:color w:val="000000"/>
          <w:sz w:val="24"/>
          <w:szCs w:val="24"/>
        </w:rPr>
        <w:t xml:space="preserve">Tabla 6</w:t>
      </w:r>
    </w:p>
    <w:p>
      <w:pPr>
        <w:spacing w:after="0" w:before="0" w:line="480"/>
      </w:pPr>
      <w:r>
        <w:rPr>
          <w:rFonts w:ascii="Arial" w:cs="Arial" w:eastAsia="Arial" w:hAnsi="Arial"/>
          <w:b w:val="false"/>
          <w:bCs w:val="false"/>
          <w:i/>
          <w:iCs/>
          <w:color w:val="000000"/>
          <w:sz w:val="24"/>
          <w:szCs w:val="24"/>
        </w:rPr>
        <w:t xml:space="preserve">Catálogo completo de requerimientos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500"/>
        <w:gridCol w:w="900"/>
        <w:gridCol w:w="3580"/>
        <w:gridCol w:w="1100"/>
        <w:gridCol w:w="760"/>
        <w:gridCol w:w="900"/>
      </w:tblGrid>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Nombre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Tipo</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Descripción</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Fuente</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Prioridad</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Fase</w:t>
            </w:r>
          </w:p>
        </w:tc>
      </w:tr>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RF-01</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Registro de ventas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Funcional</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Registrar cada venta con fecha, hora, productos, cantidades y total calculado automáticamente. El inventario se descuenta al confirmar.</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Entrevista / Obs.</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Alta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w:t>
            </w:r>
          </w:p>
        </w:tc>
      </w:tr>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RF-02</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Control de inventario</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Funcional</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Gestionar el catálogo de productos con nombre, categoría, precio y cantidad disponible actualizada en tiempo real.</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Entrevista / Encuesta</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Alta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w:t>
            </w:r>
          </w:p>
        </w:tc>
      </w:tr>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RF-03</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Alertas de stock mínimo</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Funcional</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Emitir alerta visual cuando la cantidad de un producto llegue al stock mínimo configurado por el administrador.</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Observación</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Alta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w:t>
            </w:r>
          </w:p>
        </w:tc>
      </w:tr>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RF-04</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Cuentas por cobrar</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Funcional</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Registrar fiados con nombre del cliente, productos, monto, fecha y estado (pendiente / pagado). Historial por cliente.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Entrevista / Rev. doc.</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Alta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w:t>
            </w:r>
          </w:p>
        </w:tc>
      </w:tr>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RF-05</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Inicio de sesión seguro</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Funcional</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Requerir usuario y contraseña para acceder al sistema. Cierre automático por inactividad mayor a 30 minutos.</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Entrevista</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Alta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w:t>
            </w:r>
          </w:p>
        </w:tc>
      </w:tr>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RF-06</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Gestión de usuarios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Funcional</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Crear, editar y desactivar usuarios con roles diferenciados: administrador y cajero, con permisos distintos.</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Entrevista</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Alta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w:t>
            </w:r>
          </w:p>
        </w:tc>
      </w:tr>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RF-07</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Cálculo de cambio</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Funcional</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Al registrar una venta, calcular automáticamente el cambio a devolver al cliente según el monto recibido.</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Observación</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Alta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w:t>
            </w:r>
          </w:p>
        </w:tc>
      </w:tr>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RF-08</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Gestión de pedidos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Funcional</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Crear pedidos a proveedores con proveedor, productos, cantidades, fecha y estado (pendiente / recibido / cancelado).</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Entrevista / Encuesta</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Media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2</w:t>
            </w:r>
          </w:p>
        </w:tc>
      </w:tr>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RF-09</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Reportes de ventas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Funcional</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Generar reportes de ventas por día, semana y mes. Mostrar totales, productos más vendidos y comparativos.</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Entrevista</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Media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2</w:t>
            </w:r>
          </w:p>
        </w:tc>
      </w:tr>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RF-10</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Actualización de precios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Funcional</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Consultar y modificar el precio de venta de cualquier producto desde pantalla sencilla con historial de cambios.</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Encuesta / Obs.</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Media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2</w:t>
            </w:r>
          </w:p>
        </w:tc>
      </w:tr>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RF-11</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Historial de movimientos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Funcional</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Registrar automáticamente cada operación con usuario, fecha, hora y tipo de movimiento.</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Observación</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Baja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3</w:t>
            </w:r>
          </w:p>
        </w:tc>
      </w:tr>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RNF-01</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Usabilidad</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No funcional</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Interfaz intuitiva sin tecnicismos, con iconos claros y botones grandes. Un usuario sin experiencia técnica debe poder usarla en menos de 2 horas.</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Entrevista / Obs.</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Alta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w:t>
            </w:r>
          </w:p>
        </w:tc>
      </w:tr>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RNF-02</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Compatibilidad web</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No funcional</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Funcionar correctamente en Chrome, Firefox y Edge en sus versiones actuales, sin instalar software adicional.</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Entrevista</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Alta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w:t>
            </w:r>
          </w:p>
        </w:tc>
      </w:tr>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RNF-03</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Rendimiento</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No funcional</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El tiempo de carga de cualquier pantalla no debe superar los 3 segundos en condiciones normales de red.</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Encuesta</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Media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2</w:t>
            </w:r>
          </w:p>
        </w:tc>
      </w:tr>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RN-01</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Sin facturación DIAN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Negocio</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El sistema NO generará facturas electrónicas en esta versión. Puede incorporarse en versiones futuras.</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Alcance del proyecto</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N/A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w:t>
            </w:r>
          </w:p>
        </w:tc>
      </w:tr>
      <w:tr>
        <w:tc>
          <w:tcPr>
            <w:tcW w:type="dxa" w:w="6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RN-02</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Requiere conexión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Negocio</w:t>
            </w:r>
          </w:p>
        </w:tc>
        <w:tc>
          <w:tcPr>
            <w:tcW w:type="dxa" w:w="3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El sistema requiere conexión a internet para funcionar. No se contempla modo offline en esta versión.</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Restricción técnica</w:t>
            </w:r>
          </w:p>
        </w:tc>
        <w:tc>
          <w:tcPr>
            <w:tcW w:type="dxa" w:w="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Alta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w:t>
            </w:r>
          </w:p>
        </w:tc>
      </w:tr>
    </w:tbl>
    <w:p>
      <w:pPr>
        <w:spacing w:after="0" w:before="0" w:line="480"/>
        <w:jc w:val="left"/>
      </w:pPr>
      <w:r>
        <w:rPr>
          <w:rFonts w:ascii="Arial" w:cs="Arial" w:eastAsia="Arial" w:hAnsi="Arial"/>
          <w:b/>
          <w:bCs/>
          <w:i/>
          <w:iCs/>
          <w:color w:val="000000"/>
          <w:sz w:val="24"/>
          <w:szCs w:val="24"/>
        </w:rPr>
        <w:t xml:space="preserve">Nota. </w:t>
      </w:r>
      <w:r>
        <w:rPr>
          <w:rFonts w:ascii="Arial" w:cs="Arial" w:eastAsia="Arial" w:hAnsi="Arial"/>
          <w:b w:val="false"/>
          <w:bCs w:val="false"/>
          <w:i/>
          <w:iCs/>
          <w:color w:val="000000"/>
          <w:sz w:val="24"/>
          <w:szCs w:val="24"/>
        </w:rPr>
        <w:t xml:space="preserve">RF = requerimiento funcional; RNF = requerimiento no funcional; RN = requerimiento de negocio. Fase 1 = primera entrega del sistema.</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left"/>
      </w:pPr>
      <w:r>
        <w:rPr>
          <w:rFonts w:ascii="Arial" w:cs="Arial" w:eastAsia="Arial" w:hAnsi="Arial"/>
          <w:b/>
          <w:bCs/>
          <w:i w:val="false"/>
          <w:iCs w:val="false"/>
          <w:color w:val="000000"/>
          <w:sz w:val="24"/>
          <w:szCs w:val="24"/>
        </w:rPr>
        <w:t xml:space="preserve">3.2 Matriz de Priorización</w:t>
      </w:r>
    </w:p>
    <w:p>
      <w:pPr>
        <w:spacing w:after="0" w:before="0" w:line="480"/>
        <w:ind/>
        <w:jc w:val="both"/>
      </w:pPr>
      <w:r>
        <w:rPr>
          <w:rFonts w:ascii="Arial" w:cs="Arial" w:eastAsia="Arial" w:hAnsi="Arial"/>
          <w:b w:val="false"/>
          <w:bCs w:val="false"/>
          <w:i w:val="false"/>
          <w:iCs w:val="false"/>
          <w:color w:val="000000"/>
          <w:sz w:val="24"/>
          <w:szCs w:val="24"/>
        </w:rPr>
        <w:t xml:space="preserve">Los requerimientos se ordenaron por importancia (¿qué tan necesario es para el negocio?) y urgencia (¿qué tan pronto se necesita?). La prioridad resulta de multiplicar ambos valores. Los requerimientos con prioridad igual o mayor a 20 se desarrollan en la Fase 1.</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pPr>
      <w:r>
        <w:rPr>
          <w:rFonts w:ascii="Arial" w:cs="Arial" w:eastAsia="Arial" w:hAnsi="Arial"/>
          <w:b/>
          <w:bCs/>
          <w:i w:val="false"/>
          <w:iCs w:val="false"/>
          <w:color w:val="000000"/>
          <w:sz w:val="24"/>
          <w:szCs w:val="24"/>
        </w:rPr>
        <w:t xml:space="preserve">Tabla 7</w:t>
      </w:r>
    </w:p>
    <w:p>
      <w:pPr>
        <w:spacing w:after="0" w:before="0" w:line="480"/>
      </w:pPr>
      <w:r>
        <w:rPr>
          <w:rFonts w:ascii="Arial" w:cs="Arial" w:eastAsia="Arial" w:hAnsi="Arial"/>
          <w:b w:val="false"/>
          <w:bCs w:val="false"/>
          <w:i/>
          <w:iCs/>
          <w:color w:val="000000"/>
          <w:sz w:val="24"/>
          <w:szCs w:val="24"/>
        </w:rPr>
        <w:t xml:space="preserve">Matriz de priorización — importancia, urgencia y fase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180"/>
        <w:gridCol w:w="1180"/>
        <w:gridCol w:w="1200"/>
        <w:gridCol w:w="2900"/>
      </w:tblGrid>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ID</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Requerimiento</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Importancia (1-5)</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Urgencia (1-5)</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Prioridad (I×U)</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Decisión de desarrollo</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RF-01</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Registro de ventas</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5</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5</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25</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Fase 1 — Núcleo del sistema. Sin esto no hay datos para nada más.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RF-02</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Control de inventario</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5</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5</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25</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Fase 1 — Problema más crítico según 41.7 % de encuestados.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RNF-01</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Usabilidad</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5</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5</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25</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Transversal — Si no es fácil de usar, no lo van a usar.</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RF-03</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Alertas de stock</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5</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4</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20</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Fase 1 — Complementa RF-02. Evita agotados sin aviso.</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RF-04</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Cuentas por cobrar</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4</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5</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20</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Fase 1 — Pérdidas confirmadas. Afecta finanzas del negocio hoy.</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RF-05</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Inicio de sesión</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5</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4</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20</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Fase 1 — Seguridad básica antes de ingresar cualquier dato.</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RF-06</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Gestión de usuarios</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5</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4</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20</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Fase 1 — Necesario para diferenciar don Carlos de su empleado.</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RF-07</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Cálculo de cambio</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5</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4</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bCs/>
                <w:i w:val="false"/>
                <w:iCs w:val="false"/>
                <w:color w:val="000000"/>
                <w:sz w:val="20"/>
                <w:szCs w:val="20"/>
              </w:rPr>
              <w:t xml:space="preserve">20</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Fase 1 — Reduce errores en cada transacción de caja.</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RF-08</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Gestión de pedidos</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4</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4</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16</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Fase 2 — Importante pero el negocio funciona sin él por ahora.</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RF-09</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Reportes de ventas</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4</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3</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12</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Fase 2 — Aporta valor pero no es urgente en el arranque.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RF-10</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Actualización de precios</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3</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4</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12</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Fase 2 — Útil pero no bloquea la operación si no está.</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RF-11</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Historial de movimientos</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3</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3</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9</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Fase 3 — Mejora la trazabilidad; puede esperar.</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RNF-03</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Rendimiento</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3</w:t>
            </w:r>
          </w:p>
        </w:tc>
        <w:tc>
          <w:tcPr>
            <w:tcW w:type="dxa" w:w="11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3</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center"/>
            </w:pPr>
            <w:r>
              <w:rPr>
                <w:rFonts w:ascii="Arial" w:cs="Arial" w:eastAsia="Arial" w:hAnsi="Arial"/>
                <w:b w:val="false"/>
                <w:bCs w:val="false"/>
                <w:i w:val="false"/>
                <w:iCs w:val="false"/>
                <w:color w:val="000000"/>
                <w:sz w:val="20"/>
                <w:szCs w:val="20"/>
              </w:rPr>
              <w:t xml:space="preserve">9</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Fase 3 — Deseable pero no crítico en el volumen actual.</w:t>
            </w:r>
          </w:p>
        </w:tc>
      </w:tr>
    </w:tbl>
    <w:p>
      <w:pPr>
        <w:spacing w:after="0" w:before="0" w:line="480"/>
        <w:jc w:val="left"/>
      </w:pPr>
      <w:r>
        <w:rPr>
          <w:rFonts w:ascii="Arial" w:cs="Arial" w:eastAsia="Arial" w:hAnsi="Arial"/>
          <w:b/>
          <w:bCs/>
          <w:i/>
          <w:iCs/>
          <w:color w:val="000000"/>
          <w:sz w:val="24"/>
          <w:szCs w:val="24"/>
        </w:rPr>
        <w:t xml:space="preserve">Nota. </w:t>
      </w:r>
      <w:r>
        <w:rPr>
          <w:rFonts w:ascii="Arial" w:cs="Arial" w:eastAsia="Arial" w:hAnsi="Arial"/>
          <w:b w:val="false"/>
          <w:bCs w:val="false"/>
          <w:i/>
          <w:iCs/>
          <w:color w:val="000000"/>
          <w:sz w:val="24"/>
          <w:szCs w:val="24"/>
        </w:rPr>
        <w:t xml:space="preserve">Prioridad = Importancia × Urgencia. Valores ≥ 20: Fase 1. Valores 12-16: Fase 2. Valores ≤ 9: Fase 3.</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center"/>
      </w:pPr>
      <w:r>
        <w:rPr>
          <w:rFonts w:ascii="Arial" w:cs="Arial" w:eastAsia="Arial" w:hAnsi="Arial"/>
          <w:b/>
          <w:bCs/>
          <w:i w:val="false"/>
          <w:iCs w:val="false"/>
          <w:color w:val="000000"/>
          <w:sz w:val="24"/>
          <w:szCs w:val="24"/>
        </w:rPr>
        <w:t xml:space="preserve">4. Casos de Uso</w:t>
      </w:r>
    </w:p>
    <w:p>
      <w:pPr>
        <w:spacing w:after="0" w:before="0" w:line="480"/>
        <w:ind/>
        <w:jc w:val="both"/>
      </w:pPr>
      <w:r>
        <w:rPr>
          <w:rFonts w:ascii="Arial" w:cs="Arial" w:eastAsia="Arial" w:hAnsi="Arial"/>
          <w:b w:val="false"/>
          <w:bCs w:val="false"/>
          <w:i w:val="false"/>
          <w:iCs w:val="false"/>
          <w:color w:val="000000"/>
          <w:sz w:val="24"/>
          <w:szCs w:val="24"/>
        </w:rPr>
        <w:t xml:space="preserve">Los siguientes casos de uso describen las interacciones más importantes entre los usuarios y el sistema. Cada uno detalla el flujo esperado, los flujos de excepción y las condiciones de entrada y salida.</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left"/>
      </w:pPr>
      <w:r>
        <w:rPr>
          <w:rFonts w:ascii="Arial" w:cs="Arial" w:eastAsia="Arial" w:hAnsi="Arial"/>
          <w:b/>
          <w:bCs/>
          <w:i w:val="false"/>
          <w:iCs w:val="false"/>
          <w:color w:val="000000"/>
          <w:sz w:val="24"/>
          <w:szCs w:val="24"/>
        </w:rPr>
        <w:t xml:space="preserve">CU-01 — Registrar una Venta</w:t>
      </w:r>
    </w:p>
    <w:p>
      <w:pPr>
        <w:spacing w:after="0" w:before="480" w:line="480"/>
      </w:pPr>
      <w:r>
        <w:rPr>
          <w:rFonts w:ascii="Arial" w:cs="Arial" w:eastAsia="Arial" w:hAnsi="Arial"/>
          <w:b/>
          <w:bCs/>
          <w:i w:val="false"/>
          <w:iCs w:val="false"/>
          <w:color w:val="000000"/>
          <w:sz w:val="24"/>
          <w:szCs w:val="24"/>
        </w:rPr>
        <w:t xml:space="preserve">Tabla 8</w:t>
      </w:r>
    </w:p>
    <w:p>
      <w:pPr>
        <w:spacing w:after="0" w:before="0" w:line="480"/>
      </w:pPr>
      <w:r>
        <w:rPr>
          <w:rFonts w:ascii="Arial" w:cs="Arial" w:eastAsia="Arial" w:hAnsi="Arial"/>
          <w:b w:val="false"/>
          <w:bCs w:val="false"/>
          <w:i/>
          <w:iCs/>
          <w:color w:val="000000"/>
          <w:sz w:val="24"/>
          <w:szCs w:val="24"/>
        </w:rPr>
        <w:t xml:space="preserve">Caso de uso CU-01: Registrar una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ID</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CU-01</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Nombre del caso de uso</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Registrar una venta</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Actor principal</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Cajero (Marta Ríos o empleado de turno)</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Actores secundarios</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Sistema de inventario (actualización automática)</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Precondiciones</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1) El cajero ha iniciado sesión.
2) El módulo de ventas está activo.
3) Los productos existen en el catálogo con stock mayor a cero.</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Flujo normal</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Paso 1: Seleccionar 'Nueva venta' en el menú principal.
Paso 2: Buscar cada producto por nombre o código y agregarlo.
Paso 3: Ingresar la cantidad. El sistema muestra el subtotal y actualiza el total en tiempo real.
Paso 4: Ingresar el monto del cliente. El sistema calcula el cambio automáticamente.
Paso 5: Presionar 'Confirmar venta'. El sistema guarda con fecha, hora y usuario.
Paso 6: El inventario se descuenta automáticamente. Si un producto llega al stock mínimo, se genera alerta.</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Flujo de excepción E1</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Si un producto no tiene stock suficiente, el sistema muestra advertencia en rojo y bloquea la cantidad excedente.</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Flujo de excepción E2</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Si el cajero cierra sesión antes de confirmar, la venta no se guarda.</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Flujo de excepción E3</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Si la conexión se interrumpe al confirmar, el sistema muestra mensaje de error y solicita reintentar.</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Postcondición</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La venta queda registrada. El inventario queda actualizado. La información está disponible para reportes.</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Requerimientos asociados</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RF-01, RF-02, RF-03, RF-07, RF-05</w:t>
            </w:r>
          </w:p>
        </w:tc>
      </w:tr>
    </w:tbl>
    <w:p>
      <w:pPr>
        <w:spacing w:after="0" w:before="0" w:line="480"/>
        <w:jc w:val="left"/>
      </w:pPr>
      <w:r>
        <w:rPr>
          <w:rFonts w:ascii="Arial" w:cs="Arial" w:eastAsia="Arial" w:hAnsi="Arial"/>
          <w:b/>
          <w:bCs/>
          <w:i/>
          <w:iCs/>
          <w:color w:val="000000"/>
          <w:sz w:val="24"/>
          <w:szCs w:val="24"/>
        </w:rPr>
        <w:t xml:space="preserve">Nota. </w:t>
      </w:r>
      <w:r>
        <w:rPr>
          <w:rFonts w:ascii="Arial" w:cs="Arial" w:eastAsia="Arial" w:hAnsi="Arial"/>
          <w:b w:val="false"/>
          <w:bCs w:val="false"/>
          <w:i/>
          <w:iCs/>
          <w:color w:val="000000"/>
          <w:sz w:val="24"/>
          <w:szCs w:val="24"/>
        </w:rPr>
        <w:t xml:space="preserve">Este es el caso de uso de mayor frecuencia diaria. Si falla, afecta directamente los ingresos del negocio.</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left"/>
      </w:pPr>
      <w:r>
        <w:rPr>
          <w:rFonts w:ascii="Arial" w:cs="Arial" w:eastAsia="Arial" w:hAnsi="Arial"/>
          <w:b/>
          <w:bCs/>
          <w:i w:val="false"/>
          <w:iCs w:val="false"/>
          <w:color w:val="000000"/>
          <w:sz w:val="24"/>
          <w:szCs w:val="24"/>
        </w:rPr>
        <w:t xml:space="preserve">CU-02 — Gestionar Inventario de Productos</w:t>
      </w:r>
    </w:p>
    <w:p>
      <w:pPr>
        <w:spacing w:after="0" w:before="480" w:line="480"/>
      </w:pPr>
      <w:r>
        <w:rPr>
          <w:rFonts w:ascii="Arial" w:cs="Arial" w:eastAsia="Arial" w:hAnsi="Arial"/>
          <w:b/>
          <w:bCs/>
          <w:i w:val="false"/>
          <w:iCs w:val="false"/>
          <w:color w:val="000000"/>
          <w:sz w:val="24"/>
          <w:szCs w:val="24"/>
        </w:rPr>
        <w:t xml:space="preserve">Tabla 9</w:t>
      </w:r>
    </w:p>
    <w:p>
      <w:pPr>
        <w:spacing w:after="0" w:before="0" w:line="480"/>
      </w:pPr>
      <w:r>
        <w:rPr>
          <w:rFonts w:ascii="Arial" w:cs="Arial" w:eastAsia="Arial" w:hAnsi="Arial"/>
          <w:b w:val="false"/>
          <w:bCs w:val="false"/>
          <w:i/>
          <w:iCs/>
          <w:color w:val="000000"/>
          <w:sz w:val="24"/>
          <w:szCs w:val="24"/>
        </w:rPr>
        <w:t xml:space="preserve">Caso de uso CU-02: Gestionar inventario de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ID</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CU-02</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Nombre del caso de uso</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Gestionar inventario de productos</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Actor principal</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Administrador (don Carlos Ríos)</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Actores secundarios</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Ninguno</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Precondiciones</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1) El administrador ha iniciado sesión.
2) Tiene información actualizada de los productos a registrar o modificar.</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Flujo normal</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Paso 1: Acceder al módulo de inventario.
Paso 2: Seleccionar 'Agregar producto' o buscar un producto existente.
Paso 3: Ingresar o actualizar: nombre, categoría, precio de venta, precio de compra, cantidad disponible y stock mínimo.
Paso 4: Presionar 'Guardar'. El producto queda disponible en el catálogo de ventas.</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Flujo de excepción E1</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Si algún campo obligatorio está vacío, el sistema resalta en rojo y no permite guardar.</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Flujo de excepción E2</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Si el nombre del producto ya existe, el sistema alerta sobre el duplicado y pregunta si desea actualizar el existente o crear uno nuevo.</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Postcondición</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El catálogo queda actualizado. Si la cantidad es menor al stock mínimo, se genera alerta de inmediato.</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Requerimientos asociados</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RF-02, RF-03, RF-06, RF-10</w:t>
            </w:r>
          </w:p>
        </w:tc>
      </w:tr>
    </w:tbl>
    <w:p>
      <w:pPr>
        <w:spacing w:after="0" w:before="0" w:line="480"/>
        <w:jc w:val="left"/>
      </w:pPr>
      <w:r>
        <w:rPr>
          <w:rFonts w:ascii="Arial" w:cs="Arial" w:eastAsia="Arial" w:hAnsi="Arial"/>
          <w:b/>
          <w:bCs/>
          <w:i/>
          <w:iCs/>
          <w:color w:val="000000"/>
          <w:sz w:val="24"/>
          <w:szCs w:val="24"/>
        </w:rPr>
        <w:t xml:space="preserve">Nota. </w:t>
      </w:r>
      <w:r>
        <w:rPr>
          <w:rFonts w:ascii="Arial" w:cs="Arial" w:eastAsia="Arial" w:hAnsi="Arial"/>
          <w:b w:val="false"/>
          <w:bCs w:val="false"/>
          <w:i/>
          <w:iCs/>
          <w:color w:val="000000"/>
          <w:sz w:val="24"/>
          <w:szCs w:val="24"/>
        </w:rPr>
        <w:t xml:space="preserve">La validación de duplicados (E2) previene errores tipográficos frecuentes que arruinarían el control de stock.</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480" w:line="480"/>
        <w:jc w:val="left"/>
      </w:pPr>
      <w:r>
        <w:rPr>
          <w:rFonts w:ascii="Arial" w:cs="Arial" w:eastAsia="Arial" w:hAnsi="Arial"/>
          <w:b/>
          <w:bCs/>
          <w:i w:val="false"/>
          <w:iCs w:val="false"/>
          <w:color w:val="000000"/>
          <w:sz w:val="24"/>
          <w:szCs w:val="24"/>
        </w:rPr>
        <w:t xml:space="preserve">CU-03 — Registrar Fiado a un Cliente</w:t>
      </w:r>
    </w:p>
    <w:p>
      <w:pPr>
        <w:spacing w:after="0" w:before="480" w:line="480"/>
      </w:pPr>
      <w:r>
        <w:rPr>
          <w:rFonts w:ascii="Arial" w:cs="Arial" w:eastAsia="Arial" w:hAnsi="Arial"/>
          <w:b/>
          <w:bCs/>
          <w:i w:val="false"/>
          <w:iCs w:val="false"/>
          <w:color w:val="000000"/>
          <w:sz w:val="24"/>
          <w:szCs w:val="24"/>
        </w:rPr>
        <w:t xml:space="preserve">Tabla 10</w:t>
      </w:r>
    </w:p>
    <w:p>
      <w:pPr>
        <w:spacing w:after="0" w:before="0" w:line="480"/>
      </w:pPr>
      <w:r>
        <w:rPr>
          <w:rFonts w:ascii="Arial" w:cs="Arial" w:eastAsia="Arial" w:hAnsi="Arial"/>
          <w:b w:val="false"/>
          <w:bCs w:val="false"/>
          <w:i/>
          <w:iCs/>
          <w:color w:val="000000"/>
          <w:sz w:val="24"/>
          <w:szCs w:val="24"/>
        </w:rPr>
        <w:t xml:space="preserve">Caso de uso CU-03: Registrar fiado a un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ID</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CU-03</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Nombre del caso de uso</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Registrar fiado a un cliente</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Actor principal</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Administrador (don Carlos) o Cajero (Marta Ríos)</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Actores secundarios</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Módulo de cuentas por cobrar</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Precondiciones</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1) El usuario ha iniciado sesión.
2) El cliente existe o se crea en el momento.
3) El cliente no ha superado el límite de crédito configurado.</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Flujo normal</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Paso 1: Acceder al módulo de cuentas por cobrar.
Paso 2: Buscar el cliente. Si no existe, ingresar nombre y teléfono.
Paso 3: Seleccionar productos y cantidades. El sistema calcula el total automáticamente.
Paso 4: Presionar 'Registrar fiado'. El sistema guarda con fecha automática y estado 'Pendiente'.
Paso 5: El fiado aparece en las deudas activas del cliente. El inventario descuenta los productos.</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Flujo de excepción E1</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Si el cliente supera el límite de crédito, el sistema muestra alerta y no permite continuar sin autorización del administrador.</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Flujo de excepción E2</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Si algún producto no tiene stock, el sistema avisa y lo excluye del fiado.</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Flujo de excepción E3</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Si se intenta crear un cliente con nombre ya existente, el sistema sugiere el registro existente para evitar duplicados.</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Postcondición</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El fiado queda registrado. La deuda activa del cliente se actualiza. El inventario queda descontado. El historial del cliente refleja el nuevo movimiento.</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bCs/>
                <w:i w:val="false"/>
                <w:iCs w:val="false"/>
                <w:color w:val="000000"/>
                <w:sz w:val="20"/>
                <w:szCs w:val="20"/>
              </w:rPr>
              <w:t xml:space="preserve">Requerimientos asociados</w:t>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40"/>
              <w:jc w:val="left"/>
            </w:pPr>
            <w:r>
              <w:rPr>
                <w:rFonts w:ascii="Arial" w:cs="Arial" w:eastAsia="Arial" w:hAnsi="Arial"/>
                <w:b w:val="false"/>
                <w:bCs w:val="false"/>
                <w:i w:val="false"/>
                <w:iCs w:val="false"/>
                <w:color w:val="000000"/>
                <w:sz w:val="20"/>
                <w:szCs w:val="20"/>
              </w:rPr>
              <w:t xml:space="preserve">RF-04, RF-02, RF-06, RF-05</w:t>
            </w:r>
          </w:p>
        </w:tc>
      </w:tr>
    </w:tbl>
    <w:p>
      <w:pPr>
        <w:spacing w:after="0" w:before="0" w:line="480"/>
        <w:jc w:val="left"/>
      </w:pPr>
      <w:r>
        <w:rPr>
          <w:rFonts w:ascii="Arial" w:cs="Arial" w:eastAsia="Arial" w:hAnsi="Arial"/>
          <w:b/>
          <w:bCs/>
          <w:i/>
          <w:iCs/>
          <w:color w:val="000000"/>
          <w:sz w:val="24"/>
          <w:szCs w:val="24"/>
        </w:rPr>
        <w:t xml:space="preserve">Nota. </w:t>
      </w:r>
      <w:r>
        <w:rPr>
          <w:rFonts w:ascii="Arial" w:cs="Arial" w:eastAsia="Arial" w:hAnsi="Arial"/>
          <w:b w:val="false"/>
          <w:bCs w:val="false"/>
          <w:i/>
          <w:iCs/>
          <w:color w:val="000000"/>
          <w:sz w:val="24"/>
          <w:szCs w:val="24"/>
        </w:rPr>
        <w:t xml:space="preserve">Este módulo reemplaza las dos libretas de fiados que generaban pérdidas económicas por falta de sincronización.</w:t>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0" w:line="480"/>
      </w:pPr>
      <w:r>
        <w:rPr>
          <w:rFonts w:ascii="Arial" w:cs="Arial" w:eastAsia="Arial" w:hAnsi="Arial"/>
          <w:b w:val="false"/>
          <w:bCs w:val="false"/>
          <w:i w:val="false"/>
          <w:iCs w:val="false"/>
          <w:color w:val="000000"/>
          <w:sz w:val="24"/>
          <w:szCs w:val="24"/>
        </w:rPr>
        <w:t xml:space="preserve"/>
      </w:r>
    </w:p>
    <w:p>
      <w:pPr>
        <w:spacing w:after="0" w:before="0" w:line="480"/>
        <w:jc w:val="center"/>
      </w:pPr>
      <w:r>
        <w:rPr>
          <w:rFonts w:ascii="Arial" w:cs="Arial" w:eastAsia="Arial" w:hAnsi="Arial"/>
          <w:b w:val="false"/>
          <w:bCs w:val="false"/>
          <w:i/>
          <w:iCs/>
          <w:color w:val="000000"/>
          <w:sz w:val="18"/>
          <w:szCs w:val="18"/>
        </w:rPr>
        <w:t xml:space="preserve">SRS v1.0 — Sistema de Gestión Supermercado La Esquina — SENA Neiva, Huila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b w:val="false"/>
        <w:bCs w:val="false"/>
        <w:i w:val="false"/>
        <w:iCs w:val="false"/>
        <w:color w:val="000000"/>
        <w:sz w:val="16"/>
        <w:szCs w:val="16"/>
      </w:rPr>
      <w:t xml:space="preserve">SENA — Análisis y Desarrollo de Software — Ficha 3413974 — Neiva, Huila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b w:val="false"/>
        <w:bCs w:val="false"/>
        <w:i w:val="false"/>
        <w:iCs w:val="false"/>
        <w:color w:val="000000"/>
        <w:sz w:val="18"/>
        <w:szCs w:val="18"/>
      </w:rPr>
      <w:t xml:space="preserve">SRS — Supermercado La Esquina     </w:t>
    </w:r>
    <w:r>
      <w:rPr>
        <w:rFonts w:ascii="Arial" w:cs="Arial" w:eastAsia="Arial" w:hAnsi="Arial"/>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480" w:line="480"/>
      <w:jc w:val="center"/>
      <w:outlineLvl w:val="0"/>
    </w:pPr>
    <w:rPr>
      <w:rFonts w:ascii="Arial" w:cs="Arial" w:eastAsia="Arial" w:hAnsi="Arial"/>
      <w:b/>
      <w:bCs/>
      <w:color w:val="000000"/>
      <w:sz w:val="24"/>
      <w:szCs w:val="24"/>
    </w:rPr>
  </w:style>
  <w:style w:type="paragraph" w:styleId="Heading2">
    <w:name w:val="Heading 2"/>
    <w:basedOn w:val="Normal"/>
    <w:next w:val="Normal"/>
    <w:qFormat/>
    <w:pPr>
      <w:spacing w:after="0" w:before="480" w:line="480"/>
      <w:outlineLvl w:val="1"/>
    </w:pPr>
    <w:rPr>
      <w:rFonts w:ascii="Arial" w:cs="Arial" w:eastAsia="Arial" w:hAnsi="Arial"/>
      <w:b/>
      <w:bCs/>
      <w:color w:val="000000"/>
      <w:sz w:val="24"/>
      <w:szCs w:val="24"/>
    </w:rPr>
  </w:style>
  <w:style w:type="paragraph" w:styleId="Heading3">
    <w:name w:val="Heading 3"/>
    <w:basedOn w:val="Normal"/>
    <w:next w:val="Normal"/>
    <w:qFormat/>
    <w:pPr>
      <w:spacing w:after="0" w:before="480" w:line="480"/>
      <w:outlineLvl w:val="2"/>
    </w:pPr>
    <w:rPr>
      <w:rFonts w:ascii="Arial" w:cs="Arial" w:eastAsia="Arial" w:hAnsi="Arial"/>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2026-05-15T07:16:48.746Z</dcterms:created>
  <dcterms:modified xsi:type="dcterms:W3CDTF">2026-05-15T07:16:48.759Z</dcterms:modified>
</cp:coreProperties>
</file>

<file path=docProps/custom.xml><?xml version="1.0" encoding="utf-8"?>
<Properties xmlns="http://schemas.openxmlformats.org/officeDocument/2006/custom-properties" xmlns:vt="http://schemas.openxmlformats.org/officeDocument/2006/docPropsVTypes"/>
</file>