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Эта спальня — сочетание брутальности и утончённости. Мягкая кровать с велюровым изголовьем, акцентная люстра из розового стекла и золотой декор на стенах создают атмосферу стиля и комфорта. Лаконичный туалетный столик и дизайнерские светильники подчеркивают индивидуальность интерьера.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Элегантный лофт, в котором сочетаются уют и премиальный дизайн.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