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B922" w14:textId="32895F2D" w:rsidR="00C15CA0" w:rsidRDefault="0088089E" w:rsidP="008808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Pasdi</w:t>
      </w:r>
      <w:proofErr w:type="spellEnd"/>
    </w:p>
    <w:p w14:paraId="5DF6D5C1" w14:textId="5B15060E" w:rsidR="0088089E" w:rsidRDefault="0088089E" w:rsidP="008808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044455385</w:t>
      </w:r>
    </w:p>
    <w:p w14:paraId="52C52A29" w14:textId="488507CF" w:rsidR="0088089E" w:rsidRDefault="0088089E" w:rsidP="008808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5D765E4E" w14:textId="2DB8B065" w:rsidR="0088089E" w:rsidRDefault="0088089E" w:rsidP="008808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Makul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1371864" w14:textId="3E1642FE" w:rsidR="00810A7C" w:rsidRDefault="0088089E" w:rsidP="00810A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714E5D5" w14:textId="77C21B3B" w:rsidR="00810A7C" w:rsidRDefault="00810A7C" w:rsidP="00810A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B9433" w14:textId="6B26BB27" w:rsidR="00810A7C" w:rsidRDefault="00810A7C" w:rsidP="00810A7C">
      <w:pPr>
        <w:jc w:val="both"/>
        <w:rPr>
          <w:rFonts w:ascii="Times New Roman" w:hAnsi="Times New Roman" w:cs="Times New Roman"/>
          <w:sz w:val="24"/>
          <w:szCs w:val="24"/>
        </w:rPr>
      </w:pPr>
      <w:r w:rsidRPr="00810A7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. Dalam proses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alternatif-alternatif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D009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ED0098">
        <w:rPr>
          <w:rFonts w:ascii="Times New Roman" w:hAnsi="Times New Roman" w:cs="Times New Roman"/>
          <w:sz w:val="24"/>
          <w:szCs w:val="24"/>
        </w:rPr>
        <w:t>.</w:t>
      </w:r>
    </w:p>
    <w:p w14:paraId="47E6CA98" w14:textId="5C5F6144" w:rsidR="00ED0098" w:rsidRDefault="00ED0098" w:rsidP="00810A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2365F6" w14:textId="292271D1" w:rsidR="00ED0098" w:rsidRDefault="00ED0098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 w:rsidRPr="00ED0098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97539BE" w14:textId="53701C35" w:rsidR="00ED0098" w:rsidRDefault="00ED0098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C72510D" w14:textId="75721FF0" w:rsidR="008446D0" w:rsidRDefault="00ED0098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8446D0">
        <w:rPr>
          <w:rFonts w:ascii="Times New Roman" w:hAnsi="Times New Roman" w:cs="Times New Roman"/>
          <w:sz w:val="24"/>
          <w:szCs w:val="24"/>
        </w:rPr>
        <w:t xml:space="preserve">Panduan </w:t>
      </w:r>
      <w:proofErr w:type="spellStart"/>
      <w:r w:rsidR="008446D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84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D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4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D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4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D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8446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46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46D0">
        <w:rPr>
          <w:rFonts w:ascii="Times New Roman" w:hAnsi="Times New Roman" w:cs="Times New Roman"/>
          <w:sz w:val="24"/>
          <w:szCs w:val="24"/>
        </w:rPr>
        <w:t>,</w:t>
      </w:r>
    </w:p>
    <w:p w14:paraId="31B1F955" w14:textId="403D41C5" w:rsidR="008446D0" w:rsidRDefault="008446D0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910E87A" w14:textId="367DEAB3" w:rsidR="008446D0" w:rsidRDefault="008446D0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A1B59D" w14:textId="2B29B8EC" w:rsidR="008446D0" w:rsidRDefault="008446D0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A8054E" w14:textId="77EACE94" w:rsidR="008446D0" w:rsidRDefault="008446D0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06040702" w14:textId="20C333E6" w:rsidR="008446D0" w:rsidRDefault="008446D0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AACF40" w14:textId="2E62773A" w:rsidR="008446D0" w:rsidRDefault="008446D0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84BF8B" w14:textId="35CABB6B" w:rsidR="008446D0" w:rsidRDefault="008446D0" w:rsidP="00ED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6347E">
        <w:rPr>
          <w:rFonts w:ascii="Times New Roman" w:hAnsi="Times New Roman" w:cs="Times New Roman"/>
          <w:sz w:val="24"/>
          <w:szCs w:val="24"/>
        </w:rPr>
        <w:t xml:space="preserve">Teknik audit pada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auditor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63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Teknit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audit,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Teknik-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audit.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Teknik audit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, review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analitikal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 xml:space="preserve"> Kembali dan </w:t>
      </w:r>
      <w:proofErr w:type="spellStart"/>
      <w:r w:rsidR="004164C8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4164C8">
        <w:rPr>
          <w:rFonts w:ascii="Times New Roman" w:hAnsi="Times New Roman" w:cs="Times New Roman"/>
          <w:sz w:val="24"/>
          <w:szCs w:val="24"/>
        </w:rPr>
        <w:t>.</w:t>
      </w:r>
    </w:p>
    <w:p w14:paraId="3D84BA8F" w14:textId="6BD99B50" w:rsidR="004164C8" w:rsidRDefault="004164C8" w:rsidP="00ED0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tracing </w:t>
      </w:r>
      <w:r>
        <w:rPr>
          <w:rFonts w:ascii="Times New Roman" w:hAnsi="Times New Roman" w:cs="Times New Roman"/>
          <w:sz w:val="24"/>
          <w:szCs w:val="24"/>
        </w:rPr>
        <w:t xml:space="preserve">pada audit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transasksi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sampling).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D5541A">
        <w:rPr>
          <w:rFonts w:ascii="Times New Roman" w:hAnsi="Times New Roman" w:cs="Times New Roman"/>
          <w:sz w:val="24"/>
          <w:szCs w:val="24"/>
        </w:rPr>
        <w:t>njualan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auditor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1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5541A">
        <w:rPr>
          <w:rFonts w:ascii="Times New Roman" w:hAnsi="Times New Roman" w:cs="Times New Roman"/>
          <w:sz w:val="24"/>
          <w:szCs w:val="24"/>
        </w:rPr>
        <w:t>.</w:t>
      </w:r>
    </w:p>
    <w:p w14:paraId="475F4638" w14:textId="1BE51424" w:rsidR="00D5541A" w:rsidRPr="004164C8" w:rsidRDefault="00D5541A" w:rsidP="00ED0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SKOM4437 &amp; Internet.</w:t>
      </w:r>
    </w:p>
    <w:sectPr w:rsidR="00D5541A" w:rsidRPr="0041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7D84"/>
    <w:multiLevelType w:val="hybridMultilevel"/>
    <w:tmpl w:val="914ED3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5D6A"/>
    <w:multiLevelType w:val="hybridMultilevel"/>
    <w:tmpl w:val="D82825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73E2F"/>
    <w:multiLevelType w:val="hybridMultilevel"/>
    <w:tmpl w:val="083E77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E"/>
    <w:rsid w:val="0006347E"/>
    <w:rsid w:val="004164C8"/>
    <w:rsid w:val="00810A7C"/>
    <w:rsid w:val="008446D0"/>
    <w:rsid w:val="0088089E"/>
    <w:rsid w:val="00C15CA0"/>
    <w:rsid w:val="00D5541A"/>
    <w:rsid w:val="00E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E58B"/>
  <w15:chartTrackingRefBased/>
  <w15:docId w15:val="{FC5012B4-0CD0-4FE2-84EA-3760652C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2023-11-18T19:12:00Z</dcterms:created>
  <dcterms:modified xsi:type="dcterms:W3CDTF">2023-11-18T20:21:00Z</dcterms:modified>
</cp:coreProperties>
</file>