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BERITA ACARA STOCK OPNAME CEK &amp; BILYET GIRO (REKENING KONSUMEN DAN REKENING WOM)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Pada hari ini ............  tanggal ........................ 202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kami PT. WOM Finance Tbk Kantor Pusat/Bisnis Unit ...................... telah melakukan Stock Opname Cek &amp; Bilyet Giro...................... untuk periode ............................. Adapun hasil stock opname Cek &amp; Bilyet Giro dapat kami jelaskan sbb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Jumlah data yang ada di Laporan Monitoring Penggunaan Cek &amp; Bilyet Giro 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Adapun laporan fisik stock opname adalah sebagai berikut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Laporan dengan kode D(A) = F(A), Maka hasil SO secara Data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ri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 dan fisik ada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Laporan dengan kode D(A) = F(TA), Maka hasil SO secara Data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dan fisik tidak ada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Laporan dengan kode D(TA) = F(A), Maka hasil SO secara Data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ri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tidak ada dan fisik ada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 penggunaan Cek &amp; Bilyet Giro WOM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Jumlah Cek / Bilyet Giro yang terpakai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Jumlah Cek / Bilyet Giro yang tidak terpakai (batal/rusak)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Jumlah yang belum terpakai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240" w:lineRule="auto"/>
        <w:ind w:left="36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 penggunaan Cek &amp; Bilyet Giro Konsumen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Jumlah Cek / Bilyet Giro yang terpakai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Jumlah Cek / Bilyet Giro yang tidak terpakai (batal/rusak)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Jumlah yang belum terpakai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Demikian berita acara ini kami buat dengan sebenarnya.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Jakarta,.............................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-40.0" w:type="dxa"/>
        <w:tblLayout w:type="fixed"/>
        <w:tblLook w:val="0000"/>
      </w:tblPr>
      <w:tblGrid>
        <w:gridCol w:w="2055"/>
        <w:gridCol w:w="3270"/>
        <w:gridCol w:w="1995"/>
        <w:gridCol w:w="2415"/>
        <w:tblGridChange w:id="0">
          <w:tblGrid>
            <w:gridCol w:w="2055"/>
            <w:gridCol w:w="3270"/>
            <w:gridCol w:w="1995"/>
            <w:gridCol w:w="24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Finance&amp;Accounting BU Coordinator/BOH / KOS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Area Operations Manager/BU Head/Branch Head / Kapos Head/BOH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Lampiran BA-057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Rekening WOM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PERIODE</w:t>
        <w:tab/>
        <w:tab/>
        <w:t xml:space="preserve">: ……………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5"/>
        <w:gridCol w:w="1185"/>
        <w:gridCol w:w="1305"/>
        <w:gridCol w:w="1155"/>
        <w:gridCol w:w="1155"/>
        <w:gridCol w:w="915"/>
        <w:gridCol w:w="615"/>
        <w:gridCol w:w="780"/>
        <w:gridCol w:w="765"/>
        <w:gridCol w:w="1815"/>
        <w:tblGridChange w:id="0">
          <w:tblGrid>
            <w:gridCol w:w="975"/>
            <w:gridCol w:w="1185"/>
            <w:gridCol w:w="1305"/>
            <w:gridCol w:w="1155"/>
            <w:gridCol w:w="1155"/>
            <w:gridCol w:w="915"/>
            <w:gridCol w:w="615"/>
            <w:gridCol w:w="780"/>
            <w:gridCol w:w="765"/>
            <w:gridCol w:w="1815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Nama 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Nomer Rekening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Jenis Rekening (Operasional/Multiguna)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Cek/Bilyet Giro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Nomor Seri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Terpakai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Hasil Stock Opname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D(A) = F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D(A) = F (TA)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D(TA) = F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Penerimaan Cek/Bilyet Giro dari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Konsumen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PERIODE</w:t>
        <w:tab/>
        <w:tab/>
        <w:t xml:space="preserve">: ……………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90.0" w:type="dxa"/>
        <w:tblLayout w:type="fixed"/>
        <w:tblLook w:val="0000"/>
      </w:tblPr>
      <w:tblGrid>
        <w:gridCol w:w="1995"/>
        <w:gridCol w:w="1965"/>
        <w:gridCol w:w="1215"/>
        <w:gridCol w:w="1380"/>
        <w:gridCol w:w="1440"/>
        <w:gridCol w:w="2055"/>
        <w:tblGridChange w:id="0">
          <w:tblGrid>
            <w:gridCol w:w="1995"/>
            <w:gridCol w:w="1965"/>
            <w:gridCol w:w="1215"/>
            <w:gridCol w:w="1380"/>
            <w:gridCol w:w="1440"/>
            <w:gridCol w:w="2055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Nomor Seri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Tanggal Terpakai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Hasil Stock Opname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D(A) = F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D(A) = F (TA)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8db3e2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D(TA) = F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Petunjuk pengisian 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No. Seri </w:t>
        <w:tab/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diisi dengan nomor seri Cek/Bilyet Giro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Tanggal Pemakaian </w:t>
        <w:tab/>
        <w:t xml:space="preserve">: diisi dengan tanggal cek/bilyet giro terpakai atau digunakan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Hasil stock opname </w:t>
        <w:tab/>
        <w:t xml:space="preserve">: pilih salah satu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Keterangan</w:t>
        <w:tab/>
        <w:tab/>
        <w:t xml:space="preserve">: diisi dengan keterangan tambahan yang diperlukan (contoh status cek tepakai/Belum terpakai /batal)</w:t>
      </w:r>
    </w:p>
    <w:sectPr>
      <w:headerReference r:id="rId6" w:type="first"/>
      <w:headerReference r:id="rId7" w:type="even"/>
      <w:footerReference r:id="rId8" w:type="default"/>
      <w:footerReference r:id="rId9" w:type="even"/>
      <w:pgSz w:h="15840" w:w="12240" w:orient="portrait"/>
      <w:pgMar w:bottom="720" w:top="117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BA-057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