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250"/>
        <w:gridCol w:w="2250"/>
        <w:gridCol w:w="2250"/>
        <w:tblGridChange w:id="0">
          <w:tblGrid>
            <w:gridCol w:w="2235"/>
            <w:gridCol w:w="2250"/>
            <w:gridCol w:w="2250"/>
            <w:gridCol w:w="225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Perihal</w:t>
            </w:r>
          </w:p>
        </w:tc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: Berita Acara Kelebihan Money In Save (MIS) Kapos/Cabang xxx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Kepada</w:t>
            </w:r>
          </w:p>
        </w:tc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: Operations Division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Dari</w:t>
            </w:r>
          </w:p>
        </w:tc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: (Nama) - (Jabatan)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tabs>
                <w:tab w:val="left" w:pos="2160"/>
                <w:tab w:val="left" w:pos="2340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2160"/>
                <w:tab w:val="left" w:pos="2340"/>
              </w:tabs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160"/>
                <w:tab w:val="left" w:pos="2340"/>
              </w:tabs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Jabatan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160"/>
                <w:tab w:val="left" w:pos="2340"/>
              </w:tabs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Approval Status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160"/>
                <w:tab w:val="left" w:pos="2340"/>
              </w:tabs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Branch Head / Kapos Head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AOM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BU Head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OM Dept. Head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160"/>
                <w:tab w:val="left" w:pos="2340"/>
              </w:tabs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center" w:pos="4680"/>
          <w:tab w:val="right" w:pos="9360"/>
        </w:tabs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Pada hari ….. , tanggal (DD/MM/YYYY) adanya Kelebihan MIS dengan rincian sebagai berikut :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COH Teller</w:t>
        <w:tab/>
        <w:tab/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…………..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Petty Cash</w:t>
        <w:tab/>
        <w:tab/>
        <w:t xml:space="preserve">: …………..</w:t>
      </w:r>
    </w:p>
    <w:p w:rsidR="00000000" w:rsidDel="00000000" w:rsidP="00000000" w:rsidRDefault="00000000" w:rsidRPr="00000000" w14:paraId="0000002F">
      <w:pPr>
        <w:pageBreakBefore w:val="0"/>
        <w:tabs>
          <w:tab w:val="left" w:pos="720"/>
          <w:tab w:val="left" w:pos="1440"/>
        </w:tabs>
        <w:spacing w:after="0" w:line="240" w:lineRule="auto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Insentif MA</w:t>
        <w:tab/>
        <w:tab/>
        <w:t xml:space="preserve">: ………….. (jika 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Biaya STNK</w:t>
        <w:tab/>
        <w:tab/>
        <w:t xml:space="preserve">: ………….. (jika ada / seharusnya dana berada di rekening bank cabang)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Pelunasan dipercepat</w:t>
        <w:tab/>
        <w:t xml:space="preserve">: ………….. (jika ada)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Biaya Lain </w:t>
        <w:tab/>
        <w:tab/>
        <w:t xml:space="preserve">: ………….. (jika ada dan dijelaskan untuk biaya apa)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Total</w:t>
        <w:tab/>
        <w:tab/>
        <w:tab/>
        <w:t xml:space="preserve">: …………..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Limit Moda Teller</w:t>
        <w:tab/>
        <w:tab/>
        <w:t xml:space="preserve">: …………..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Limit MIS</w:t>
        <w:tab/>
        <w:tab/>
        <w:t xml:space="preserve">: …………..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Kelebihan MIS</w:t>
        <w:tab/>
        <w:tab/>
        <w:t xml:space="preserve">: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Keterangan / Informasi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Cabang/ Kap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os xxx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sudah melakukan penyetoran ke Bank / Pick Up Service dan Funding To Office tanggal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(DD/MM/YYYY)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sebesar …………..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 pelunasan dipercepat konsumen a/n ………….. nomor kontrak …………..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dengan nominal 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dst ….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Demikian berita acara ini kami buat dengan sebenarnya. Atas perhatiannya diucapkan terima kasih.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jc w:val="both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pos="904"/>
        </w:tabs>
        <w:spacing w:after="0" w:line="240" w:lineRule="auto"/>
        <w:jc w:val="both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highlight w:val="yellow"/>
          <w:rtl w:val="0"/>
        </w:rPr>
        <w:t xml:space="preserve">Note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:</w:t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hapus / coret yang tidak perlu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lampirkan </w:t>
      </w: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Cash Count pada saat Over 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lampirkan printscreen HCC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lampirkan bukti setor bank/Pick Up Service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lampirkan inputan funding to office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sz w:val="18"/>
          <w:szCs w:val="1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lampiran logbook brankas uang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sz w:val="18"/>
          <w:szCs w:val="1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lampirkan bukti pelunasan konsumen (jika ada)</w:t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BA- 095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