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BERITA ACARA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3585"/>
        <w:gridCol w:w="1440"/>
        <w:gridCol w:w="1125"/>
        <w:gridCol w:w="1905"/>
        <w:tblGridChange w:id="0">
          <w:tblGrid>
            <w:gridCol w:w="2400"/>
            <w:gridCol w:w="3585"/>
            <w:gridCol w:w="1440"/>
            <w:gridCol w:w="1125"/>
            <w:gridCol w:w="19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Approve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BMH/Mkt Spv MotorKu/MobilKu/MasKu Cabang ____ / NDS Motorcycle/Car Sect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Kapos Head ___ (Jika diajukan Kapos)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Branch Head Cabang ____ / NDS Motorcycle/Car Dept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 Acquisition Cost Department Head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Sehubungan dengan adanya perubahan Data Marketing Agent (MA) dengan perubahan sebagai berikut:</w:t>
      </w:r>
    </w:p>
    <w:tbl>
      <w:tblPr>
        <w:tblStyle w:val="Table2"/>
        <w:tblW w:w="1044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180"/>
        <w:tblGridChange w:id="0">
          <w:tblGrid>
            <w:gridCol w:w="1260"/>
            <w:gridCol w:w="91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PERUBAHAN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Perubahan Data Rekening Marketing Agent (MA)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Perubahan Data Pribadi Marketing Agent (MA)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Penonaktifan Marketing Agent (MA)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i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0"/>
          <w:szCs w:val="20"/>
          <w:rtl w:val="0"/>
        </w:rPr>
        <w:t xml:space="preserve">Ceklist Perubahan yg dimaksud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Adapun detail perubahan yang dimaksud adalah:</w:t>
      </w: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915"/>
        <w:gridCol w:w="3990"/>
        <w:tblGridChange w:id="0">
          <w:tblGrid>
            <w:gridCol w:w="2460"/>
            <w:gridCol w:w="391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KONDISI SEBELUM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KONDISI SESUDAH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(diisi apabila terdapat perubahan)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Nama 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 Refrantor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Nama SPV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NIK SPV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Nama Rekening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Nomor rekening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Nama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Cabang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-27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60" w:right="-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4875"/>
        <w:gridCol w:w="1980"/>
        <w:gridCol w:w="2040"/>
        <w:tblGridChange w:id="0">
          <w:tblGrid>
            <w:gridCol w:w="360"/>
            <w:gridCol w:w="4875"/>
            <w:gridCol w:w="1980"/>
            <w:gridCol w:w="20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Refrantor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Tanggal Kontribusi Terakhir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DUMMYREFF1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Mar 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DUMMYREFF2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Mar 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DUMMYREFF3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Mar 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DUMMYREFF4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Mar 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DUMMYREFF5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Mar 2023</w:t>
            </w:r>
          </w:p>
        </w:tc>
      </w:tr>
    </w:tbl>
    <w:p w:rsidR="00000000" w:rsidDel="00000000" w:rsidP="00000000" w:rsidRDefault="00000000" w:rsidRPr="00000000" w14:paraId="00000064">
      <w:pPr>
        <w:ind w:left="-360" w:right="-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360" w:right="-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Demikian Berita Acara ini dibuat untuk digunakan sebagaimana mestinya.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LAMPIRAN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 KTP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SCAN BUKU TABUNGAN / PRINT MUTASI REKENING / SCREENSHOT M-BANKING MA</w:t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