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C5ED" w14:textId="61980EDC" w:rsidR="007F3A6C" w:rsidRDefault="007F3A6C" w:rsidP="007F3A6C">
      <w:r>
        <w:t>Logging needs to be enabled for *</w:t>
      </w:r>
      <w:r w:rsidRPr="006223D6">
        <w:rPr>
          <w:color w:val="FF0000"/>
        </w:rPr>
        <w:t>X</w:t>
      </w:r>
      <w:r>
        <w:t>* because using *</w:t>
      </w:r>
      <w:r w:rsidRPr="006223D6">
        <w:rPr>
          <w:color w:val="FF0000"/>
        </w:rPr>
        <w:t>X</w:t>
      </w:r>
      <w:r>
        <w:t>* malicious users can cause *</w:t>
      </w:r>
      <w:r w:rsidRPr="006223D6">
        <w:rPr>
          <w:color w:val="FF0000"/>
        </w:rPr>
        <w:t>Y</w:t>
      </w:r>
      <w:r>
        <w:t>* attack as reported by *</w:t>
      </w:r>
      <w:r w:rsidRPr="006223D6">
        <w:rPr>
          <w:color w:val="FF0000"/>
        </w:rPr>
        <w:t>Z</w:t>
      </w:r>
      <w:r>
        <w:t>* et al. (*DOI of paper Z*)</w:t>
      </w:r>
    </w:p>
    <w:p w14:paraId="217EF6C0" w14:textId="77777777" w:rsidR="00D33EEE" w:rsidRDefault="00D33EEE" w:rsidP="007F3A6C"/>
    <w:p w14:paraId="63E6D0E3" w14:textId="77777777" w:rsidR="007F3A6C" w:rsidRDefault="007F3A6C" w:rsidP="007F3A6C"/>
    <w:p w14:paraId="28E892B9" w14:textId="5142AEC4" w:rsidR="007F3A6C" w:rsidRDefault="007F3A6C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6223D6">
        <w:rPr>
          <w:color w:val="FF0000"/>
        </w:rPr>
        <w:t>data load-related methods</w:t>
      </w:r>
      <w:r>
        <w:t>* because using *</w:t>
      </w:r>
      <w:r w:rsidRPr="006223D6">
        <w:rPr>
          <w:color w:val="FF0000"/>
        </w:rPr>
        <w:t>data load-related methods</w:t>
      </w:r>
      <w:r>
        <w:t>* malicious users can cause *</w:t>
      </w:r>
      <w:r w:rsidRPr="006223D6">
        <w:rPr>
          <w:color w:val="FF0000"/>
        </w:rPr>
        <w:t>poisoning</w:t>
      </w:r>
      <w:r w:rsidR="009F4463">
        <w:t>*</w:t>
      </w:r>
      <w:r>
        <w:t xml:space="preserve"> attack as reported by *</w:t>
      </w:r>
      <w:r w:rsidRPr="006223D6">
        <w:rPr>
          <w:color w:val="FF0000"/>
        </w:rPr>
        <w:t>Papernot</w:t>
      </w:r>
      <w:r>
        <w:t xml:space="preserve">* et al. (*DOI: </w:t>
      </w:r>
      <w:hyperlink r:id="rId5" w:history="1">
        <w:r w:rsidR="009F4463"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1A6E6BCE" w14:textId="51F40889" w:rsidR="009F4463" w:rsidRDefault="009F4463" w:rsidP="007F3A6C"/>
    <w:p w14:paraId="4AC595A1" w14:textId="4D3DEB03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AC3816">
        <w:rPr>
          <w:color w:val="FF0000"/>
        </w:rPr>
        <w:t>Training and Prediction</w:t>
      </w:r>
      <w:r>
        <w:t>* because using *</w:t>
      </w:r>
      <w:r w:rsidR="00AC3816" w:rsidRPr="00AC3816">
        <w:rPr>
          <w:color w:val="FF0000"/>
        </w:rPr>
        <w:t xml:space="preserve"> </w:t>
      </w:r>
      <w:r w:rsidR="00AC3816">
        <w:rPr>
          <w:color w:val="FF0000"/>
        </w:rPr>
        <w:t>Training and Prediction</w:t>
      </w:r>
      <w:r>
        <w:t>* malicious users can cause *</w:t>
      </w:r>
      <w:r w:rsidR="00D33EEE" w:rsidRPr="006223D6">
        <w:rPr>
          <w:color w:val="FF0000"/>
        </w:rPr>
        <w:t>E</w:t>
      </w:r>
      <w:r w:rsidRPr="006223D6">
        <w:rPr>
          <w:color w:val="FF0000"/>
        </w:rPr>
        <w:t>xploratory</w:t>
      </w:r>
      <w:r>
        <w:t xml:space="preserve">* attack as reported by </w:t>
      </w:r>
      <w:r w:rsidR="00D33EEE">
        <w:t>*</w:t>
      </w:r>
      <w:r w:rsidR="00D33EEE" w:rsidRPr="006223D6">
        <w:rPr>
          <w:color w:val="FF0000"/>
        </w:rPr>
        <w:t>Papernot</w:t>
      </w:r>
      <w:r w:rsidR="00D33EEE">
        <w:t xml:space="preserve">* et al. (*DOI: </w:t>
      </w:r>
      <w:hyperlink r:id="rId6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4E330E2F" w14:textId="17B408B4" w:rsidR="004555D0" w:rsidRDefault="004555D0" w:rsidP="00D33EEE"/>
    <w:p w14:paraId="5B956C7B" w14:textId="3EE13CFB" w:rsidR="004555D0" w:rsidRDefault="004555D0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6223D6">
        <w:rPr>
          <w:color w:val="FF0000"/>
        </w:rPr>
        <w:t>Model Parameters</w:t>
      </w:r>
      <w:r>
        <w:t>* because using *</w:t>
      </w:r>
      <w:r w:rsidRPr="006223D6">
        <w:rPr>
          <w:color w:val="FF0000"/>
        </w:rPr>
        <w:t xml:space="preserve">Model </w:t>
      </w:r>
      <w:r w:rsidR="006223D6" w:rsidRPr="006223D6">
        <w:rPr>
          <w:color w:val="FF0000"/>
        </w:rPr>
        <w:t>P</w:t>
      </w:r>
      <w:r w:rsidRPr="006223D6">
        <w:rPr>
          <w:color w:val="FF0000"/>
        </w:rPr>
        <w:t>arameters</w:t>
      </w:r>
      <w:r>
        <w:t>* malicious users can cause *</w:t>
      </w:r>
      <w:r w:rsidRPr="006223D6">
        <w:rPr>
          <w:color w:val="FF0000"/>
        </w:rPr>
        <w:t>Confidentiality</w:t>
      </w:r>
      <w:r>
        <w:t>* attack as reported by *</w:t>
      </w:r>
      <w:r w:rsidRPr="006223D6">
        <w:rPr>
          <w:color w:val="FF0000"/>
        </w:rPr>
        <w:t>Papernot</w:t>
      </w:r>
      <w:r>
        <w:t xml:space="preserve">* et al. (*DOI: </w:t>
      </w:r>
      <w:hyperlink r:id="rId7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7BC08833" w14:textId="039D7607" w:rsidR="00D33EEE" w:rsidRDefault="00D33EEE" w:rsidP="009F4463"/>
    <w:p w14:paraId="34061855" w14:textId="77777777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6223D6">
        <w:rPr>
          <w:color w:val="FF0000"/>
        </w:rPr>
        <w:t>Model Output</w:t>
      </w:r>
      <w:r>
        <w:t>* because using *</w:t>
      </w:r>
      <w:r w:rsidRPr="006223D6">
        <w:rPr>
          <w:color w:val="FF0000"/>
        </w:rPr>
        <w:t>Model Output</w:t>
      </w:r>
      <w:r>
        <w:t>* malicious users can cause *</w:t>
      </w:r>
      <w:r w:rsidRPr="006223D6">
        <w:rPr>
          <w:color w:val="FF0000"/>
        </w:rPr>
        <w:t>Integrity</w:t>
      </w:r>
      <w:r>
        <w:t xml:space="preserve"> * attack as reported by *</w:t>
      </w:r>
      <w:r w:rsidRPr="006223D6">
        <w:rPr>
          <w:color w:val="FF0000"/>
        </w:rPr>
        <w:t>Papernot</w:t>
      </w:r>
      <w:r>
        <w:t xml:space="preserve">* et al. (*DOI: </w:t>
      </w:r>
      <w:hyperlink r:id="rId8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4DD4E130" w14:textId="190A1CF8" w:rsidR="00D33EEE" w:rsidRDefault="00D33EEE" w:rsidP="00D33EEE"/>
    <w:p w14:paraId="7DC056F7" w14:textId="61ED4D36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6223D6">
        <w:rPr>
          <w:color w:val="FF0000"/>
        </w:rPr>
        <w:t>Model Input</w:t>
      </w:r>
      <w:r>
        <w:t>* because using *</w:t>
      </w:r>
      <w:r w:rsidRPr="006223D6">
        <w:rPr>
          <w:color w:val="FF0000"/>
        </w:rPr>
        <w:t>Model Input</w:t>
      </w:r>
      <w:r>
        <w:t>* malicious users can cause *</w:t>
      </w:r>
      <w:r w:rsidRPr="006223D6">
        <w:rPr>
          <w:color w:val="FF0000"/>
        </w:rPr>
        <w:t>Integrity</w:t>
      </w:r>
      <w:r>
        <w:t>* attack as reported by *</w:t>
      </w:r>
      <w:r w:rsidRPr="006223D6">
        <w:rPr>
          <w:color w:val="FF0000"/>
        </w:rPr>
        <w:t>Papernot</w:t>
      </w:r>
      <w:r>
        <w:t xml:space="preserve">* et al. (*DOI: </w:t>
      </w:r>
      <w:hyperlink r:id="rId9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0E8D76CD" w14:textId="68E03E3B" w:rsidR="00D33EEE" w:rsidRDefault="00D33EEE" w:rsidP="00D33EEE"/>
    <w:p w14:paraId="4C2198A9" w14:textId="72B23368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Training Data</w:t>
      </w:r>
      <w:r>
        <w:t>* because using *</w:t>
      </w:r>
      <w:r w:rsidRPr="004E1747">
        <w:rPr>
          <w:color w:val="FF0000"/>
        </w:rPr>
        <w:t>Training Data</w:t>
      </w:r>
      <w:r>
        <w:t>* malicious users can cause *</w:t>
      </w:r>
      <w:r w:rsidRPr="004E1747">
        <w:rPr>
          <w:color w:val="FF0000"/>
        </w:rPr>
        <w:t>Integrity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10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5BBE1DFC" w14:textId="56D53365" w:rsidR="009F4463" w:rsidRDefault="009F4463" w:rsidP="007F3A6C"/>
    <w:p w14:paraId="1E48DFD3" w14:textId="77777777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Model Output</w:t>
      </w:r>
      <w:r>
        <w:t>* because using *</w:t>
      </w:r>
      <w:r w:rsidRPr="004E1747">
        <w:rPr>
          <w:color w:val="FF0000"/>
        </w:rPr>
        <w:t>Model Output</w:t>
      </w:r>
      <w:r>
        <w:t>* malicious users can cause *</w:t>
      </w:r>
      <w:r w:rsidRPr="004E1747">
        <w:rPr>
          <w:color w:val="FF0000"/>
        </w:rPr>
        <w:t>Availability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11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3AE6BF75" w14:textId="3FEA659C" w:rsidR="00D33EEE" w:rsidRDefault="00D33EEE" w:rsidP="007F3A6C"/>
    <w:p w14:paraId="05C9A6CA" w14:textId="1B285C61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rPr>
          <w:color w:val="FF0000"/>
        </w:rPr>
        <w:t>Model Input/Training Data</w:t>
      </w:r>
      <w:r>
        <w:t>* because using *</w:t>
      </w:r>
      <w:r w:rsidR="004E1747" w:rsidRPr="004E1747">
        <w:rPr>
          <w:color w:val="FF0000"/>
        </w:rPr>
        <w:t xml:space="preserve"> Model Input/Training Data</w:t>
      </w:r>
      <w:r>
        <w:t>* malicious users can cause *</w:t>
      </w:r>
      <w:r w:rsidRPr="004E1747">
        <w:rPr>
          <w:color w:val="FF0000"/>
        </w:rPr>
        <w:t>Confidence Reduction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12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5A60B8A2" w14:textId="4B980474" w:rsidR="00D33EEE" w:rsidRDefault="00D33EEE" w:rsidP="00D33EEE"/>
    <w:p w14:paraId="207DEBF5" w14:textId="396B090E" w:rsidR="00D33EEE" w:rsidRDefault="00D33EEE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Input Features</w:t>
      </w:r>
      <w:r>
        <w:t>* because using *</w:t>
      </w:r>
      <w:r w:rsidRPr="004E1747">
        <w:rPr>
          <w:color w:val="FF0000"/>
        </w:rPr>
        <w:t>Input Features</w:t>
      </w:r>
      <w:r>
        <w:t>* malicious users can cause *</w:t>
      </w:r>
      <w:r w:rsidRPr="004E1747">
        <w:rPr>
          <w:color w:val="FF0000"/>
        </w:rPr>
        <w:t>Denial of Service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13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2AD99213" w14:textId="24104D9B" w:rsidR="009F4463" w:rsidRDefault="009F4463" w:rsidP="007F3A6C"/>
    <w:p w14:paraId="2202B026" w14:textId="78819E0F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555D0" w:rsidRPr="004E1747">
        <w:rPr>
          <w:color w:val="FF0000"/>
        </w:rPr>
        <w:t>ML model queries</w:t>
      </w:r>
      <w:r>
        <w:t>* because using *</w:t>
      </w:r>
      <w:r w:rsidR="004555D0" w:rsidRPr="004E1747">
        <w:rPr>
          <w:color w:val="FF0000"/>
        </w:rPr>
        <w:t>ML model queries</w:t>
      </w:r>
      <w:r>
        <w:t>* malicious users can cause *</w:t>
      </w:r>
      <w:r w:rsidRPr="004E1747">
        <w:rPr>
          <w:color w:val="FF0000"/>
        </w:rPr>
        <w:t>Oracle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4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79559F35" w14:textId="19D1D5C5" w:rsidR="009F4463" w:rsidRDefault="009F4463" w:rsidP="007F3A6C"/>
    <w:p w14:paraId="2DF2A442" w14:textId="7DFAD773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rPr>
          <w:color w:val="FF0000"/>
        </w:rPr>
        <w:t>Model Training</w:t>
      </w:r>
      <w:r>
        <w:t>* because using *</w:t>
      </w:r>
      <w:r w:rsidR="004E1747" w:rsidRPr="004E1747">
        <w:rPr>
          <w:color w:val="FF0000"/>
        </w:rPr>
        <w:t xml:space="preserve"> Model Training</w:t>
      </w:r>
      <w:r>
        <w:t>* malicious users can cause *</w:t>
      </w:r>
      <w:r w:rsidRPr="004E1747">
        <w:rPr>
          <w:color w:val="FF0000"/>
        </w:rPr>
        <w:t>Model Substitution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5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53361727" w14:textId="5C2C6384" w:rsidR="009F4463" w:rsidRDefault="009F4463" w:rsidP="007F3A6C"/>
    <w:p w14:paraId="62A6AC88" w14:textId="50A2099E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>
        <w:t>Training Data</w:t>
      </w:r>
      <w:r>
        <w:t>* because using *</w:t>
      </w:r>
      <w:r w:rsidR="004E1747" w:rsidRPr="004E1747">
        <w:t xml:space="preserve"> </w:t>
      </w:r>
      <w:r w:rsidR="004E1747">
        <w:t>Training Data</w:t>
      </w:r>
      <w:r>
        <w:t>* malicious users can cause *</w:t>
      </w:r>
      <w:r w:rsidRPr="004E1747">
        <w:rPr>
          <w:color w:val="FF0000"/>
        </w:rPr>
        <w:t>Data Injection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6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2066BD60" w14:textId="509441A1" w:rsidR="009F4463" w:rsidRDefault="009F4463" w:rsidP="007F3A6C"/>
    <w:p w14:paraId="3BDD70E3" w14:textId="7DADB635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t xml:space="preserve"> </w:t>
      </w:r>
      <w:r w:rsidR="004E1747">
        <w:t>Training Data</w:t>
      </w:r>
      <w:r>
        <w:t>* because using *</w:t>
      </w:r>
      <w:r w:rsidR="004E1747" w:rsidRPr="004E1747">
        <w:t xml:space="preserve"> </w:t>
      </w:r>
      <w:r w:rsidR="004E1747">
        <w:t>Training Data</w:t>
      </w:r>
      <w:r>
        <w:t>* malicious users can cause *</w:t>
      </w:r>
      <w:r w:rsidRPr="004E1747">
        <w:rPr>
          <w:color w:val="FF0000"/>
        </w:rPr>
        <w:t>Data Modification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7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5564BBAE" w14:textId="2F35BE97" w:rsidR="009F4463" w:rsidRDefault="009F4463" w:rsidP="009F4463"/>
    <w:p w14:paraId="7986BBB3" w14:textId="327ABCD3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rPr>
          <w:color w:val="FF0000"/>
        </w:rPr>
        <w:t>Environment in RL</w:t>
      </w:r>
      <w:r>
        <w:t>* because using *</w:t>
      </w:r>
      <w:r w:rsidR="004E1747" w:rsidRPr="004E1747">
        <w:rPr>
          <w:color w:val="FF0000"/>
        </w:rPr>
        <w:t xml:space="preserve"> Environment in RL</w:t>
      </w:r>
      <w:r>
        <w:t>* malicious users can cause *</w:t>
      </w:r>
      <w:r w:rsidRPr="004E1747">
        <w:rPr>
          <w:color w:val="FF0000"/>
        </w:rPr>
        <w:t>Environment Modification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8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2837BA84" w14:textId="394079A0" w:rsidR="009F4463" w:rsidRDefault="009F4463" w:rsidP="007F3A6C"/>
    <w:p w14:paraId="47A07B3C" w14:textId="77438547" w:rsidR="00D33EEE" w:rsidRDefault="009F4463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rPr>
          <w:color w:val="FF0000"/>
        </w:rPr>
        <w:t>Learning Algorithm</w:t>
      </w:r>
      <w:r>
        <w:t>* because using *</w:t>
      </w:r>
      <w:r w:rsidR="004E1747" w:rsidRPr="004E1747">
        <w:rPr>
          <w:color w:val="FF0000"/>
        </w:rPr>
        <w:t xml:space="preserve"> Learning Algorithm</w:t>
      </w:r>
      <w:r>
        <w:t>* malicious users can cause *</w:t>
      </w:r>
      <w:r w:rsidRPr="004E1747">
        <w:rPr>
          <w:color w:val="FF0000"/>
        </w:rPr>
        <w:t>Logic Corruption</w:t>
      </w:r>
      <w:r>
        <w:t xml:space="preserve">* attack as reported by </w:t>
      </w:r>
      <w:r w:rsidR="00D33EEE">
        <w:t>*</w:t>
      </w:r>
      <w:r w:rsidR="00D33EEE" w:rsidRPr="004E1747">
        <w:rPr>
          <w:color w:val="FF0000"/>
        </w:rPr>
        <w:t>Papernot</w:t>
      </w:r>
      <w:r w:rsidR="00D33EEE">
        <w:t xml:space="preserve">* et al. (*DOI: </w:t>
      </w:r>
      <w:hyperlink r:id="rId19" w:history="1">
        <w:r w:rsidR="00D33EEE" w:rsidRPr="002A0D4F">
          <w:rPr>
            <w:rStyle w:val="Hyperlink"/>
          </w:rPr>
          <w:t>https://doi.org/10.1109/EuroSP.2018.00035*</w:t>
        </w:r>
      </w:hyperlink>
      <w:r w:rsidR="00D33EEE">
        <w:t>)</w:t>
      </w:r>
    </w:p>
    <w:p w14:paraId="47C3152C" w14:textId="0264BDE9" w:rsidR="009F4463" w:rsidRDefault="009F4463" w:rsidP="007F3A6C"/>
    <w:p w14:paraId="4F98CBC4" w14:textId="1F10F868" w:rsidR="003336E2" w:rsidRDefault="003336E2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Model Inputs/Feature Values</w:t>
      </w:r>
      <w:r>
        <w:t>* because using *</w:t>
      </w:r>
      <w:r w:rsidRPr="004E1747">
        <w:rPr>
          <w:color w:val="FF0000"/>
        </w:rPr>
        <w:t>Model Inputs/Feature Values</w:t>
      </w:r>
      <w:r>
        <w:t>* malicious users can cause *</w:t>
      </w:r>
      <w:r w:rsidRPr="004E1747">
        <w:rPr>
          <w:color w:val="FF0000"/>
        </w:rPr>
        <w:t>Source-Target Misclassification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0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70294410" w14:textId="7A250555" w:rsidR="004555D0" w:rsidRDefault="004555D0" w:rsidP="003336E2"/>
    <w:p w14:paraId="3A3FA423" w14:textId="5A4723B1" w:rsidR="004555D0" w:rsidRDefault="004555D0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Data Pipelines</w:t>
      </w:r>
      <w:r>
        <w:t>* because using *</w:t>
      </w:r>
      <w:r w:rsidRPr="004E1747">
        <w:rPr>
          <w:color w:val="FF0000"/>
        </w:rPr>
        <w:t>Data pipelines</w:t>
      </w:r>
      <w:r>
        <w:t>* malicious users can cause *</w:t>
      </w:r>
      <w:r w:rsidRPr="004E1747">
        <w:rPr>
          <w:color w:val="FF0000"/>
        </w:rPr>
        <w:t>physical domain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1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794A80E4" w14:textId="77777777" w:rsidR="004555D0" w:rsidRDefault="004555D0" w:rsidP="003336E2"/>
    <w:p w14:paraId="60E5927C" w14:textId="501246A5" w:rsidR="004555D0" w:rsidRDefault="004555D0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="004E1747" w:rsidRPr="004E1747">
        <w:rPr>
          <w:color w:val="FF0000"/>
        </w:rPr>
        <w:t xml:space="preserve"> Model Prediction</w:t>
      </w:r>
      <w:r>
        <w:t>* because using *</w:t>
      </w:r>
      <w:r w:rsidR="004E1747" w:rsidRPr="004E1747">
        <w:rPr>
          <w:color w:val="FF0000"/>
        </w:rPr>
        <w:t xml:space="preserve"> Model Prediction</w:t>
      </w:r>
      <w:r>
        <w:t>* malicious users can cause *</w:t>
      </w:r>
      <w:r w:rsidRPr="004E1747">
        <w:rPr>
          <w:color w:val="FF0000"/>
        </w:rPr>
        <w:t>Adversarial Example Transferability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2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6DD6416C" w14:textId="0641896B" w:rsidR="003336E2" w:rsidRDefault="003336E2" w:rsidP="007F3A6C"/>
    <w:p w14:paraId="396E17A1" w14:textId="41BEA748" w:rsidR="006223D6" w:rsidRDefault="006223D6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Model Training</w:t>
      </w:r>
      <w:r>
        <w:t>* because using *</w:t>
      </w:r>
      <w:r w:rsidRPr="004E1747">
        <w:rPr>
          <w:color w:val="FF0000"/>
        </w:rPr>
        <w:t>Model Training</w:t>
      </w:r>
      <w:r>
        <w:t>* malicious users can cause *</w:t>
      </w:r>
      <w:r w:rsidRPr="004E1747">
        <w:rPr>
          <w:color w:val="FF0000"/>
        </w:rPr>
        <w:t>Membership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3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4A243BD0" w14:textId="6B177F6A" w:rsidR="006223D6" w:rsidRDefault="006223D6" w:rsidP="006223D6"/>
    <w:p w14:paraId="6A76CABF" w14:textId="261ED8B3" w:rsidR="006223D6" w:rsidRDefault="006223D6" w:rsidP="006223D6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Model Prediction</w:t>
      </w:r>
      <w:r>
        <w:t>* because using *</w:t>
      </w:r>
      <w:r w:rsidRPr="004E1747">
        <w:rPr>
          <w:color w:val="FF0000"/>
        </w:rPr>
        <w:t>Model Prediction</w:t>
      </w:r>
      <w:r>
        <w:t>* malicious users can cause *</w:t>
      </w:r>
      <w:r w:rsidRPr="004E1747">
        <w:rPr>
          <w:color w:val="FF0000"/>
        </w:rPr>
        <w:t>Model Inversion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4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086C040D" w14:textId="32E422F7" w:rsidR="006223D6" w:rsidRDefault="006223D6" w:rsidP="006223D6"/>
    <w:p w14:paraId="35F5D5C0" w14:textId="77777777" w:rsidR="00FA01C2" w:rsidRDefault="006223D6" w:rsidP="00FA01C2">
      <w:pPr>
        <w:pStyle w:val="ListParagraph"/>
        <w:numPr>
          <w:ilvl w:val="0"/>
          <w:numId w:val="1"/>
        </w:numPr>
      </w:pPr>
      <w:r>
        <w:t>Logging needs to be enabled for *</w:t>
      </w:r>
      <w:r w:rsidRPr="004E1747">
        <w:rPr>
          <w:color w:val="FF0000"/>
        </w:rPr>
        <w:t>Model Prediction</w:t>
      </w:r>
      <w:r>
        <w:t>* because using *</w:t>
      </w:r>
      <w:r w:rsidRPr="004E1747">
        <w:rPr>
          <w:color w:val="FF0000"/>
        </w:rPr>
        <w:t>Model Prediction</w:t>
      </w:r>
      <w:r>
        <w:t>* malicious users can cause *</w:t>
      </w:r>
      <w:r w:rsidRPr="004E1747">
        <w:rPr>
          <w:color w:val="FF0000"/>
        </w:rPr>
        <w:t>Model Extraction</w:t>
      </w:r>
      <w:r>
        <w:t>* attack as reported by *</w:t>
      </w:r>
      <w:r w:rsidRPr="004E1747">
        <w:rPr>
          <w:color w:val="FF0000"/>
        </w:rPr>
        <w:t>Papernot</w:t>
      </w:r>
      <w:r>
        <w:t xml:space="preserve">* et al. (*DOI: </w:t>
      </w:r>
      <w:hyperlink r:id="rId25" w:history="1">
        <w:r w:rsidRPr="002A0D4F">
          <w:rPr>
            <w:rStyle w:val="Hyperlink"/>
          </w:rPr>
          <w:t>https://doi.org/10.1109/EuroSP.2018.00035*</w:t>
        </w:r>
      </w:hyperlink>
      <w:r>
        <w:t>)</w:t>
      </w:r>
    </w:p>
    <w:p w14:paraId="3316004A" w14:textId="10913C46" w:rsidR="00FA01C2" w:rsidRDefault="00FA01C2" w:rsidP="00FA01C2">
      <w:pPr>
        <w:pStyle w:val="ListParagraph"/>
      </w:pPr>
    </w:p>
    <w:p w14:paraId="2EC20CDE" w14:textId="65746668" w:rsidR="00FA01C2" w:rsidRDefault="00FA01C2" w:rsidP="00FA01C2">
      <w:pPr>
        <w:pStyle w:val="ListParagraph"/>
      </w:pPr>
    </w:p>
    <w:p w14:paraId="2E4851B4" w14:textId="4C408B31" w:rsidR="00FA01C2" w:rsidRDefault="00FA01C2" w:rsidP="00FA01C2">
      <w:pPr>
        <w:pStyle w:val="ListParagraph"/>
      </w:pPr>
    </w:p>
    <w:p w14:paraId="6328A420" w14:textId="77777777" w:rsidR="00EC4544" w:rsidRDefault="00EC4544" w:rsidP="00FA01C2">
      <w:pPr>
        <w:pStyle w:val="ListParagraph"/>
      </w:pPr>
    </w:p>
    <w:p w14:paraId="5D269E2F" w14:textId="5779D524" w:rsidR="00FA01C2" w:rsidRDefault="00FA01C2" w:rsidP="00FA01C2">
      <w:pPr>
        <w:pStyle w:val="ListParagraph"/>
        <w:numPr>
          <w:ilvl w:val="0"/>
          <w:numId w:val="1"/>
        </w:numPr>
      </w:pPr>
      <w:r>
        <w:lastRenderedPageBreak/>
        <w:t>Logging needs to be enabled for *</w:t>
      </w:r>
      <w:r>
        <w:rPr>
          <w:color w:val="FF0000"/>
        </w:rPr>
        <w:t>Model Training</w:t>
      </w:r>
      <w:r>
        <w:t>* because using *</w:t>
      </w:r>
      <w:r w:rsidRPr="00FA01C2">
        <w:rPr>
          <w:color w:val="FF0000"/>
        </w:rPr>
        <w:t xml:space="preserve"> </w:t>
      </w:r>
      <w:r>
        <w:rPr>
          <w:color w:val="FF0000"/>
        </w:rPr>
        <w:t>Model Training</w:t>
      </w:r>
      <w:r>
        <w:t xml:space="preserve"> * malicious users can cause *</w:t>
      </w:r>
      <w:r>
        <w:rPr>
          <w:color w:val="FF0000"/>
        </w:rPr>
        <w:t>Causative</w:t>
      </w:r>
      <w:r>
        <w:t>* attack as reported by *</w:t>
      </w:r>
      <w:r w:rsidRPr="00EC4544">
        <w:rPr>
          <w:rFonts w:ascii="NimbusSanL" w:hAnsi="NimbusSanL"/>
          <w:color w:val="FF0000"/>
        </w:rPr>
        <w:t>Barreno</w:t>
      </w:r>
      <w:r>
        <w:t xml:space="preserve">* et al. (*DOI: </w:t>
      </w:r>
      <w:hyperlink r:id="rId26" w:history="1">
        <w:r w:rsidRPr="003C2FFA">
          <w:rPr>
            <w:rStyle w:val="Hyperlink"/>
            <w:rFonts w:ascii="Arial" w:hAnsi="Arial" w:cs="Arial"/>
            <w:sz w:val="21"/>
            <w:szCs w:val="21"/>
          </w:rPr>
          <w:t>https://doi.org/10.1145/1128817.1128824</w:t>
        </w:r>
        <w:r w:rsidRPr="003C2FFA">
          <w:rPr>
            <w:rStyle w:val="Hyperlink"/>
          </w:rPr>
          <w:t>*</w:t>
        </w:r>
      </w:hyperlink>
      <w:r>
        <w:t>)</w:t>
      </w:r>
    </w:p>
    <w:p w14:paraId="6E43B679" w14:textId="77777777" w:rsidR="00FA01C2" w:rsidRDefault="00FA01C2" w:rsidP="00FA01C2">
      <w:pPr>
        <w:pStyle w:val="ListParagraph"/>
      </w:pPr>
    </w:p>
    <w:p w14:paraId="198C4D49" w14:textId="421679C9" w:rsidR="00FA01C2" w:rsidRDefault="00FA01C2" w:rsidP="00FA01C2">
      <w:pPr>
        <w:pStyle w:val="ListParagraph"/>
        <w:numPr>
          <w:ilvl w:val="0"/>
          <w:numId w:val="1"/>
        </w:numPr>
      </w:pPr>
      <w:r>
        <w:t>Logging needs to be enabled for *</w:t>
      </w:r>
      <w:r>
        <w:rPr>
          <w:color w:val="FF0000"/>
        </w:rPr>
        <w:t>Feedback</w:t>
      </w:r>
      <w:r>
        <w:t>* because using *</w:t>
      </w:r>
      <w:r>
        <w:rPr>
          <w:color w:val="FF0000"/>
        </w:rPr>
        <w:t>Feedback</w:t>
      </w:r>
      <w:r>
        <w:t>* malicious users can cause *</w:t>
      </w:r>
      <w:r>
        <w:rPr>
          <w:color w:val="FF0000"/>
        </w:rPr>
        <w:t>Probing</w:t>
      </w:r>
      <w:r>
        <w:t>* attack as reported by *</w:t>
      </w:r>
      <w:r w:rsidRPr="00EC4544">
        <w:rPr>
          <w:rFonts w:ascii="NimbusSanL" w:hAnsi="NimbusSanL"/>
          <w:color w:val="FF0000"/>
        </w:rPr>
        <w:t>Barreno</w:t>
      </w:r>
      <w:r>
        <w:t xml:space="preserve">* et al. (*DOI: </w:t>
      </w:r>
      <w:hyperlink r:id="rId27" w:history="1">
        <w:r w:rsidRPr="003C2FFA">
          <w:rPr>
            <w:rStyle w:val="Hyperlink"/>
            <w:rFonts w:ascii="Arial" w:hAnsi="Arial" w:cs="Arial"/>
            <w:sz w:val="21"/>
            <w:szCs w:val="21"/>
          </w:rPr>
          <w:t>https://doi.org/10.1145/1128817.1128824</w:t>
        </w:r>
        <w:r w:rsidRPr="003C2FFA">
          <w:rPr>
            <w:rStyle w:val="Hyperlink"/>
          </w:rPr>
          <w:t>*</w:t>
        </w:r>
      </w:hyperlink>
      <w:r>
        <w:t>)</w:t>
      </w:r>
    </w:p>
    <w:p w14:paraId="070D1BCE" w14:textId="77777777" w:rsidR="00FA01C2" w:rsidRDefault="00FA01C2" w:rsidP="00FA01C2">
      <w:pPr>
        <w:pStyle w:val="ListParagraph"/>
      </w:pPr>
    </w:p>
    <w:p w14:paraId="08648A77" w14:textId="3D775D0F" w:rsidR="00FA01C2" w:rsidRDefault="00FA01C2" w:rsidP="00FA01C2">
      <w:pPr>
        <w:pStyle w:val="ListParagraph"/>
        <w:numPr>
          <w:ilvl w:val="0"/>
          <w:numId w:val="1"/>
        </w:numPr>
      </w:pPr>
      <w:r>
        <w:t>Logging needs to be enabled for *</w:t>
      </w:r>
      <w:r>
        <w:rPr>
          <w:color w:val="FF0000"/>
        </w:rPr>
        <w:t>X</w:t>
      </w:r>
      <w:r>
        <w:t>* because using *</w:t>
      </w:r>
      <w:r>
        <w:rPr>
          <w:color w:val="FF0000"/>
        </w:rPr>
        <w:t>X</w:t>
      </w:r>
      <w:r>
        <w:t>* malicious users can cause *</w:t>
      </w:r>
      <w:r>
        <w:rPr>
          <w:color w:val="FF0000"/>
        </w:rPr>
        <w:t>Targeted</w:t>
      </w:r>
      <w:r>
        <w:t>* attack as reported by *</w:t>
      </w:r>
      <w:r w:rsidRPr="00EC4544">
        <w:rPr>
          <w:rFonts w:ascii="NimbusSanL" w:hAnsi="NimbusSanL"/>
          <w:color w:val="FF0000"/>
        </w:rPr>
        <w:t>Barreno</w:t>
      </w:r>
      <w:r>
        <w:t xml:space="preserve">* et al. (*DOI: </w:t>
      </w:r>
      <w:hyperlink r:id="rId28" w:history="1">
        <w:r w:rsidRPr="003C2FFA">
          <w:rPr>
            <w:rStyle w:val="Hyperlink"/>
            <w:rFonts w:ascii="Arial" w:hAnsi="Arial" w:cs="Arial"/>
            <w:sz w:val="21"/>
            <w:szCs w:val="21"/>
          </w:rPr>
          <w:t>https://doi.org/10.1145/1128817.1128824</w:t>
        </w:r>
        <w:r w:rsidRPr="003C2FFA">
          <w:rPr>
            <w:rStyle w:val="Hyperlink"/>
          </w:rPr>
          <w:t>*</w:t>
        </w:r>
      </w:hyperlink>
      <w:r>
        <w:t>)</w:t>
      </w:r>
    </w:p>
    <w:p w14:paraId="0C68A10E" w14:textId="77777777" w:rsidR="00FA01C2" w:rsidRDefault="00FA01C2" w:rsidP="00FA01C2">
      <w:pPr>
        <w:pStyle w:val="ListParagraph"/>
      </w:pPr>
    </w:p>
    <w:p w14:paraId="3E0020C7" w14:textId="6DDC4933" w:rsidR="00EC4544" w:rsidRDefault="00FA01C2" w:rsidP="00EC4544">
      <w:pPr>
        <w:pStyle w:val="ListParagraph"/>
        <w:numPr>
          <w:ilvl w:val="0"/>
          <w:numId w:val="1"/>
        </w:numPr>
      </w:pPr>
      <w:r>
        <w:t>Logging needs to be enabled for *</w:t>
      </w:r>
      <w:r>
        <w:rPr>
          <w:color w:val="FF0000"/>
        </w:rPr>
        <w:t>X</w:t>
      </w:r>
      <w:r>
        <w:t>* because using *</w:t>
      </w:r>
      <w:r>
        <w:rPr>
          <w:color w:val="FF0000"/>
        </w:rPr>
        <w:t>X</w:t>
      </w:r>
      <w:r>
        <w:t>* malicious users can cause *</w:t>
      </w:r>
      <w:r>
        <w:rPr>
          <w:color w:val="FF0000"/>
        </w:rPr>
        <w:t>Indiscriminate</w:t>
      </w:r>
      <w:r>
        <w:t>* attack as reported by *</w:t>
      </w:r>
      <w:r w:rsidRPr="00EC4544">
        <w:rPr>
          <w:rFonts w:ascii="NimbusSanL" w:hAnsi="NimbusSanL"/>
          <w:color w:val="FF0000"/>
        </w:rPr>
        <w:t>Barreno</w:t>
      </w:r>
      <w:r>
        <w:t xml:space="preserve">* et al. (*DOI: </w:t>
      </w:r>
      <w:hyperlink r:id="rId29" w:history="1">
        <w:r w:rsidRPr="003C2FFA">
          <w:rPr>
            <w:rStyle w:val="Hyperlink"/>
            <w:rFonts w:ascii="Arial" w:hAnsi="Arial" w:cs="Arial"/>
            <w:sz w:val="21"/>
            <w:szCs w:val="21"/>
          </w:rPr>
          <w:t>https://doi.org/10.1145/1128817.1128824</w:t>
        </w:r>
        <w:r w:rsidRPr="003C2FFA">
          <w:rPr>
            <w:rStyle w:val="Hyperlink"/>
          </w:rPr>
          <w:t>*</w:t>
        </w:r>
      </w:hyperlink>
      <w:r>
        <w:t>)</w:t>
      </w:r>
    </w:p>
    <w:p w14:paraId="5A3FDAAF" w14:textId="14FC2E78" w:rsidR="00EC4544" w:rsidRDefault="00EC4544" w:rsidP="00EC4544">
      <w:pPr>
        <w:pStyle w:val="ListParagraph"/>
      </w:pPr>
    </w:p>
    <w:p w14:paraId="298F78B4" w14:textId="77777777" w:rsidR="00EC4544" w:rsidRDefault="00EC4544" w:rsidP="00EC4544">
      <w:pPr>
        <w:pStyle w:val="ListParagraph"/>
      </w:pPr>
    </w:p>
    <w:p w14:paraId="36F11859" w14:textId="7BDE8FF8" w:rsidR="00EC4544" w:rsidRDefault="00EC4544" w:rsidP="00EC4544"/>
    <w:p w14:paraId="24460A7E" w14:textId="2E0D3EBE" w:rsidR="00EC4544" w:rsidRDefault="00EC4544" w:rsidP="00EC4544"/>
    <w:p w14:paraId="25F6452A" w14:textId="77777777" w:rsidR="00EC4544" w:rsidRPr="00EC4544" w:rsidRDefault="00EC4544" w:rsidP="00EC4544">
      <w:pPr>
        <w:rPr>
          <w:rFonts w:cstheme="minorHAnsi"/>
        </w:rPr>
      </w:pPr>
    </w:p>
    <w:p w14:paraId="6F350556" w14:textId="529F229F" w:rsidR="00FA01C2" w:rsidRPr="00EC4544" w:rsidRDefault="00FA01C2" w:rsidP="00EC4544">
      <w:pPr>
        <w:pStyle w:val="ListParagraph"/>
        <w:numPr>
          <w:ilvl w:val="0"/>
          <w:numId w:val="1"/>
        </w:numPr>
      </w:pPr>
      <w:r w:rsidRPr="00EC4544">
        <w:rPr>
          <w:rFonts w:cstheme="minorHAnsi"/>
        </w:rPr>
        <w:t>Logging needs to be enabled for *</w:t>
      </w:r>
      <w:r w:rsidRPr="00EC4544">
        <w:rPr>
          <w:rFonts w:cstheme="minorHAnsi"/>
          <w:color w:val="FF0000"/>
        </w:rPr>
        <w:t>X</w:t>
      </w:r>
      <w:r w:rsidRPr="00EC4544">
        <w:rPr>
          <w:rFonts w:cstheme="minorHAnsi"/>
        </w:rPr>
        <w:t>* because using *</w:t>
      </w:r>
      <w:r w:rsidRPr="00EC4544">
        <w:rPr>
          <w:rFonts w:cstheme="minorHAnsi"/>
          <w:color w:val="FF0000"/>
        </w:rPr>
        <w:t>X</w:t>
      </w:r>
      <w:r w:rsidRPr="00EC4544">
        <w:rPr>
          <w:rFonts w:cstheme="minorHAnsi"/>
        </w:rPr>
        <w:t>* malicious users can cause *</w:t>
      </w:r>
      <w:r w:rsidRPr="00EC4544">
        <w:rPr>
          <w:rFonts w:cstheme="minorHAnsi"/>
          <w:color w:val="FF0000"/>
        </w:rPr>
        <w:t>Backdoor</w:t>
      </w:r>
      <w:r w:rsidRPr="00EC4544">
        <w:rPr>
          <w:rFonts w:cstheme="minorHAnsi"/>
        </w:rPr>
        <w:t>* attack as reported by *</w:t>
      </w:r>
      <w:r w:rsidR="00EC4544" w:rsidRPr="00EC4544">
        <w:rPr>
          <w:rFonts w:cstheme="minorHAnsi"/>
          <w:color w:val="FF0000"/>
        </w:rPr>
        <w:t>Islam</w:t>
      </w:r>
      <w:r w:rsidRPr="00EC4544">
        <w:rPr>
          <w:rFonts w:cstheme="minorHAnsi"/>
        </w:rPr>
        <w:t>* et al. (*DOI</w:t>
      </w:r>
      <w:r w:rsidR="00EC4544" w:rsidRPr="00EC4544">
        <w:rPr>
          <w:rFonts w:cstheme="minorHAnsi"/>
        </w:rPr>
        <w:t xml:space="preserve">: https://doi.org/10.1145/3377811.3380378 </w:t>
      </w:r>
      <w:r w:rsidRPr="00EC4544">
        <w:rPr>
          <w:rFonts w:cstheme="minorHAnsi"/>
        </w:rPr>
        <w:t>*)</w:t>
      </w:r>
    </w:p>
    <w:p w14:paraId="39F0FEB8" w14:textId="7387915C" w:rsidR="00FA01C2" w:rsidRDefault="00FA01C2" w:rsidP="00FA01C2">
      <w:pPr>
        <w:pStyle w:val="ListParagraph"/>
      </w:pPr>
    </w:p>
    <w:p w14:paraId="32E05A14" w14:textId="63EC88DB" w:rsidR="00EC4544" w:rsidRDefault="00EC4544" w:rsidP="00FA01C2">
      <w:pPr>
        <w:pStyle w:val="ListParagraph"/>
      </w:pPr>
    </w:p>
    <w:p w14:paraId="1EC8A50C" w14:textId="12707FAD" w:rsidR="00EC4544" w:rsidRDefault="00EC4544" w:rsidP="00751627"/>
    <w:p w14:paraId="00DEB9D0" w14:textId="7B8B093F" w:rsidR="00EC4544" w:rsidRDefault="00EC4544" w:rsidP="00FA01C2">
      <w:pPr>
        <w:pStyle w:val="ListParagraph"/>
      </w:pPr>
    </w:p>
    <w:p w14:paraId="569EC76E" w14:textId="2455981C" w:rsidR="00751627" w:rsidRPr="00751627" w:rsidRDefault="00EC4544" w:rsidP="00751627">
      <w:pPr>
        <w:pStyle w:val="NormalWeb"/>
        <w:numPr>
          <w:ilvl w:val="0"/>
          <w:numId w:val="1"/>
        </w:numPr>
      </w:pPr>
      <w:r w:rsidRPr="00EC4544">
        <w:rPr>
          <w:rFonts w:asciiTheme="minorHAnsi" w:hAnsiTheme="minorHAnsi" w:cstheme="minorHAnsi"/>
        </w:rPr>
        <w:t>Logging needs to be enabled for *</w:t>
      </w:r>
      <w:r>
        <w:rPr>
          <w:rFonts w:cstheme="minorHAnsi"/>
          <w:color w:val="FF0000"/>
        </w:rPr>
        <w:t>Training/Model Architecture &amp; Parameter</w:t>
      </w:r>
      <w:r w:rsidRPr="00EC4544">
        <w:rPr>
          <w:rFonts w:asciiTheme="minorHAnsi" w:hAnsiTheme="minorHAnsi" w:cstheme="minorHAnsi"/>
        </w:rPr>
        <w:t>* because using *</w:t>
      </w:r>
      <w:r>
        <w:rPr>
          <w:rFonts w:cstheme="minorHAnsi"/>
          <w:color w:val="FF0000"/>
        </w:rPr>
        <w:t>Training/Model Architecture &amp; Parameter</w:t>
      </w:r>
      <w:r w:rsidRPr="00EC4544">
        <w:rPr>
          <w:rFonts w:asciiTheme="minorHAnsi" w:hAnsiTheme="minorHAnsi" w:cstheme="minorHAnsi"/>
        </w:rPr>
        <w:t>* malicious users can cause *</w:t>
      </w:r>
      <w:r>
        <w:rPr>
          <w:rFonts w:cstheme="minorHAnsi"/>
          <w:color w:val="FF0000"/>
        </w:rPr>
        <w:t>Inference</w:t>
      </w:r>
      <w:r w:rsidRPr="00EC4544">
        <w:rPr>
          <w:rFonts w:asciiTheme="minorHAnsi" w:hAnsiTheme="minorHAnsi" w:cstheme="minorHAnsi"/>
        </w:rPr>
        <w:t>* attack as reported by *</w:t>
      </w:r>
      <w:r w:rsidRPr="00EC4544">
        <w:rPr>
          <w:rFonts w:ascii="NimbusRomNo9L" w:hAnsi="NimbusRomNo9L"/>
          <w:color w:val="FF0000"/>
          <w:sz w:val="20"/>
          <w:szCs w:val="20"/>
        </w:rPr>
        <w:t xml:space="preserve">Mireshghallah </w:t>
      </w:r>
      <w:r w:rsidRPr="00EC4544">
        <w:rPr>
          <w:rFonts w:cstheme="minorHAnsi"/>
        </w:rPr>
        <w:t>* et al. (*DOI: *)</w:t>
      </w:r>
    </w:p>
    <w:p w14:paraId="17DC3017" w14:textId="752D9142" w:rsidR="00751627" w:rsidRDefault="00751627" w:rsidP="00751627">
      <w:pPr>
        <w:pStyle w:val="NormalWeb"/>
      </w:pPr>
    </w:p>
    <w:p w14:paraId="702A85F0" w14:textId="77777777" w:rsidR="00751627" w:rsidRPr="00751627" w:rsidRDefault="00751627" w:rsidP="00751627">
      <w:pPr>
        <w:pStyle w:val="NormalWeb"/>
      </w:pPr>
    </w:p>
    <w:p w14:paraId="140B0D71" w14:textId="51240EC8" w:rsidR="00751627" w:rsidRPr="00EC4544" w:rsidRDefault="00EC4544" w:rsidP="00751627">
      <w:pPr>
        <w:pStyle w:val="NormalWeb"/>
        <w:numPr>
          <w:ilvl w:val="0"/>
          <w:numId w:val="1"/>
        </w:numPr>
      </w:pPr>
      <w:r w:rsidRPr="00751627">
        <w:rPr>
          <w:rFonts w:cstheme="minorHAnsi"/>
        </w:rPr>
        <w:t>Logging needs to be enabled for *</w:t>
      </w:r>
      <w:r w:rsidRPr="00751627">
        <w:rPr>
          <w:rFonts w:cstheme="minorHAnsi"/>
          <w:color w:val="FF0000"/>
        </w:rPr>
        <w:t>Model Architecture</w:t>
      </w:r>
      <w:r w:rsidRPr="00751627">
        <w:rPr>
          <w:rFonts w:cstheme="minorHAnsi"/>
        </w:rPr>
        <w:t>* because using *</w:t>
      </w:r>
      <w:r w:rsidRPr="00751627">
        <w:rPr>
          <w:rFonts w:cstheme="minorHAnsi"/>
          <w:color w:val="FF0000"/>
        </w:rPr>
        <w:t>Model Architecture</w:t>
      </w:r>
      <w:r w:rsidRPr="00751627">
        <w:rPr>
          <w:rFonts w:cstheme="minorHAnsi"/>
        </w:rPr>
        <w:t>* malicious users can cause *</w:t>
      </w:r>
      <w:r w:rsidRPr="00751627">
        <w:rPr>
          <w:rFonts w:cstheme="minorHAnsi"/>
          <w:color w:val="FF0000"/>
        </w:rPr>
        <w:t>Neural-level Trojan</w:t>
      </w:r>
      <w:r w:rsidRPr="00751627">
        <w:rPr>
          <w:rFonts w:cstheme="minorHAnsi"/>
        </w:rPr>
        <w:t>* attack as reported by *</w:t>
      </w:r>
      <w:r w:rsidR="00751627" w:rsidRPr="00751627">
        <w:rPr>
          <w:rFonts w:cstheme="minorHAnsi"/>
          <w:bCs/>
          <w:color w:val="FF0000"/>
        </w:rPr>
        <w:t>Shafique</w:t>
      </w:r>
      <w:r w:rsidRPr="00751627">
        <w:rPr>
          <w:rFonts w:cstheme="minorHAnsi"/>
        </w:rPr>
        <w:t>* et al. (*DOI:</w:t>
      </w:r>
      <w:r w:rsidR="00751627" w:rsidRPr="00751627">
        <w:rPr>
          <w:rFonts w:cstheme="minorHAnsi"/>
        </w:rPr>
        <w:t xml:space="preserve"> </w:t>
      </w:r>
      <w:hyperlink r:id="rId30" w:history="1">
        <w:r w:rsidR="00751627" w:rsidRPr="00751627">
          <w:rPr>
            <w:rStyle w:val="Hyperlink"/>
            <w:rFonts w:asciiTheme="minorHAnsi" w:hAnsiTheme="minorHAnsi" w:cstheme="minorHAnsi"/>
            <w:color w:val="38A6CB"/>
          </w:rPr>
          <w:t>https://doi.org/10.1109/mdat.2020.2971217</w:t>
        </w:r>
        <w:r w:rsidR="00751627" w:rsidRPr="00751627">
          <w:rPr>
            <w:rStyle w:val="apple-converted-space"/>
            <w:rFonts w:asciiTheme="minorHAnsi" w:hAnsiTheme="minorHAnsi" w:cstheme="minorHAnsi"/>
            <w:color w:val="38A6CB"/>
            <w:sz w:val="20"/>
            <w:szCs w:val="20"/>
          </w:rPr>
          <w:t> </w:t>
        </w:r>
      </w:hyperlink>
      <w:r w:rsidRPr="00751627">
        <w:rPr>
          <w:rFonts w:cstheme="minorHAnsi"/>
        </w:rPr>
        <w:t>*)</w:t>
      </w:r>
    </w:p>
    <w:p w14:paraId="3072B542" w14:textId="246DEA8D" w:rsidR="00751627" w:rsidRPr="00751627" w:rsidRDefault="00EC4544" w:rsidP="00751627">
      <w:pPr>
        <w:pStyle w:val="NormalWeb"/>
        <w:numPr>
          <w:ilvl w:val="0"/>
          <w:numId w:val="1"/>
        </w:numPr>
      </w:pPr>
      <w:r w:rsidRPr="00751627">
        <w:rPr>
          <w:rFonts w:asciiTheme="minorHAnsi" w:hAnsiTheme="minorHAnsi" w:cstheme="minorHAnsi"/>
        </w:rPr>
        <w:t>Logging needs to be enabled for *</w:t>
      </w:r>
      <w:r w:rsidRPr="00751627">
        <w:rPr>
          <w:rFonts w:cstheme="minorHAnsi"/>
          <w:color w:val="FF0000"/>
        </w:rPr>
        <w:t>X</w:t>
      </w:r>
      <w:r w:rsidRPr="00751627">
        <w:rPr>
          <w:rFonts w:asciiTheme="minorHAnsi" w:hAnsiTheme="minorHAnsi" w:cstheme="minorHAnsi"/>
        </w:rPr>
        <w:t>* because using *</w:t>
      </w:r>
      <w:r w:rsidRPr="00751627">
        <w:rPr>
          <w:rFonts w:cstheme="minorHAnsi"/>
          <w:color w:val="FF0000"/>
        </w:rPr>
        <w:t>X</w:t>
      </w:r>
      <w:r w:rsidRPr="00751627">
        <w:rPr>
          <w:rFonts w:asciiTheme="minorHAnsi" w:hAnsiTheme="minorHAnsi" w:cstheme="minorHAnsi"/>
        </w:rPr>
        <w:t>* malicious users can cause *</w:t>
      </w:r>
      <w:r w:rsidRPr="00751627">
        <w:rPr>
          <w:rFonts w:cstheme="minorHAnsi"/>
          <w:color w:val="FF0000"/>
        </w:rPr>
        <w:t>Hardware</w:t>
      </w:r>
      <w:r w:rsidRPr="00751627">
        <w:rPr>
          <w:rFonts w:asciiTheme="minorHAnsi" w:hAnsiTheme="minorHAnsi" w:cstheme="minorHAnsi"/>
        </w:rPr>
        <w:t xml:space="preserve">* attack as reported by </w:t>
      </w:r>
      <w:r w:rsidR="00751627" w:rsidRPr="00751627">
        <w:rPr>
          <w:rFonts w:cstheme="minorHAnsi"/>
        </w:rPr>
        <w:t>*</w:t>
      </w:r>
      <w:r w:rsidR="00751627" w:rsidRPr="00751627">
        <w:rPr>
          <w:rFonts w:cstheme="minorHAnsi"/>
          <w:bCs/>
          <w:color w:val="FF0000"/>
        </w:rPr>
        <w:t>Shafique</w:t>
      </w:r>
      <w:r w:rsidR="00751627" w:rsidRPr="00751627">
        <w:rPr>
          <w:rFonts w:cstheme="minorHAnsi"/>
        </w:rPr>
        <w:t xml:space="preserve">* et al. (*DOI: </w:t>
      </w:r>
      <w:hyperlink r:id="rId31" w:history="1">
        <w:r w:rsidR="00751627" w:rsidRPr="00751627">
          <w:rPr>
            <w:rStyle w:val="Hyperlink"/>
            <w:rFonts w:asciiTheme="minorHAnsi" w:hAnsiTheme="minorHAnsi" w:cstheme="minorHAnsi"/>
            <w:color w:val="38A6CB"/>
          </w:rPr>
          <w:t>https://doi.org/10.1109/mdat.2020.2971217</w:t>
        </w:r>
        <w:r w:rsidR="00751627" w:rsidRPr="00751627">
          <w:rPr>
            <w:rStyle w:val="apple-converted-space"/>
            <w:rFonts w:asciiTheme="minorHAnsi" w:hAnsiTheme="minorHAnsi" w:cstheme="minorHAnsi"/>
            <w:color w:val="38A6CB"/>
            <w:sz w:val="20"/>
            <w:szCs w:val="20"/>
          </w:rPr>
          <w:t> </w:t>
        </w:r>
      </w:hyperlink>
      <w:r w:rsidR="00751627" w:rsidRPr="00751627">
        <w:rPr>
          <w:rFonts w:cstheme="minorHAnsi"/>
        </w:rPr>
        <w:t>*)</w:t>
      </w:r>
    </w:p>
    <w:p w14:paraId="5F062EFF" w14:textId="1192B6DE" w:rsidR="00751627" w:rsidRDefault="00EC4544" w:rsidP="00751627">
      <w:pPr>
        <w:pStyle w:val="NormalWeb"/>
        <w:numPr>
          <w:ilvl w:val="0"/>
          <w:numId w:val="1"/>
        </w:numPr>
      </w:pPr>
      <w:r w:rsidRPr="00751627">
        <w:rPr>
          <w:rFonts w:asciiTheme="minorHAnsi" w:hAnsiTheme="minorHAnsi" w:cstheme="minorHAnsi"/>
        </w:rPr>
        <w:t>Logging needs to be enabled for *</w:t>
      </w:r>
      <w:r w:rsidRPr="00751627">
        <w:rPr>
          <w:rFonts w:cstheme="minorHAnsi"/>
          <w:color w:val="FF0000"/>
        </w:rPr>
        <w:t>X</w:t>
      </w:r>
      <w:r w:rsidRPr="00751627">
        <w:rPr>
          <w:rFonts w:asciiTheme="minorHAnsi" w:hAnsiTheme="minorHAnsi" w:cstheme="minorHAnsi"/>
        </w:rPr>
        <w:t>* because using *</w:t>
      </w:r>
      <w:r w:rsidRPr="00751627">
        <w:rPr>
          <w:rFonts w:cstheme="minorHAnsi"/>
          <w:color w:val="FF0000"/>
        </w:rPr>
        <w:t>X</w:t>
      </w:r>
      <w:r w:rsidRPr="00751627">
        <w:rPr>
          <w:rFonts w:asciiTheme="minorHAnsi" w:hAnsiTheme="minorHAnsi" w:cstheme="minorHAnsi"/>
        </w:rPr>
        <w:t>* malicious users can cause *</w:t>
      </w:r>
      <w:r w:rsidRPr="00751627">
        <w:rPr>
          <w:rFonts w:cstheme="minorHAnsi"/>
          <w:color w:val="FF0000"/>
        </w:rPr>
        <w:t>Side-channel</w:t>
      </w:r>
      <w:r w:rsidRPr="00751627">
        <w:rPr>
          <w:rFonts w:asciiTheme="minorHAnsi" w:hAnsiTheme="minorHAnsi" w:cstheme="minorHAnsi"/>
        </w:rPr>
        <w:t xml:space="preserve">* attack as reported by </w:t>
      </w:r>
      <w:r w:rsidR="00751627" w:rsidRPr="00751627">
        <w:rPr>
          <w:rFonts w:cstheme="minorHAnsi"/>
        </w:rPr>
        <w:t>*</w:t>
      </w:r>
      <w:r w:rsidR="00751627" w:rsidRPr="00751627">
        <w:rPr>
          <w:rFonts w:cstheme="minorHAnsi"/>
          <w:bCs/>
          <w:color w:val="FF0000"/>
        </w:rPr>
        <w:t>Shafique</w:t>
      </w:r>
      <w:r w:rsidR="00751627" w:rsidRPr="00751627">
        <w:rPr>
          <w:rFonts w:cstheme="minorHAnsi"/>
        </w:rPr>
        <w:t xml:space="preserve">* et al. (*DOI: </w:t>
      </w:r>
      <w:hyperlink r:id="rId32" w:history="1">
        <w:r w:rsidR="00751627" w:rsidRPr="00751627">
          <w:rPr>
            <w:rStyle w:val="Hyperlink"/>
            <w:rFonts w:asciiTheme="minorHAnsi" w:hAnsiTheme="minorHAnsi" w:cstheme="minorHAnsi"/>
            <w:color w:val="38A6CB"/>
          </w:rPr>
          <w:t>https://doi.org/10.1109/mdat.2020.2971217</w:t>
        </w:r>
        <w:r w:rsidR="00751627" w:rsidRPr="00751627">
          <w:rPr>
            <w:rStyle w:val="apple-converted-space"/>
            <w:rFonts w:asciiTheme="minorHAnsi" w:hAnsiTheme="minorHAnsi" w:cstheme="minorHAnsi"/>
            <w:color w:val="38A6CB"/>
            <w:sz w:val="20"/>
            <w:szCs w:val="20"/>
          </w:rPr>
          <w:t> </w:t>
        </w:r>
      </w:hyperlink>
      <w:r w:rsidR="00751627" w:rsidRPr="00751627">
        <w:rPr>
          <w:rFonts w:cstheme="minorHAnsi"/>
        </w:rPr>
        <w:t>*)</w:t>
      </w:r>
    </w:p>
    <w:p w14:paraId="197AAA1C" w14:textId="5F5CD3EA" w:rsidR="00751627" w:rsidRDefault="00EC4544" w:rsidP="00751627">
      <w:pPr>
        <w:pStyle w:val="NormalWeb"/>
        <w:numPr>
          <w:ilvl w:val="0"/>
          <w:numId w:val="1"/>
        </w:numPr>
      </w:pPr>
      <w:r w:rsidRPr="00751627">
        <w:rPr>
          <w:rFonts w:asciiTheme="minorHAnsi" w:hAnsiTheme="minorHAnsi" w:cstheme="minorHAnsi"/>
        </w:rPr>
        <w:t>Logging needs to be enabled for *</w:t>
      </w:r>
      <w:r w:rsidR="00751627" w:rsidRPr="00751627">
        <w:rPr>
          <w:rFonts w:cstheme="minorHAnsi"/>
          <w:color w:val="FF0000"/>
        </w:rPr>
        <w:t>Model</w:t>
      </w:r>
      <w:r w:rsidRPr="00751627">
        <w:rPr>
          <w:rFonts w:asciiTheme="minorHAnsi" w:hAnsiTheme="minorHAnsi" w:cstheme="minorHAnsi"/>
        </w:rPr>
        <w:t>* because using *</w:t>
      </w:r>
      <w:r w:rsidR="00751627" w:rsidRPr="00751627">
        <w:rPr>
          <w:rFonts w:cstheme="minorHAnsi"/>
          <w:color w:val="FF0000"/>
        </w:rPr>
        <w:t>Model</w:t>
      </w:r>
      <w:r w:rsidRPr="00751627">
        <w:rPr>
          <w:rFonts w:asciiTheme="minorHAnsi" w:hAnsiTheme="minorHAnsi" w:cstheme="minorHAnsi"/>
        </w:rPr>
        <w:t>* malicious users can cause *</w:t>
      </w:r>
      <w:r w:rsidRPr="00751627">
        <w:rPr>
          <w:rFonts w:cstheme="minorHAnsi"/>
          <w:color w:val="FF0000"/>
        </w:rPr>
        <w:t>Model-stealing</w:t>
      </w:r>
      <w:r w:rsidRPr="00751627">
        <w:rPr>
          <w:rFonts w:asciiTheme="minorHAnsi" w:hAnsiTheme="minorHAnsi" w:cstheme="minorHAnsi"/>
        </w:rPr>
        <w:t xml:space="preserve">* attack as reported by </w:t>
      </w:r>
      <w:r w:rsidR="00751627" w:rsidRPr="00751627">
        <w:rPr>
          <w:rFonts w:cstheme="minorHAnsi"/>
        </w:rPr>
        <w:t>*</w:t>
      </w:r>
      <w:r w:rsidR="00751627" w:rsidRPr="00751627">
        <w:rPr>
          <w:rFonts w:cstheme="minorHAnsi"/>
          <w:bCs/>
          <w:color w:val="FF0000"/>
        </w:rPr>
        <w:t>Shafique</w:t>
      </w:r>
      <w:r w:rsidR="00751627" w:rsidRPr="00751627">
        <w:rPr>
          <w:rFonts w:cstheme="minorHAnsi"/>
        </w:rPr>
        <w:t xml:space="preserve">* et al. (*DOI: </w:t>
      </w:r>
      <w:hyperlink r:id="rId33" w:history="1">
        <w:r w:rsidR="00751627" w:rsidRPr="00751627">
          <w:rPr>
            <w:rStyle w:val="Hyperlink"/>
            <w:rFonts w:asciiTheme="minorHAnsi" w:hAnsiTheme="minorHAnsi" w:cstheme="minorHAnsi"/>
            <w:color w:val="38A6CB"/>
          </w:rPr>
          <w:t>https://doi.org/10.1109/mdat.2020.2971217</w:t>
        </w:r>
        <w:r w:rsidR="00751627" w:rsidRPr="00751627">
          <w:rPr>
            <w:rStyle w:val="apple-converted-space"/>
            <w:rFonts w:asciiTheme="minorHAnsi" w:hAnsiTheme="minorHAnsi" w:cstheme="minorHAnsi"/>
            <w:color w:val="38A6CB"/>
            <w:sz w:val="20"/>
            <w:szCs w:val="20"/>
          </w:rPr>
          <w:t> </w:t>
        </w:r>
      </w:hyperlink>
      <w:r w:rsidR="00751627" w:rsidRPr="00751627">
        <w:rPr>
          <w:rFonts w:cstheme="minorHAnsi"/>
        </w:rPr>
        <w:t>*)</w:t>
      </w:r>
    </w:p>
    <w:p w14:paraId="7D9989E1" w14:textId="7BA30672" w:rsidR="00EC4544" w:rsidRPr="00EC4544" w:rsidRDefault="00EC4544" w:rsidP="007F40ED">
      <w:pPr>
        <w:pStyle w:val="NormalWeb"/>
        <w:numPr>
          <w:ilvl w:val="0"/>
          <w:numId w:val="1"/>
        </w:numPr>
      </w:pPr>
      <w:r w:rsidRPr="00751627">
        <w:rPr>
          <w:rFonts w:asciiTheme="minorHAnsi" w:hAnsiTheme="minorHAnsi" w:cstheme="minorHAnsi"/>
        </w:rPr>
        <w:lastRenderedPageBreak/>
        <w:t>Logging needs to be enabled for *</w:t>
      </w:r>
      <w:r w:rsidR="00751627" w:rsidRPr="00751627">
        <w:rPr>
          <w:rFonts w:cstheme="minorHAnsi"/>
          <w:color w:val="FF0000"/>
        </w:rPr>
        <w:t>Model</w:t>
      </w:r>
      <w:r w:rsidRPr="00751627">
        <w:rPr>
          <w:rFonts w:asciiTheme="minorHAnsi" w:hAnsiTheme="minorHAnsi" w:cstheme="minorHAnsi"/>
        </w:rPr>
        <w:t>* because using *</w:t>
      </w:r>
      <w:r w:rsidR="00751627" w:rsidRPr="00751627">
        <w:rPr>
          <w:rFonts w:cstheme="minorHAnsi"/>
          <w:color w:val="FF0000"/>
        </w:rPr>
        <w:t>Model</w:t>
      </w:r>
      <w:r w:rsidRPr="00751627">
        <w:rPr>
          <w:rFonts w:asciiTheme="minorHAnsi" w:hAnsiTheme="minorHAnsi" w:cstheme="minorHAnsi"/>
        </w:rPr>
        <w:t>* malicious users can cause *</w:t>
      </w:r>
      <w:r w:rsidRPr="00751627">
        <w:rPr>
          <w:rFonts w:cstheme="minorHAnsi"/>
          <w:color w:val="FF0000"/>
        </w:rPr>
        <w:t>Data-stealing</w:t>
      </w:r>
      <w:r w:rsidRPr="00751627">
        <w:rPr>
          <w:rFonts w:asciiTheme="minorHAnsi" w:hAnsiTheme="minorHAnsi" w:cstheme="minorHAnsi"/>
        </w:rPr>
        <w:t xml:space="preserve">* attack as reported by </w:t>
      </w:r>
      <w:r w:rsidR="00751627" w:rsidRPr="00751627">
        <w:rPr>
          <w:rFonts w:cstheme="minorHAnsi"/>
        </w:rPr>
        <w:t>*</w:t>
      </w:r>
      <w:r w:rsidR="00751627" w:rsidRPr="00751627">
        <w:rPr>
          <w:rFonts w:cstheme="minorHAnsi"/>
          <w:bCs/>
          <w:color w:val="FF0000"/>
        </w:rPr>
        <w:t>Shafique</w:t>
      </w:r>
      <w:r w:rsidR="00751627" w:rsidRPr="00751627">
        <w:rPr>
          <w:rFonts w:cstheme="minorHAnsi"/>
        </w:rPr>
        <w:t xml:space="preserve">* et al. (*DOI: </w:t>
      </w:r>
      <w:hyperlink r:id="rId34" w:history="1">
        <w:r w:rsidR="00751627" w:rsidRPr="00751627">
          <w:rPr>
            <w:rStyle w:val="Hyperlink"/>
            <w:rFonts w:asciiTheme="minorHAnsi" w:hAnsiTheme="minorHAnsi" w:cstheme="minorHAnsi"/>
            <w:color w:val="38A6CB"/>
          </w:rPr>
          <w:t>https://doi.org/10.1109/mdat.2020.2971217</w:t>
        </w:r>
        <w:r w:rsidR="00751627" w:rsidRPr="00751627">
          <w:rPr>
            <w:rStyle w:val="apple-converted-space"/>
            <w:rFonts w:asciiTheme="minorHAnsi" w:hAnsiTheme="minorHAnsi" w:cstheme="minorHAnsi"/>
            <w:color w:val="38A6CB"/>
            <w:sz w:val="20"/>
            <w:szCs w:val="20"/>
          </w:rPr>
          <w:t> </w:t>
        </w:r>
      </w:hyperlink>
      <w:r w:rsidR="00751627" w:rsidRPr="00751627">
        <w:rPr>
          <w:rFonts w:cstheme="minorHAnsi"/>
        </w:rPr>
        <w:t>*)</w:t>
      </w:r>
    </w:p>
    <w:p w14:paraId="1FEEA7EE" w14:textId="77777777" w:rsidR="00EC4544" w:rsidRDefault="00EC4544" w:rsidP="00FA01C2">
      <w:pPr>
        <w:pStyle w:val="ListParagraph"/>
      </w:pPr>
    </w:p>
    <w:p w14:paraId="0B29D118" w14:textId="77777777" w:rsidR="00FA01C2" w:rsidRDefault="00FA01C2" w:rsidP="00FA01C2"/>
    <w:p w14:paraId="4275CAF8" w14:textId="3BF8713F" w:rsidR="00614545" w:rsidRDefault="00614545" w:rsidP="007F3A6C"/>
    <w:p w14:paraId="451D5FF8" w14:textId="4E527B48" w:rsidR="00614545" w:rsidRDefault="00614545" w:rsidP="007F3A6C">
      <w:r>
        <w:t>Evasion Attack</w:t>
      </w:r>
    </w:p>
    <w:p w14:paraId="29102534" w14:textId="77777777" w:rsidR="00621430" w:rsidRPr="00621430" w:rsidRDefault="00621430" w:rsidP="00446BA5">
      <w:pPr>
        <w:rPr>
          <w:sz w:val="28"/>
        </w:rPr>
      </w:pPr>
      <w:bookmarkStart w:id="0" w:name="_GoBack"/>
      <w:bookmarkEnd w:id="0"/>
    </w:p>
    <w:sectPr w:rsidR="00621430" w:rsidRPr="00621430" w:rsidSect="001E3E7B">
      <w:type w:val="continuous"/>
      <w:pgSz w:w="1192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C1EA6"/>
    <w:multiLevelType w:val="hybridMultilevel"/>
    <w:tmpl w:val="884A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69E7"/>
    <w:multiLevelType w:val="hybridMultilevel"/>
    <w:tmpl w:val="64489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26A58"/>
    <w:multiLevelType w:val="hybridMultilevel"/>
    <w:tmpl w:val="884AF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A6C"/>
    <w:rsid w:val="001E3E7B"/>
    <w:rsid w:val="002C1564"/>
    <w:rsid w:val="003336E2"/>
    <w:rsid w:val="00446BA5"/>
    <w:rsid w:val="004555D0"/>
    <w:rsid w:val="004E1747"/>
    <w:rsid w:val="00614545"/>
    <w:rsid w:val="00621430"/>
    <w:rsid w:val="006223D6"/>
    <w:rsid w:val="00751627"/>
    <w:rsid w:val="007F3A6C"/>
    <w:rsid w:val="009F4463"/>
    <w:rsid w:val="00AC3816"/>
    <w:rsid w:val="00B703C3"/>
    <w:rsid w:val="00D15DEC"/>
    <w:rsid w:val="00D33EEE"/>
    <w:rsid w:val="00EC4544"/>
    <w:rsid w:val="00F02E12"/>
    <w:rsid w:val="00FA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C4FB"/>
  <w14:defaultImageDpi w14:val="32767"/>
  <w15:chartTrackingRefBased/>
  <w15:docId w15:val="{495DF9DB-CFD7-5A4C-8228-F575026B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A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4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F44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4463"/>
    <w:rPr>
      <w:b/>
      <w:bCs/>
    </w:rPr>
  </w:style>
  <w:style w:type="paragraph" w:styleId="ListParagraph">
    <w:name w:val="List Paragraph"/>
    <w:basedOn w:val="Normal"/>
    <w:uiPriority w:val="34"/>
    <w:qFormat/>
    <w:rsid w:val="006223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01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1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EuroSP.2018.00035*" TargetMode="External"/><Relationship Id="rId18" Type="http://schemas.openxmlformats.org/officeDocument/2006/relationships/hyperlink" Target="https://doi.org/10.1109/EuroSP.2018.00035*" TargetMode="External"/><Relationship Id="rId26" Type="http://schemas.openxmlformats.org/officeDocument/2006/relationships/hyperlink" Target="https://doi.org/10.1145/1128817.1128824*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09/EuroSP.2018.00035*" TargetMode="External"/><Relationship Id="rId34" Type="http://schemas.openxmlformats.org/officeDocument/2006/relationships/hyperlink" Target="https://doi.org/10.1109/mdat.2020.2971217" TargetMode="External"/><Relationship Id="rId7" Type="http://schemas.openxmlformats.org/officeDocument/2006/relationships/hyperlink" Target="https://doi.org/10.1109/EuroSP.2018.00035*" TargetMode="External"/><Relationship Id="rId12" Type="http://schemas.openxmlformats.org/officeDocument/2006/relationships/hyperlink" Target="https://doi.org/10.1109/EuroSP.2018.00035*" TargetMode="External"/><Relationship Id="rId17" Type="http://schemas.openxmlformats.org/officeDocument/2006/relationships/hyperlink" Target="https://doi.org/10.1109/EuroSP.2018.00035*" TargetMode="External"/><Relationship Id="rId25" Type="http://schemas.openxmlformats.org/officeDocument/2006/relationships/hyperlink" Target="https://doi.org/10.1109/EuroSP.2018.00035*" TargetMode="External"/><Relationship Id="rId33" Type="http://schemas.openxmlformats.org/officeDocument/2006/relationships/hyperlink" Target="https://doi.org/10.1109/mdat.2020.29712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09/EuroSP.2018.00035*" TargetMode="External"/><Relationship Id="rId20" Type="http://schemas.openxmlformats.org/officeDocument/2006/relationships/hyperlink" Target="https://doi.org/10.1109/EuroSP.2018.00035*" TargetMode="External"/><Relationship Id="rId29" Type="http://schemas.openxmlformats.org/officeDocument/2006/relationships/hyperlink" Target="https://doi.org/10.1145/1128817.1128824*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i.org/10.1109/EuroSP.2018.00035*" TargetMode="External"/><Relationship Id="rId11" Type="http://schemas.openxmlformats.org/officeDocument/2006/relationships/hyperlink" Target="https://doi.org/10.1109/EuroSP.2018.00035*" TargetMode="External"/><Relationship Id="rId24" Type="http://schemas.openxmlformats.org/officeDocument/2006/relationships/hyperlink" Target="https://doi.org/10.1109/EuroSP.2018.00035*" TargetMode="External"/><Relationship Id="rId32" Type="http://schemas.openxmlformats.org/officeDocument/2006/relationships/hyperlink" Target="https://doi.org/10.1109/mdat.2020.2971217" TargetMode="External"/><Relationship Id="rId5" Type="http://schemas.openxmlformats.org/officeDocument/2006/relationships/hyperlink" Target="https://doi.org/10.1109/EuroSP.2018.00035*" TargetMode="External"/><Relationship Id="rId15" Type="http://schemas.openxmlformats.org/officeDocument/2006/relationships/hyperlink" Target="https://doi.org/10.1109/EuroSP.2018.00035*" TargetMode="External"/><Relationship Id="rId23" Type="http://schemas.openxmlformats.org/officeDocument/2006/relationships/hyperlink" Target="https://doi.org/10.1109/EuroSP.2018.00035*" TargetMode="External"/><Relationship Id="rId28" Type="http://schemas.openxmlformats.org/officeDocument/2006/relationships/hyperlink" Target="https://doi.org/10.1145/1128817.1128824*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oi.org/10.1109/EuroSP.2018.00035*" TargetMode="External"/><Relationship Id="rId19" Type="http://schemas.openxmlformats.org/officeDocument/2006/relationships/hyperlink" Target="https://doi.org/10.1109/EuroSP.2018.00035*" TargetMode="External"/><Relationship Id="rId31" Type="http://schemas.openxmlformats.org/officeDocument/2006/relationships/hyperlink" Target="https://doi.org/10.1109/mdat.2020.2971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9/EuroSP.2018.00035*" TargetMode="External"/><Relationship Id="rId14" Type="http://schemas.openxmlformats.org/officeDocument/2006/relationships/hyperlink" Target="https://doi.org/10.1109/EuroSP.2018.00035*" TargetMode="External"/><Relationship Id="rId22" Type="http://schemas.openxmlformats.org/officeDocument/2006/relationships/hyperlink" Target="https://doi.org/10.1109/EuroSP.2018.00035*" TargetMode="External"/><Relationship Id="rId27" Type="http://schemas.openxmlformats.org/officeDocument/2006/relationships/hyperlink" Target="https://doi.org/10.1145/1128817.1128824*" TargetMode="External"/><Relationship Id="rId30" Type="http://schemas.openxmlformats.org/officeDocument/2006/relationships/hyperlink" Target="https://doi.org/10.1109/mdat.2020.297121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doi.org/10.1109/EuroSP.2018.00035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 Sharif</dc:creator>
  <cp:keywords/>
  <dc:description/>
  <cp:lastModifiedBy>Bulbul Sharif</cp:lastModifiedBy>
  <cp:revision>9</cp:revision>
  <dcterms:created xsi:type="dcterms:W3CDTF">2020-09-20T01:11:00Z</dcterms:created>
  <dcterms:modified xsi:type="dcterms:W3CDTF">2020-09-24T01:39:00Z</dcterms:modified>
</cp:coreProperties>
</file>