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CF5" w:rsidRDefault="00BA0CF5"/>
    <w:p w:rsidR="00DA613C" w:rsidRDefault="00DA613C"/>
    <w:p w:rsidR="00DA613C" w:rsidRDefault="00DA613C"/>
    <w:p w:rsidR="00B25492" w:rsidRPr="00B25492" w:rsidRDefault="00B25492" w:rsidP="00B25492">
      <w:pPr>
        <w:jc w:val="center"/>
        <w:rPr>
          <w:rFonts w:ascii="TheSerifPlain" w:hAnsi="TheSerifPlain"/>
          <w:sz w:val="28"/>
        </w:rPr>
      </w:pPr>
      <w:bookmarkStart w:id="0" w:name="_GoBack"/>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r w:rsidRPr="00B25492">
        <w:rPr>
          <w:rFonts w:ascii="TheSerifPlain" w:hAnsi="TheSerifPlain"/>
          <w:sz w:val="28"/>
        </w:rPr>
        <w:t></w:t>
      </w:r>
    </w:p>
    <w:bookmarkEnd w:id="0"/>
    <w:p w:rsidR="00B25492" w:rsidRDefault="00B25492" w:rsidP="00DA613C"/>
    <w:p w:rsidR="00B25492" w:rsidRPr="00B25492" w:rsidRDefault="00B25492" w:rsidP="00DA613C">
      <w:pPr>
        <w:rPr>
          <w:rFonts w:ascii="TheSerifPlain" w:hAnsi="TheSerifPlain"/>
          <w:sz w:val="24"/>
        </w:rPr>
      </w:pPr>
      <w:r w:rsidRPr="00B25492">
        <w:rPr>
          <w:rFonts w:ascii="TheSerifPlain" w:hAnsi="TheSerifPlain"/>
          <w:sz w:val="24"/>
        </w:rPr>
        <w:t></w:t>
      </w:r>
      <w:r w:rsidRPr="00B25492">
        <w:rPr>
          <w:rFonts w:ascii="TheSerifPlain" w:hAnsi="TheSerifPlain"/>
          <w:sz w:val="24"/>
        </w:rPr>
        <w:t></w:t>
      </w:r>
      <w:r w:rsidRPr="00B25492">
        <w:rPr>
          <w:rFonts w:ascii="TheSerifPlain" w:hAnsi="TheSerifPlain"/>
          <w:sz w:val="24"/>
        </w:rPr>
        <w:t></w:t>
      </w:r>
      <w:r w:rsidRPr="00B25492">
        <w:rPr>
          <w:rFonts w:ascii="TheSerifPlain" w:hAnsi="TheSerifPlain"/>
          <w:sz w:val="24"/>
        </w:rPr>
        <w:t></w:t>
      </w:r>
      <w:r w:rsidRPr="00B25492">
        <w:rPr>
          <w:rFonts w:ascii="TheSerifPlain" w:hAnsi="TheSerifPlain"/>
          <w:sz w:val="24"/>
        </w:rPr>
        <w:t></w:t>
      </w:r>
      <w:r w:rsidRPr="00B25492">
        <w:rPr>
          <w:rFonts w:ascii="TheSerifPlain" w:hAnsi="TheSerifPlain"/>
          <w:sz w:val="24"/>
        </w:rPr>
        <w:t></w:t>
      </w:r>
      <w:r w:rsidRPr="00B25492">
        <w:rPr>
          <w:rFonts w:ascii="TheSerifPlain" w:hAnsi="TheSerifPlain"/>
          <w:sz w:val="24"/>
        </w:rPr>
        <w:t></w:t>
      </w:r>
      <w:r w:rsidRPr="00B25492">
        <w:rPr>
          <w:rFonts w:ascii="TheSerifPlain" w:hAnsi="TheSerifPlain"/>
          <w:sz w:val="24"/>
        </w:rPr>
        <w:t></w:t>
      </w:r>
      <w:r w:rsidRPr="00B25492">
        <w:rPr>
          <w:rFonts w:ascii="TheSerifPlain" w:hAnsi="TheSerifPlain"/>
          <w:sz w:val="24"/>
        </w:rPr>
        <w:t></w:t>
      </w:r>
      <w:r w:rsidRPr="00B25492">
        <w:rPr>
          <w:rFonts w:ascii="TheSerifPlain" w:hAnsi="TheSerifPlain"/>
          <w:sz w:val="24"/>
        </w:rPr>
        <w:t></w:t>
      </w:r>
      <w:r w:rsidRPr="00B25492">
        <w:rPr>
          <w:rFonts w:ascii="TheSerifPlain" w:hAnsi="TheSerifPlain"/>
          <w:sz w:val="24"/>
        </w:rPr>
        <w:t></w:t>
      </w:r>
      <w:r w:rsidRPr="00B25492">
        <w:rPr>
          <w:rFonts w:ascii="TheSerifPlain" w:hAnsi="TheSerifPlain"/>
          <w:sz w:val="24"/>
        </w:rPr>
        <w:t></w:t>
      </w:r>
      <w:r w:rsidRPr="00B25492">
        <w:rPr>
          <w:rFonts w:ascii="TheSerifPlain" w:hAnsi="TheSerifPlain"/>
          <w:sz w:val="24"/>
        </w:rPr>
        <w:t></w:t>
      </w:r>
    </w:p>
    <w:p w:rsidR="00373DBC" w:rsidRDefault="00B25492" w:rsidP="00DA613C">
      <w:r>
        <w:t xml:space="preserve">Scouting and Guiding aim to allow young people to develop by meeting challenges that they do not necessarily meet every day and to experience a sense of adventure and excitement in overcoming them. Some degree of risk is unavoidable if the sense of adventure and excitement is to be achieved. However, it is important to remember that activities and environments should only create a sense of adventure and excitement and not cause harm to youngsters. </w:t>
      </w:r>
    </w:p>
    <w:p w:rsidR="00373DBC" w:rsidRDefault="00B25492" w:rsidP="00DA613C">
      <w:r>
        <w:t xml:space="preserve">Everyone involved in </w:t>
      </w:r>
      <w:r w:rsidR="00373DBC" w:rsidRPr="00373DBC">
        <w:t xml:space="preserve">Jurassic International Jamboree </w:t>
      </w:r>
      <w:r w:rsidR="00373DBC">
        <w:t xml:space="preserve">2018 </w:t>
      </w:r>
      <w:r>
        <w:t xml:space="preserve">is committed to making the camp a challenging and exciting experience for everyone – and as safe as is reasonably practicable. This will be achieved by ensuring that our activities are undertaken based upon the principles of risk assessment and guided by the Scout Association POR &amp; Guide Association Guiding Manual. </w:t>
      </w:r>
    </w:p>
    <w:p w:rsidR="00373DBC" w:rsidRPr="00373DBC" w:rsidRDefault="00B25492" w:rsidP="00DA613C">
      <w:pPr>
        <w:rPr>
          <w:rFonts w:ascii="TheSerifPlain" w:hAnsi="TheSerifPlain"/>
          <w:sz w:val="24"/>
        </w:rPr>
      </w:pP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00373DBC" w:rsidRPr="00373DBC">
        <w:rPr>
          <w:rFonts w:ascii="TheSerifPlain" w:hAnsi="TheSerifPlain"/>
          <w:sz w:val="24"/>
        </w:rPr>
        <w:t></w:t>
      </w:r>
      <w:r w:rsidR="00373DBC" w:rsidRPr="00373DBC">
        <w:rPr>
          <w:rFonts w:ascii="TheSerifPlain" w:hAnsi="TheSerifPlain"/>
          <w:sz w:val="24"/>
        </w:rPr>
        <w:t></w:t>
      </w:r>
      <w:r w:rsidR="00373DBC" w:rsidRPr="00373DBC">
        <w:rPr>
          <w:rFonts w:ascii="TheSerifPlain" w:hAnsi="TheSerifPlain"/>
          <w:sz w:val="24"/>
        </w:rPr>
        <w:t></w:t>
      </w:r>
      <w:r w:rsidR="00373DBC" w:rsidRPr="00373DBC">
        <w:rPr>
          <w:rFonts w:ascii="TheSerifPlain" w:hAnsi="TheSerifPlain"/>
          <w:sz w:val="24"/>
        </w:rPr>
        <w:t></w:t>
      </w:r>
      <w:r w:rsidR="00373DBC" w:rsidRPr="00373DBC">
        <w:rPr>
          <w:rFonts w:ascii="TheSerifPlain" w:hAnsi="TheSerifPlain"/>
          <w:sz w:val="24"/>
        </w:rPr>
        <w:t></w:t>
      </w:r>
      <w:r w:rsidR="00373DBC" w:rsidRPr="00373DBC">
        <w:rPr>
          <w:rFonts w:ascii="TheSerifPlain" w:hAnsi="TheSerifPlain"/>
          <w:sz w:val="24"/>
        </w:rPr>
        <w:t></w:t>
      </w:r>
      <w:r w:rsidR="00373DBC" w:rsidRPr="00373DBC">
        <w:rPr>
          <w:rFonts w:ascii="TheSerifPlain" w:hAnsi="TheSerifPlain"/>
          <w:sz w:val="24"/>
        </w:rPr>
        <w:t></w:t>
      </w:r>
      <w:r w:rsidR="00373DBC" w:rsidRPr="00373DBC">
        <w:rPr>
          <w:rFonts w:ascii="TheSerifPlain" w:hAnsi="TheSerifPlain"/>
          <w:sz w:val="24"/>
        </w:rPr>
        <w:t></w:t>
      </w:r>
      <w:r w:rsidR="00373DBC" w:rsidRPr="00373DBC">
        <w:rPr>
          <w:rFonts w:ascii="TheSerifPlain" w:hAnsi="TheSerifPlain"/>
          <w:sz w:val="24"/>
        </w:rPr>
        <w:t></w:t>
      </w:r>
      <w:r w:rsidR="00373DBC" w:rsidRPr="00373DBC">
        <w:rPr>
          <w:rFonts w:ascii="TheSerifPlain" w:hAnsi="TheSerifPlain"/>
          <w:sz w:val="24"/>
        </w:rPr>
        <w:t></w:t>
      </w:r>
      <w:r w:rsidR="00373DBC" w:rsidRPr="00373DBC">
        <w:rPr>
          <w:rFonts w:ascii="TheSerifPlain" w:hAnsi="TheSerifPlain"/>
          <w:sz w:val="24"/>
        </w:rPr>
        <w:t></w:t>
      </w:r>
    </w:p>
    <w:p w:rsidR="00373DBC" w:rsidRDefault="00B25492" w:rsidP="00DA613C">
      <w:r>
        <w:t xml:space="preserve"> A risk assessment is nothing more than a careful examination of what could cause harm to people during events or activities, and a proactive approach to lessen the chance of an untoward event ever happening. We all undertake mental risk assessments every day of our lives, for example when crossing the road. A risk assessment weighs up whether or not we have taken enough precautions with our activity, or should do more to prevent harm. </w:t>
      </w:r>
    </w:p>
    <w:p w:rsidR="00373DBC" w:rsidRPr="00373DBC" w:rsidRDefault="00B25492" w:rsidP="00DA613C">
      <w:pPr>
        <w:rPr>
          <w:rFonts w:ascii="TheSerifPlain" w:hAnsi="TheSerifPlain"/>
          <w:sz w:val="24"/>
        </w:rPr>
      </w:pP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r w:rsidRPr="00373DBC">
        <w:rPr>
          <w:rFonts w:ascii="TheSerifPlain" w:hAnsi="TheSerifPlain"/>
          <w:sz w:val="24"/>
        </w:rPr>
        <w:t></w:t>
      </w:r>
    </w:p>
    <w:p w:rsidR="00373DBC" w:rsidRDefault="00B25492" w:rsidP="00DA613C">
      <w:r>
        <w:t xml:space="preserve">Accidents, ill health, and losses can ruin lives and affect the reputation of our Movements. The Scout and Guide Associations are both committed to undertaking risk assessment as detailed within both the Scout Association and Girl Guiding publications. </w:t>
      </w:r>
    </w:p>
    <w:p w:rsidR="004A388F" w:rsidRDefault="00B25492" w:rsidP="00DA613C">
      <w:r>
        <w:t xml:space="preserve">For </w:t>
      </w:r>
      <w:r w:rsidR="004A388F" w:rsidRPr="004A388F">
        <w:t xml:space="preserve">Jurassic International Jamboree </w:t>
      </w:r>
      <w:r w:rsidR="004A388F">
        <w:t xml:space="preserve">2018 </w:t>
      </w:r>
      <w:r>
        <w:t xml:space="preserve">we need to document our risk assessments. They will be required by: health and safety regulators; environmental health regulators; fire officers; licensing officers, etc. They will be invaluable to remind all participants in </w:t>
      </w:r>
      <w:r w:rsidR="004A388F" w:rsidRPr="004A388F">
        <w:t xml:space="preserve">Jurassic International Jamboree </w:t>
      </w:r>
      <w:r w:rsidR="004A388F">
        <w:t xml:space="preserve">2018 </w:t>
      </w:r>
      <w:r>
        <w:t xml:space="preserve">of the precautions that must be taken to keep everyone safe from harm. They are also the mechanism by which we can demonstrate to either a criminal or civil court that we have done all that was reasonable to safeguard the health or safety of those participating in our activities. </w:t>
      </w:r>
    </w:p>
    <w:p w:rsidR="004A388F" w:rsidRDefault="00B25492" w:rsidP="00DA613C">
      <w:r>
        <w:t xml:space="preserve">A risk assessment is a commitment to safety from us to the participants at </w:t>
      </w:r>
      <w:r w:rsidR="004A388F" w:rsidRPr="004A388F">
        <w:t xml:space="preserve">Jurassic International Jamboree </w:t>
      </w:r>
      <w:r w:rsidR="004A388F">
        <w:t xml:space="preserve">2018 </w:t>
      </w:r>
      <w:r>
        <w:t xml:space="preserve">and a commitment to a safe future. </w:t>
      </w:r>
    </w:p>
    <w:p w:rsidR="004A388F" w:rsidRDefault="004A388F" w:rsidP="00DA613C"/>
    <w:p w:rsidR="004A388F" w:rsidRDefault="004A388F" w:rsidP="00DA613C"/>
    <w:p w:rsidR="004A388F" w:rsidRDefault="004A388F" w:rsidP="00DA613C"/>
    <w:p w:rsidR="004A388F" w:rsidRDefault="004A388F" w:rsidP="00DA613C"/>
    <w:p w:rsidR="004A388F" w:rsidRDefault="004A388F" w:rsidP="00DA613C"/>
    <w:p w:rsidR="004A388F" w:rsidRPr="004A388F" w:rsidRDefault="004A388F" w:rsidP="00DA613C">
      <w:pPr>
        <w:rPr>
          <w:rFonts w:ascii="TheSerifPlain" w:hAnsi="TheSerifPlain"/>
        </w:rPr>
      </w:pP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r>
        <w:rPr>
          <w:rFonts w:ascii="TheSerifPlain" w:hAnsi="TheSerifPlain"/>
        </w:rPr>
        <w:t></w:t>
      </w:r>
    </w:p>
    <w:p w:rsidR="004A388F" w:rsidRDefault="00B25492" w:rsidP="00DA613C">
      <w:r>
        <w:t xml:space="preserve">Once an assessment has been completed it is important that it is regularly revisited as the related hazards may change for a variety of reasons every day, for example the weather, the size, age of the participants, the instructors experience etc. </w:t>
      </w:r>
    </w:p>
    <w:p w:rsidR="004A388F" w:rsidRDefault="00B25492" w:rsidP="00DA613C">
      <w:r>
        <w:t xml:space="preserve">During and after </w:t>
      </w:r>
      <w:r w:rsidR="004A388F" w:rsidRPr="004A388F">
        <w:t xml:space="preserve">Jurassic International Jamboree </w:t>
      </w:r>
      <w:r w:rsidR="004A388F">
        <w:t xml:space="preserve">2018 </w:t>
      </w:r>
      <w:r>
        <w:t xml:space="preserve">all risk assessments should be reviewed, to determine whether experience suggests that activities could be done differently in the future. </w:t>
      </w:r>
    </w:p>
    <w:p w:rsidR="004A388F" w:rsidRPr="004A388F" w:rsidRDefault="00B25492" w:rsidP="00DA613C">
      <w:pPr>
        <w:rPr>
          <w:rFonts w:ascii="TheSerifPlain" w:hAnsi="TheSerifPlain"/>
          <w:sz w:val="24"/>
        </w:rPr>
      </w:pP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r w:rsidRPr="004A388F">
        <w:rPr>
          <w:rFonts w:ascii="TheSerifPlain" w:hAnsi="TheSerifPlain"/>
          <w:sz w:val="24"/>
        </w:rPr>
        <w:t></w:t>
      </w:r>
    </w:p>
    <w:p w:rsidR="004A388F" w:rsidRDefault="00B25492" w:rsidP="00DA613C">
      <w:r>
        <w:t xml:space="preserve">There is no prescribed or mandated method for recording a risk assessment. The final page to this document contains a suggested method, but most mechanism of recording that includes the following areas is acceptable. </w:t>
      </w:r>
    </w:p>
    <w:p w:rsidR="004A388F" w:rsidRPr="004A388F" w:rsidRDefault="00B25492" w:rsidP="00DA613C">
      <w:pPr>
        <w:rPr>
          <w:rFonts w:ascii="TheSerifPlain-Light" w:hAnsi="TheSerifPlain-Light"/>
          <w:sz w:val="24"/>
          <w:u w:val="single"/>
        </w:rPr>
      </w:pP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p>
    <w:p w:rsidR="004A388F" w:rsidRDefault="00B25492" w:rsidP="00DA613C">
      <w:r>
        <w:t xml:space="preserve">Consider the area, environment, people, and activity/task, list all hazards for your activity or facility. It is important to assess all areas of the activity and not just look at it from one perceptive. Consider the ages, experience range as well as the international nature of the participants at </w:t>
      </w:r>
      <w:r w:rsidR="004A388F" w:rsidRPr="004A388F">
        <w:t>Jurassic International Jamboree</w:t>
      </w:r>
      <w:r w:rsidR="004A388F">
        <w:t xml:space="preserve"> 2018</w:t>
      </w:r>
      <w:r>
        <w:t xml:space="preserve">. </w:t>
      </w:r>
    </w:p>
    <w:p w:rsidR="004A388F" w:rsidRPr="004A388F" w:rsidRDefault="00B25492" w:rsidP="00DA613C">
      <w:pPr>
        <w:rPr>
          <w:rFonts w:ascii="TheSerifPlain-Light" w:hAnsi="TheSerifPlain-Light"/>
          <w:sz w:val="24"/>
          <w:u w:val="single"/>
        </w:rPr>
      </w:pP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p>
    <w:p w:rsidR="004A388F" w:rsidRDefault="00B25492" w:rsidP="00DA613C">
      <w:r>
        <w:t xml:space="preserve">The consideration of who is at risk will be dependent on the type of activity that you are assessing, for example campers, adults or everyone. You may need to consider specific individuals, for example persons using specialised equipment or campers with specific needs. </w:t>
      </w:r>
    </w:p>
    <w:p w:rsidR="004A388F" w:rsidRPr="004A388F" w:rsidRDefault="00B25492" w:rsidP="00DA613C">
      <w:pPr>
        <w:rPr>
          <w:rFonts w:ascii="TheSerifPlain-Light" w:hAnsi="TheSerifPlain-Light"/>
          <w:sz w:val="24"/>
          <w:u w:val="single"/>
        </w:rPr>
      </w:pP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p>
    <w:p w:rsidR="004A388F" w:rsidRDefault="00B25492" w:rsidP="00DA613C">
      <w:r>
        <w:t xml:space="preserve">What is already in place to reduce the risk of the hazards for example training, authorisation, protective clothing? Detail these existing controls. </w:t>
      </w:r>
    </w:p>
    <w:p w:rsidR="004A388F" w:rsidRDefault="004A388F" w:rsidP="00DA613C"/>
    <w:p w:rsidR="004A388F" w:rsidRDefault="004A388F" w:rsidP="00DA613C"/>
    <w:p w:rsidR="004A388F" w:rsidRDefault="004A388F" w:rsidP="00DA613C"/>
    <w:p w:rsidR="004A388F" w:rsidRDefault="004A388F" w:rsidP="00DA613C"/>
    <w:p w:rsidR="004A388F" w:rsidRDefault="004A388F" w:rsidP="00DA613C"/>
    <w:p w:rsidR="004A388F" w:rsidRDefault="004A388F" w:rsidP="00DA613C"/>
    <w:p w:rsidR="004A388F" w:rsidRDefault="004A388F" w:rsidP="00DA613C"/>
    <w:p w:rsidR="004A388F" w:rsidRDefault="004A388F" w:rsidP="00DA613C"/>
    <w:p w:rsidR="004A388F" w:rsidRDefault="004A388F" w:rsidP="00DA613C"/>
    <w:p w:rsidR="004A388F" w:rsidRDefault="004A388F" w:rsidP="00DA613C"/>
    <w:p w:rsidR="004A388F" w:rsidRDefault="004A388F" w:rsidP="00DA613C"/>
    <w:p w:rsidR="004A388F" w:rsidRPr="004A388F" w:rsidRDefault="00B25492" w:rsidP="00DA613C">
      <w:pPr>
        <w:rPr>
          <w:rFonts w:ascii="TheSerifPlain-Light" w:hAnsi="TheSerifPlain-Light"/>
          <w:sz w:val="24"/>
          <w:u w:val="single"/>
        </w:rPr>
      </w:pP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p>
    <w:p w:rsidR="004A388F" w:rsidRDefault="00B25492" w:rsidP="00DA613C">
      <w:r>
        <w:t xml:space="preserve">The risk is a function of the severity of the hazard occurring and its likelihood. </w:t>
      </w:r>
    </w:p>
    <w:p w:rsidR="004A388F" w:rsidRDefault="00B25492" w:rsidP="00DA613C">
      <w:r>
        <w:t xml:space="preserve">A trivial injury such as a blister would be low severity, a broken leg higher severity. </w:t>
      </w:r>
    </w:p>
    <w:p w:rsidR="004A388F" w:rsidRDefault="00B25492" w:rsidP="00DA613C">
      <w:r>
        <w:t xml:space="preserve">Likelihood can be thought of as ranging from unlikely – low, to common - high. </w:t>
      </w:r>
    </w:p>
    <w:p w:rsidR="004A388F" w:rsidRDefault="00B25492" w:rsidP="00DA613C">
      <w:r>
        <w:t xml:space="preserve">If the risk is deemed as too high, what can be done to reduce the risk – are there other control measures that can be put in place? This may be as simple as better supervision or as complex as redesigning the whole activity. It may be that existing control methods already give a low risk rating though it is always worth looking to reduce the risk further if possible. </w:t>
      </w:r>
    </w:p>
    <w:p w:rsidR="004A388F" w:rsidRDefault="00B25492" w:rsidP="00DA613C">
      <w:r>
        <w:t xml:space="preserve">Whether a risk is acceptable is a balanced decision. </w:t>
      </w:r>
    </w:p>
    <w:p w:rsidR="004A388F" w:rsidRPr="004A388F" w:rsidRDefault="00B25492" w:rsidP="00DA613C">
      <w:pPr>
        <w:rPr>
          <w:rFonts w:ascii="TheSerifPlain-Light" w:hAnsi="TheSerifPlain-Light"/>
          <w:sz w:val="24"/>
          <w:u w:val="single"/>
        </w:rPr>
      </w:pP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r w:rsidRPr="004A388F">
        <w:rPr>
          <w:rFonts w:ascii="TheSerifPlain-Light" w:hAnsi="TheSerifPlain-Light"/>
          <w:sz w:val="24"/>
          <w:u w:val="single"/>
        </w:rPr>
        <w:t></w:t>
      </w:r>
    </w:p>
    <w:p w:rsidR="004A388F" w:rsidRDefault="00B25492" w:rsidP="00DA613C">
      <w:r>
        <w:t xml:space="preserve">There are many sources of guidance and advice to help you undertake your risk assessments: </w:t>
      </w:r>
    </w:p>
    <w:p w:rsidR="004A388F" w:rsidRDefault="00B25492" w:rsidP="004A388F">
      <w:pPr>
        <w:spacing w:after="0" w:line="240" w:lineRule="auto"/>
      </w:pPr>
      <w:r>
        <w:t xml:space="preserve">Safety </w:t>
      </w:r>
      <w:r w:rsidR="004A388F">
        <w:t>in</w:t>
      </w:r>
      <w:r>
        <w:t xml:space="preserve"> Scouting: Safety Checks </w:t>
      </w:r>
    </w:p>
    <w:p w:rsidR="004A388F" w:rsidRDefault="00B25492" w:rsidP="004A388F">
      <w:pPr>
        <w:spacing w:after="0" w:line="240" w:lineRule="auto"/>
      </w:pPr>
      <w:r>
        <w:t xml:space="preserve">Fact sheet 129999. </w:t>
      </w:r>
    </w:p>
    <w:p w:rsidR="004A388F" w:rsidRDefault="004A388F" w:rsidP="004A388F">
      <w:pPr>
        <w:spacing w:after="0" w:line="240" w:lineRule="auto"/>
      </w:pPr>
    </w:p>
    <w:p w:rsidR="004A388F" w:rsidRDefault="00B25492" w:rsidP="004A388F">
      <w:pPr>
        <w:spacing w:after="0" w:line="240" w:lineRule="auto"/>
      </w:pPr>
      <w:r>
        <w:t xml:space="preserve">Safety </w:t>
      </w:r>
      <w:r w:rsidR="004A388F">
        <w:t>in</w:t>
      </w:r>
      <w:r>
        <w:t xml:space="preserve"> Scouting: Activities Risk Assessment </w:t>
      </w:r>
    </w:p>
    <w:p w:rsidR="004A388F" w:rsidRDefault="00B25492" w:rsidP="004A388F">
      <w:pPr>
        <w:spacing w:after="0" w:line="240" w:lineRule="auto"/>
      </w:pPr>
      <w:r>
        <w:t xml:space="preserve">Fact sheet 120000. </w:t>
      </w:r>
    </w:p>
    <w:p w:rsidR="004A388F" w:rsidRDefault="004A388F" w:rsidP="004A388F">
      <w:pPr>
        <w:spacing w:after="0" w:line="240" w:lineRule="auto"/>
      </w:pPr>
    </w:p>
    <w:p w:rsidR="001954D7" w:rsidRDefault="00B25492" w:rsidP="001954D7">
      <w:pPr>
        <w:spacing w:after="0" w:line="240" w:lineRule="auto"/>
      </w:pPr>
      <w:r>
        <w:t xml:space="preserve">Being Prepared: An Introduction to Risk Assessment </w:t>
      </w:r>
    </w:p>
    <w:p w:rsidR="004A388F" w:rsidRDefault="00B25492" w:rsidP="001954D7">
      <w:pPr>
        <w:spacing w:after="0" w:line="240" w:lineRule="auto"/>
      </w:pPr>
      <w:r>
        <w:t xml:space="preserve">Girl Guiding UK </w:t>
      </w:r>
    </w:p>
    <w:p w:rsidR="001954D7" w:rsidRDefault="001954D7" w:rsidP="001954D7">
      <w:pPr>
        <w:spacing w:after="0" w:line="240" w:lineRule="auto"/>
      </w:pPr>
    </w:p>
    <w:p w:rsidR="004A388F" w:rsidRDefault="00B25492" w:rsidP="00DA613C">
      <w:r>
        <w:t xml:space="preserve">Scout Association POR </w:t>
      </w:r>
    </w:p>
    <w:p w:rsidR="004A388F" w:rsidRDefault="00B25492" w:rsidP="00DA613C">
      <w:r>
        <w:t>Guiding Manual</w:t>
      </w:r>
    </w:p>
    <w:p w:rsidR="004A388F" w:rsidRDefault="00B25492" w:rsidP="00DA613C">
      <w:r>
        <w:t xml:space="preserve">5 Steps to Risk Assessment </w:t>
      </w:r>
    </w:p>
    <w:p w:rsidR="004A388F" w:rsidRDefault="00B25492" w:rsidP="00DA613C">
      <w:r>
        <w:t xml:space="preserve">Health and Safety Executive </w:t>
      </w:r>
    </w:p>
    <w:p w:rsidR="001954D7" w:rsidRDefault="00B25492" w:rsidP="00DA613C">
      <w:r>
        <w:t xml:space="preserve">The Event Safety Guide: A Guide to Health, Safety and Welfare at Music and Similar Events Health and Safety Executive </w:t>
      </w:r>
    </w:p>
    <w:p w:rsidR="001954D7" w:rsidRDefault="001954D7" w:rsidP="00DA613C"/>
    <w:p w:rsidR="001954D7" w:rsidRDefault="001954D7" w:rsidP="00DA613C"/>
    <w:p w:rsidR="001954D7" w:rsidRDefault="001954D7" w:rsidP="00DA613C"/>
    <w:p w:rsidR="001954D7" w:rsidRDefault="001954D7" w:rsidP="00DA613C"/>
    <w:p w:rsidR="001954D7" w:rsidRDefault="001954D7" w:rsidP="00DA613C"/>
    <w:p w:rsidR="001954D7" w:rsidRDefault="001954D7" w:rsidP="00DA613C"/>
    <w:p w:rsidR="001954D7" w:rsidRDefault="001954D7" w:rsidP="00DA613C"/>
    <w:p w:rsidR="001954D7" w:rsidRDefault="001954D7" w:rsidP="00DA613C"/>
    <w:p w:rsidR="001954D7" w:rsidRDefault="00B25492" w:rsidP="001954D7">
      <w:pPr>
        <w:jc w:val="center"/>
        <w:rPr>
          <w:rFonts w:ascii="TheSerifPlain-Light" w:hAnsi="TheSerifPlain-Light"/>
          <w:b/>
          <w:u w:val="single"/>
        </w:rPr>
      </w:pP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r w:rsidRPr="001954D7">
        <w:rPr>
          <w:rFonts w:ascii="TheSerifPlain-Light" w:hAnsi="TheSerifPlain-Light"/>
          <w:b/>
          <w:u w:val="single"/>
        </w:rPr>
        <w:t></w:t>
      </w:r>
    </w:p>
    <w:p w:rsidR="001954D7" w:rsidRDefault="001954D7" w:rsidP="001954D7">
      <w:pPr>
        <w:jc w:val="center"/>
        <w:rPr>
          <w:rFonts w:ascii="TheSerifPlain-Light" w:hAnsi="TheSerifPlain-Light"/>
          <w:b/>
          <w:u w:val="single"/>
        </w:rPr>
      </w:pPr>
      <w:r>
        <w:rPr>
          <w:rFonts w:ascii="TheSerifPlain-Light" w:hAnsi="TheSerifPlain-Light"/>
          <w:b/>
          <w:noProof/>
          <w:u w:val="single"/>
          <w:lang w:eastAsia="en-GB"/>
        </w:rPr>
        <mc:AlternateContent>
          <mc:Choice Requires="wps">
            <w:drawing>
              <wp:anchor distT="0" distB="0" distL="114300" distR="114300" simplePos="0" relativeHeight="251661312" behindDoc="0" locked="0" layoutInCell="1" allowOverlap="1" wp14:anchorId="02E1ADC0" wp14:editId="26D352D4">
                <wp:simplePos x="0" y="0"/>
                <wp:positionH relativeFrom="margin">
                  <wp:align>right</wp:align>
                </wp:positionH>
                <wp:positionV relativeFrom="paragraph">
                  <wp:posOffset>8890</wp:posOffset>
                </wp:positionV>
                <wp:extent cx="2724150" cy="19431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724150" cy="1943100"/>
                        </a:xfrm>
                        <a:prstGeom prst="rect">
                          <a:avLst/>
                        </a:prstGeom>
                        <a:solidFill>
                          <a:schemeClr val="lt1"/>
                        </a:solidFill>
                        <a:ln w="6350">
                          <a:noFill/>
                        </a:ln>
                      </wps:spPr>
                      <wps:txbx>
                        <w:txbxContent>
                          <w:p w:rsidR="001954D7" w:rsidRPr="001954D7" w:rsidRDefault="001954D7" w:rsidP="001954D7">
                            <w:pPr>
                              <w:jc w:val="center"/>
                              <w:rPr>
                                <w:u w:val="single"/>
                              </w:rPr>
                            </w:pPr>
                            <w:r w:rsidRPr="001954D7">
                              <w:rPr>
                                <w:u w:val="single"/>
                              </w:rPr>
                              <w:t>LIKELIHOOD</w:t>
                            </w:r>
                          </w:p>
                          <w:p w:rsidR="001954D7" w:rsidRPr="001954D7" w:rsidRDefault="001954D7" w:rsidP="001954D7">
                            <w:pPr>
                              <w:jc w:val="center"/>
                            </w:pPr>
                            <w:r w:rsidRPr="001954D7">
                              <w:t>What is the most likely Outcome?</w:t>
                            </w:r>
                          </w:p>
                          <w:p w:rsidR="001954D7" w:rsidRDefault="001954D7" w:rsidP="001954D7">
                            <w:pPr>
                              <w:spacing w:after="0"/>
                            </w:pPr>
                            <w:r>
                              <w:t>1 No injury, loss or harm</w:t>
                            </w:r>
                          </w:p>
                          <w:p w:rsidR="001954D7" w:rsidRDefault="001954D7" w:rsidP="001954D7">
                            <w:pPr>
                              <w:spacing w:after="0"/>
                            </w:pPr>
                            <w:r>
                              <w:t>2 Trivial injury (graze or blister)</w:t>
                            </w:r>
                          </w:p>
                          <w:p w:rsidR="001954D7" w:rsidRDefault="001954D7" w:rsidP="001954D7">
                            <w:pPr>
                              <w:spacing w:after="0"/>
                            </w:pPr>
                            <w:r>
                              <w:t>3 First aid injury (Camp Medical Centre)</w:t>
                            </w:r>
                          </w:p>
                          <w:p w:rsidR="001954D7" w:rsidRDefault="001954D7" w:rsidP="001954D7">
                            <w:pPr>
                              <w:spacing w:after="0"/>
                            </w:pPr>
                            <w:r>
                              <w:t>4 Major injury (Hospital Treatment)</w:t>
                            </w:r>
                          </w:p>
                          <w:p w:rsidR="001954D7" w:rsidRPr="001954D7" w:rsidRDefault="001954D7" w:rsidP="001954D7">
                            <w:pPr>
                              <w:spacing w:after="0"/>
                              <w:rPr>
                                <w:u w:val="single"/>
                              </w:rPr>
                            </w:pPr>
                            <w:r>
                              <w:t>5 Death or disablement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1ADC0" id="_x0000_t202" coordsize="21600,21600" o:spt="202" path="m,l,21600r21600,l21600,xe">
                <v:stroke joinstyle="miter"/>
                <v:path gradientshapeok="t" o:connecttype="rect"/>
              </v:shapetype>
              <v:shape id="Text Box 4" o:spid="_x0000_s1026" type="#_x0000_t202" style="position:absolute;left:0;text-align:left;margin-left:163.3pt;margin-top:.7pt;width:214.5pt;height:15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" fillcolor="white [3201]" stroked="f" strokeweight=".5pt">
                <v:textbox>
                  <w:txbxContent>
                    <w:p w:rsidR="001954D7" w:rsidRPr="001954D7" w:rsidRDefault="001954D7" w:rsidP="001954D7">
                      <w:pPr>
                        <w:jc w:val="center"/>
                        <w:rPr>
                          <w:u w:val="single"/>
                        </w:rPr>
                      </w:pPr>
                      <w:r w:rsidRPr="001954D7">
                        <w:rPr>
                          <w:u w:val="single"/>
                        </w:rPr>
                        <w:t>LIKELIHOOD</w:t>
                      </w:r>
                    </w:p>
                    <w:p w:rsidR="001954D7" w:rsidRPr="001954D7" w:rsidRDefault="001954D7" w:rsidP="001954D7">
                      <w:pPr>
                        <w:jc w:val="center"/>
                      </w:pPr>
                      <w:r w:rsidRPr="001954D7">
                        <w:t>What is the most likely Outcome?</w:t>
                      </w:r>
                    </w:p>
                    <w:p w:rsidR="001954D7" w:rsidRDefault="001954D7" w:rsidP="001954D7">
                      <w:pPr>
                        <w:spacing w:after="0"/>
                      </w:pPr>
                      <w:r>
                        <w:t>1 No injury, loss or harm</w:t>
                      </w:r>
                    </w:p>
                    <w:p w:rsidR="001954D7" w:rsidRDefault="001954D7" w:rsidP="001954D7">
                      <w:pPr>
                        <w:spacing w:after="0"/>
                      </w:pPr>
                      <w:r>
                        <w:t>2 Trivial injury (graze or blister)</w:t>
                      </w:r>
                    </w:p>
                    <w:p w:rsidR="001954D7" w:rsidRDefault="001954D7" w:rsidP="001954D7">
                      <w:pPr>
                        <w:spacing w:after="0"/>
                      </w:pPr>
                      <w:r>
                        <w:t>3 First aid injury (Camp Medical Centre)</w:t>
                      </w:r>
                    </w:p>
                    <w:p w:rsidR="001954D7" w:rsidRDefault="001954D7" w:rsidP="001954D7">
                      <w:pPr>
                        <w:spacing w:after="0"/>
                      </w:pPr>
                      <w:r>
                        <w:t>4 Major injury (Hospital Treatment)</w:t>
                      </w:r>
                    </w:p>
                    <w:p w:rsidR="001954D7" w:rsidRPr="001954D7" w:rsidRDefault="001954D7" w:rsidP="001954D7">
                      <w:pPr>
                        <w:spacing w:after="0"/>
                        <w:rPr>
                          <w:u w:val="single"/>
                        </w:rPr>
                      </w:pPr>
                      <w:r>
                        <w:t>5 Death or disablement</w:t>
                      </w:r>
                    </w:p>
                  </w:txbxContent>
                </v:textbox>
                <w10:wrap anchorx="margin"/>
              </v:shape>
            </w:pict>
          </mc:Fallback>
        </mc:AlternateContent>
      </w:r>
      <w:r>
        <w:rPr>
          <w:rFonts w:ascii="TheSerifPlain-Light" w:hAnsi="TheSerifPlain-Light"/>
          <w:b/>
          <w:noProof/>
          <w:u w:val="single"/>
          <w:lang w:eastAsia="en-GB"/>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10795</wp:posOffset>
                </wp:positionV>
                <wp:extent cx="2724150" cy="1943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724150" cy="1943100"/>
                        </a:xfrm>
                        <a:prstGeom prst="rect">
                          <a:avLst/>
                        </a:prstGeom>
                        <a:solidFill>
                          <a:schemeClr val="lt1"/>
                        </a:solidFill>
                        <a:ln w="6350">
                          <a:noFill/>
                        </a:ln>
                      </wps:spPr>
                      <wps:txbx>
                        <w:txbxContent>
                          <w:p w:rsidR="001954D7" w:rsidRPr="001954D7" w:rsidRDefault="001954D7" w:rsidP="001954D7">
                            <w:pPr>
                              <w:jc w:val="center"/>
                              <w:rPr>
                                <w:u w:val="single"/>
                              </w:rPr>
                            </w:pPr>
                            <w:r w:rsidRPr="001954D7">
                              <w:rPr>
                                <w:u w:val="single"/>
                              </w:rPr>
                              <w:t>LIKELIHOOD</w:t>
                            </w:r>
                          </w:p>
                          <w:p w:rsidR="001954D7" w:rsidRPr="001954D7" w:rsidRDefault="001954D7" w:rsidP="001954D7">
                            <w:pPr>
                              <w:jc w:val="center"/>
                            </w:pPr>
                            <w:r w:rsidRPr="001954D7">
                              <w:t>How likely is the hazard to cause Injury / loss or harm?</w:t>
                            </w:r>
                          </w:p>
                          <w:p w:rsidR="001954D7" w:rsidRPr="001954D7" w:rsidRDefault="001954D7" w:rsidP="001954D7">
                            <w:pPr>
                              <w:spacing w:after="0"/>
                            </w:pPr>
                            <w:r>
                              <w:t xml:space="preserve">1 Unlikely (not going to </w:t>
                            </w:r>
                            <w:r w:rsidRPr="001954D7">
                              <w:t xml:space="preserve">happen) </w:t>
                            </w:r>
                          </w:p>
                          <w:p w:rsidR="001954D7" w:rsidRPr="001954D7" w:rsidRDefault="001954D7" w:rsidP="001954D7">
                            <w:pPr>
                              <w:spacing w:after="0"/>
                            </w:pPr>
                            <w:r w:rsidRPr="001954D7">
                              <w:t>2 Possible (once during camp)</w:t>
                            </w:r>
                          </w:p>
                          <w:p w:rsidR="001954D7" w:rsidRPr="001954D7" w:rsidRDefault="001954D7" w:rsidP="001954D7">
                            <w:pPr>
                              <w:spacing w:after="0"/>
                            </w:pPr>
                            <w:r w:rsidRPr="001954D7">
                              <w:t>3 Occasional (once or twice during camp)</w:t>
                            </w:r>
                            <w:r w:rsidRPr="001954D7">
                              <w:t xml:space="preserve"> </w:t>
                            </w:r>
                          </w:p>
                          <w:p w:rsidR="001954D7" w:rsidRPr="001954D7" w:rsidRDefault="001954D7" w:rsidP="001954D7">
                            <w:pPr>
                              <w:spacing w:after="0"/>
                            </w:pPr>
                            <w:r w:rsidRPr="001954D7">
                              <w:t>4 Frequent (daily)</w:t>
                            </w:r>
                          </w:p>
                          <w:p w:rsidR="001954D7" w:rsidRPr="001954D7" w:rsidRDefault="001954D7" w:rsidP="001954D7">
                            <w:pPr>
                              <w:spacing w:after="0"/>
                            </w:pPr>
                            <w:r w:rsidRPr="001954D7">
                              <w:t>5 Regular (once or twice a day)</w:t>
                            </w:r>
                          </w:p>
                          <w:p w:rsidR="001954D7" w:rsidRPr="001954D7" w:rsidRDefault="001954D7" w:rsidP="001954D7">
                            <w:pPr>
                              <w:jc w:val="center"/>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0;margin-top:.85pt;width:214.5pt;height:153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" fillcolor="white [3201]" stroked="f" strokeweight=".5pt">
                <v:textbox>
                  <w:txbxContent>
                    <w:p w:rsidR="001954D7" w:rsidRPr="001954D7" w:rsidRDefault="001954D7" w:rsidP="001954D7">
                      <w:pPr>
                        <w:jc w:val="center"/>
                        <w:rPr>
                          <w:u w:val="single"/>
                        </w:rPr>
                      </w:pPr>
                      <w:r w:rsidRPr="001954D7">
                        <w:rPr>
                          <w:u w:val="single"/>
                        </w:rPr>
                        <w:t>LIKELIHOOD</w:t>
                      </w:r>
                    </w:p>
                    <w:p w:rsidR="001954D7" w:rsidRPr="001954D7" w:rsidRDefault="001954D7" w:rsidP="001954D7">
                      <w:pPr>
                        <w:jc w:val="center"/>
                      </w:pPr>
                      <w:r w:rsidRPr="001954D7">
                        <w:t>How likely is the hazard to cause Injury / loss or harm?</w:t>
                      </w:r>
                    </w:p>
                    <w:p w:rsidR="001954D7" w:rsidRPr="001954D7" w:rsidRDefault="001954D7" w:rsidP="001954D7">
                      <w:pPr>
                        <w:spacing w:after="0"/>
                      </w:pPr>
                      <w:r>
                        <w:t xml:space="preserve">1 Unlikely (not going to </w:t>
                      </w:r>
                      <w:r w:rsidRPr="001954D7">
                        <w:t xml:space="preserve">happen) </w:t>
                      </w:r>
                    </w:p>
                    <w:p w:rsidR="001954D7" w:rsidRPr="001954D7" w:rsidRDefault="001954D7" w:rsidP="001954D7">
                      <w:pPr>
                        <w:spacing w:after="0"/>
                      </w:pPr>
                      <w:r w:rsidRPr="001954D7">
                        <w:t>2 Possible (once during camp)</w:t>
                      </w:r>
                    </w:p>
                    <w:p w:rsidR="001954D7" w:rsidRPr="001954D7" w:rsidRDefault="001954D7" w:rsidP="001954D7">
                      <w:pPr>
                        <w:spacing w:after="0"/>
                      </w:pPr>
                      <w:r w:rsidRPr="001954D7">
                        <w:t>3 Occasional (once or twice during camp)</w:t>
                      </w:r>
                      <w:r w:rsidRPr="001954D7">
                        <w:t xml:space="preserve"> </w:t>
                      </w:r>
                    </w:p>
                    <w:p w:rsidR="001954D7" w:rsidRPr="001954D7" w:rsidRDefault="001954D7" w:rsidP="001954D7">
                      <w:pPr>
                        <w:spacing w:after="0"/>
                      </w:pPr>
                      <w:r w:rsidRPr="001954D7">
                        <w:t>4 Frequent (daily)</w:t>
                      </w:r>
                    </w:p>
                    <w:p w:rsidR="001954D7" w:rsidRPr="001954D7" w:rsidRDefault="001954D7" w:rsidP="001954D7">
                      <w:pPr>
                        <w:spacing w:after="0"/>
                      </w:pPr>
                      <w:r w:rsidRPr="001954D7">
                        <w:t>5 Regular (once or twice a day)</w:t>
                      </w:r>
                    </w:p>
                    <w:p w:rsidR="001954D7" w:rsidRPr="001954D7" w:rsidRDefault="001954D7" w:rsidP="001954D7">
                      <w:pPr>
                        <w:jc w:val="center"/>
                        <w:rPr>
                          <w:u w:val="single"/>
                        </w:rPr>
                      </w:pPr>
                    </w:p>
                  </w:txbxContent>
                </v:textbox>
                <w10:wrap anchorx="margin"/>
              </v:shape>
            </w:pict>
          </mc:Fallback>
        </mc:AlternateContent>
      </w:r>
    </w:p>
    <w:p w:rsidR="001954D7" w:rsidRDefault="001954D7" w:rsidP="001954D7">
      <w:pPr>
        <w:jc w:val="center"/>
        <w:rPr>
          <w:rFonts w:ascii="TheSerifPlain-Light" w:hAnsi="TheSerifPlain-Light"/>
          <w:b/>
          <w:u w:val="single"/>
        </w:rPr>
      </w:pPr>
    </w:p>
    <w:p w:rsidR="001954D7" w:rsidRDefault="001954D7" w:rsidP="001954D7">
      <w:pPr>
        <w:jc w:val="center"/>
        <w:rPr>
          <w:rFonts w:ascii="TheSerifPlain-Light" w:hAnsi="TheSerifPlain-Light"/>
          <w:b/>
          <w:u w:val="single"/>
        </w:rPr>
      </w:pPr>
    </w:p>
    <w:p w:rsidR="001954D7" w:rsidRDefault="001954D7" w:rsidP="001954D7">
      <w:pPr>
        <w:jc w:val="center"/>
        <w:rPr>
          <w:rFonts w:ascii="TheSerifPlain-Light" w:hAnsi="TheSerifPlain-Light"/>
          <w:b/>
          <w:u w:val="single"/>
        </w:rPr>
      </w:pPr>
    </w:p>
    <w:p w:rsidR="001954D7" w:rsidRDefault="001954D7" w:rsidP="001954D7">
      <w:pPr>
        <w:jc w:val="center"/>
        <w:rPr>
          <w:rFonts w:ascii="TheSerifPlain-Light" w:hAnsi="TheSerifPlain-Light"/>
          <w:b/>
          <w:u w:val="single"/>
        </w:rPr>
      </w:pPr>
    </w:p>
    <w:p w:rsidR="00DA613C" w:rsidRDefault="00B25492" w:rsidP="00DA613C">
      <w:r>
        <w:t xml:space="preserve"> </w:t>
      </w:r>
    </w:p>
    <w:p w:rsidR="00827109" w:rsidRDefault="00827109" w:rsidP="00DA613C">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1905000</wp:posOffset>
                </wp:positionH>
                <wp:positionV relativeFrom="paragraph">
                  <wp:posOffset>182245</wp:posOffset>
                </wp:positionV>
                <wp:extent cx="2190750" cy="314325"/>
                <wp:effectExtent l="0" t="0" r="0" b="0"/>
                <wp:wrapNone/>
                <wp:docPr id="5" name="Text Box 5"/>
                <wp:cNvGraphicFramePr/>
                <a:graphic xmlns:a="http://schemas.openxmlformats.org/drawingml/2006/main">
                  <a:graphicData uri="http://schemas.microsoft.com/office/word/2010/wordprocessingShape">
                    <wps:wsp>
                      <wps:cNvSpPr txBox="1"/>
                      <wps:spPr>
                        <a:xfrm>
                          <a:off x="0" y="0"/>
                          <a:ext cx="2190750" cy="314325"/>
                        </a:xfrm>
                        <a:prstGeom prst="rect">
                          <a:avLst/>
                        </a:prstGeom>
                        <a:noFill/>
                        <a:ln w="6350">
                          <a:noFill/>
                        </a:ln>
                      </wps:spPr>
                      <wps:txbx>
                        <w:txbxContent>
                          <w:p w:rsidR="00827109" w:rsidRPr="00827109" w:rsidRDefault="00827109" w:rsidP="00827109">
                            <w:pPr>
                              <w:jc w:val="center"/>
                              <w:rPr>
                                <w:b/>
                              </w:rPr>
                            </w:pPr>
                            <w:r w:rsidRPr="00827109">
                              <w:rPr>
                                <w:b/>
                              </w:rPr>
                              <w:t>SEVERITY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8" type="#_x0000_t202" style="position:absolute;margin-left:150pt;margin-top:14.35pt;width:172.5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" filled="f" stroked="f" strokeweight=".5pt">
                <v:textbox>
                  <w:txbxContent>
                    <w:p w:rsidR="00827109" w:rsidRPr="00827109" w:rsidRDefault="00827109" w:rsidP="00827109">
                      <w:pPr>
                        <w:jc w:val="center"/>
                        <w:rPr>
                          <w:b/>
                        </w:rPr>
                      </w:pPr>
                      <w:r w:rsidRPr="00827109">
                        <w:rPr>
                          <w:b/>
                        </w:rPr>
                        <w:t>SEVERITY</w:t>
                      </w:r>
                    </w:p>
                  </w:txbxContent>
                </v:textbox>
              </v:shape>
            </w:pict>
          </mc:Fallback>
        </mc:AlternateContent>
      </w:r>
    </w:p>
    <w:p w:rsidR="00827109" w:rsidRDefault="00827109" w:rsidP="00DA613C">
      <w:r>
        <w:rPr>
          <w:noProof/>
          <w:lang w:eastAsia="en-GB"/>
        </w:rPr>
        <mc:AlternateContent>
          <mc:Choice Requires="wps">
            <w:drawing>
              <wp:anchor distT="0" distB="0" distL="114300" distR="114300" simplePos="0" relativeHeight="251664384" behindDoc="0" locked="0" layoutInCell="1" allowOverlap="1" wp14:anchorId="51724606" wp14:editId="27F52C72">
                <wp:simplePos x="0" y="0"/>
                <wp:positionH relativeFrom="column">
                  <wp:posOffset>523875</wp:posOffset>
                </wp:positionH>
                <wp:positionV relativeFrom="paragraph">
                  <wp:posOffset>48895</wp:posOffset>
                </wp:positionV>
                <wp:extent cx="400050" cy="1476375"/>
                <wp:effectExtent l="0" t="0" r="0" b="0"/>
                <wp:wrapNone/>
                <wp:docPr id="6" name="Text Box 6"/>
                <wp:cNvGraphicFramePr/>
                <a:graphic xmlns:a="http://schemas.openxmlformats.org/drawingml/2006/main">
                  <a:graphicData uri="http://schemas.microsoft.com/office/word/2010/wordprocessingShape">
                    <wps:wsp>
                      <wps:cNvSpPr txBox="1"/>
                      <wps:spPr>
                        <a:xfrm>
                          <a:off x="0" y="0"/>
                          <a:ext cx="400050" cy="1476375"/>
                        </a:xfrm>
                        <a:prstGeom prst="rect">
                          <a:avLst/>
                        </a:prstGeom>
                        <a:noFill/>
                        <a:ln w="6350">
                          <a:noFill/>
                        </a:ln>
                      </wps:spPr>
                      <wps:txbx>
                        <w:txbxContent>
                          <w:p w:rsidR="00827109" w:rsidRPr="00827109" w:rsidRDefault="00827109" w:rsidP="00827109">
                            <w:pPr>
                              <w:spacing w:after="0" w:line="240" w:lineRule="auto"/>
                              <w:jc w:val="center"/>
                              <w:rPr>
                                <w:b/>
                                <w:sz w:val="18"/>
                              </w:rPr>
                            </w:pPr>
                            <w:r w:rsidRPr="00827109">
                              <w:rPr>
                                <w:b/>
                                <w:sz w:val="18"/>
                              </w:rPr>
                              <w:t xml:space="preserve">L </w:t>
                            </w:r>
                          </w:p>
                          <w:p w:rsidR="00827109" w:rsidRPr="00827109" w:rsidRDefault="00827109" w:rsidP="00827109">
                            <w:pPr>
                              <w:spacing w:after="0" w:line="240" w:lineRule="auto"/>
                              <w:jc w:val="center"/>
                              <w:rPr>
                                <w:b/>
                                <w:sz w:val="18"/>
                              </w:rPr>
                            </w:pPr>
                            <w:r w:rsidRPr="00827109">
                              <w:rPr>
                                <w:b/>
                                <w:sz w:val="18"/>
                              </w:rPr>
                              <w:t xml:space="preserve">I </w:t>
                            </w:r>
                          </w:p>
                          <w:p w:rsidR="00827109" w:rsidRPr="00827109" w:rsidRDefault="00827109" w:rsidP="00827109">
                            <w:pPr>
                              <w:spacing w:after="0" w:line="240" w:lineRule="auto"/>
                              <w:jc w:val="center"/>
                              <w:rPr>
                                <w:b/>
                                <w:sz w:val="18"/>
                              </w:rPr>
                            </w:pPr>
                            <w:r w:rsidRPr="00827109">
                              <w:rPr>
                                <w:b/>
                                <w:sz w:val="18"/>
                              </w:rPr>
                              <w:t>K</w:t>
                            </w:r>
                          </w:p>
                          <w:p w:rsidR="00827109" w:rsidRPr="00827109" w:rsidRDefault="00827109" w:rsidP="00827109">
                            <w:pPr>
                              <w:spacing w:after="0" w:line="240" w:lineRule="auto"/>
                              <w:jc w:val="center"/>
                              <w:rPr>
                                <w:b/>
                                <w:sz w:val="18"/>
                              </w:rPr>
                            </w:pPr>
                            <w:r w:rsidRPr="00827109">
                              <w:rPr>
                                <w:b/>
                                <w:sz w:val="18"/>
                              </w:rPr>
                              <w:t xml:space="preserve"> E</w:t>
                            </w:r>
                          </w:p>
                          <w:p w:rsidR="00827109" w:rsidRPr="00827109" w:rsidRDefault="00827109" w:rsidP="00827109">
                            <w:pPr>
                              <w:spacing w:after="0" w:line="240" w:lineRule="auto"/>
                              <w:jc w:val="center"/>
                              <w:rPr>
                                <w:b/>
                                <w:sz w:val="18"/>
                              </w:rPr>
                            </w:pPr>
                            <w:r w:rsidRPr="00827109">
                              <w:rPr>
                                <w:b/>
                                <w:sz w:val="18"/>
                              </w:rPr>
                              <w:t xml:space="preserve"> L</w:t>
                            </w:r>
                          </w:p>
                          <w:p w:rsidR="00827109" w:rsidRPr="00827109" w:rsidRDefault="00827109" w:rsidP="00827109">
                            <w:pPr>
                              <w:spacing w:after="0" w:line="240" w:lineRule="auto"/>
                              <w:jc w:val="center"/>
                              <w:rPr>
                                <w:b/>
                                <w:sz w:val="18"/>
                              </w:rPr>
                            </w:pPr>
                            <w:r w:rsidRPr="00827109">
                              <w:rPr>
                                <w:b/>
                                <w:sz w:val="18"/>
                              </w:rPr>
                              <w:t xml:space="preserve"> I</w:t>
                            </w:r>
                          </w:p>
                          <w:p w:rsidR="00827109" w:rsidRPr="00827109" w:rsidRDefault="00827109" w:rsidP="00827109">
                            <w:pPr>
                              <w:spacing w:after="0" w:line="240" w:lineRule="auto"/>
                              <w:jc w:val="center"/>
                              <w:rPr>
                                <w:b/>
                                <w:sz w:val="18"/>
                              </w:rPr>
                            </w:pPr>
                            <w:r w:rsidRPr="00827109">
                              <w:rPr>
                                <w:b/>
                                <w:sz w:val="18"/>
                              </w:rPr>
                              <w:t xml:space="preserve"> H</w:t>
                            </w:r>
                          </w:p>
                          <w:p w:rsidR="00827109" w:rsidRPr="00827109" w:rsidRDefault="00827109" w:rsidP="00827109">
                            <w:pPr>
                              <w:spacing w:after="0" w:line="240" w:lineRule="auto"/>
                              <w:jc w:val="center"/>
                              <w:rPr>
                                <w:b/>
                                <w:sz w:val="18"/>
                              </w:rPr>
                            </w:pPr>
                            <w:r w:rsidRPr="00827109">
                              <w:rPr>
                                <w:b/>
                                <w:sz w:val="18"/>
                              </w:rPr>
                              <w:t xml:space="preserve"> O</w:t>
                            </w:r>
                          </w:p>
                          <w:p w:rsidR="00827109" w:rsidRPr="00827109" w:rsidRDefault="00827109" w:rsidP="00827109">
                            <w:pPr>
                              <w:spacing w:after="0" w:line="240" w:lineRule="auto"/>
                              <w:jc w:val="center"/>
                              <w:rPr>
                                <w:b/>
                                <w:sz w:val="18"/>
                              </w:rPr>
                            </w:pPr>
                            <w:r w:rsidRPr="00827109">
                              <w:rPr>
                                <w:b/>
                                <w:sz w:val="18"/>
                              </w:rPr>
                              <w:t xml:space="preserve"> O</w:t>
                            </w:r>
                          </w:p>
                          <w:p w:rsidR="00827109" w:rsidRPr="00827109" w:rsidRDefault="00827109" w:rsidP="00827109">
                            <w:pPr>
                              <w:spacing w:after="0" w:line="240" w:lineRule="auto"/>
                              <w:jc w:val="center"/>
                              <w:rPr>
                                <w:b/>
                                <w:sz w:val="18"/>
                              </w:rPr>
                            </w:pPr>
                            <w:r w:rsidRPr="00827109">
                              <w:rPr>
                                <w:b/>
                                <w:sz w:val="18"/>
                              </w:rPr>
                              <w:t xml:space="preserv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24606" id="Text Box 6" o:spid="_x0000_s1029" type="#_x0000_t202" style="position:absolute;margin-left:41.25pt;margin-top:3.85pt;width:31.5pt;height:11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" filled="f" stroked="f" strokeweight=".5pt">
                <v:textbox>
                  <w:txbxContent>
                    <w:p w:rsidR="00827109" w:rsidRPr="00827109" w:rsidRDefault="00827109" w:rsidP="00827109">
                      <w:pPr>
                        <w:spacing w:after="0" w:line="240" w:lineRule="auto"/>
                        <w:jc w:val="center"/>
                        <w:rPr>
                          <w:b/>
                          <w:sz w:val="18"/>
                        </w:rPr>
                      </w:pPr>
                      <w:r w:rsidRPr="00827109">
                        <w:rPr>
                          <w:b/>
                          <w:sz w:val="18"/>
                        </w:rPr>
                        <w:t xml:space="preserve">L </w:t>
                      </w:r>
                    </w:p>
                    <w:p w:rsidR="00827109" w:rsidRPr="00827109" w:rsidRDefault="00827109" w:rsidP="00827109">
                      <w:pPr>
                        <w:spacing w:after="0" w:line="240" w:lineRule="auto"/>
                        <w:jc w:val="center"/>
                        <w:rPr>
                          <w:b/>
                          <w:sz w:val="18"/>
                        </w:rPr>
                      </w:pPr>
                      <w:r w:rsidRPr="00827109">
                        <w:rPr>
                          <w:b/>
                          <w:sz w:val="18"/>
                        </w:rPr>
                        <w:t xml:space="preserve">I </w:t>
                      </w:r>
                    </w:p>
                    <w:p w:rsidR="00827109" w:rsidRPr="00827109" w:rsidRDefault="00827109" w:rsidP="00827109">
                      <w:pPr>
                        <w:spacing w:after="0" w:line="240" w:lineRule="auto"/>
                        <w:jc w:val="center"/>
                        <w:rPr>
                          <w:b/>
                          <w:sz w:val="18"/>
                        </w:rPr>
                      </w:pPr>
                      <w:r w:rsidRPr="00827109">
                        <w:rPr>
                          <w:b/>
                          <w:sz w:val="18"/>
                        </w:rPr>
                        <w:t>K</w:t>
                      </w:r>
                    </w:p>
                    <w:p w:rsidR="00827109" w:rsidRPr="00827109" w:rsidRDefault="00827109" w:rsidP="00827109">
                      <w:pPr>
                        <w:spacing w:after="0" w:line="240" w:lineRule="auto"/>
                        <w:jc w:val="center"/>
                        <w:rPr>
                          <w:b/>
                          <w:sz w:val="18"/>
                        </w:rPr>
                      </w:pPr>
                      <w:r w:rsidRPr="00827109">
                        <w:rPr>
                          <w:b/>
                          <w:sz w:val="18"/>
                        </w:rPr>
                        <w:t xml:space="preserve"> E</w:t>
                      </w:r>
                    </w:p>
                    <w:p w:rsidR="00827109" w:rsidRPr="00827109" w:rsidRDefault="00827109" w:rsidP="00827109">
                      <w:pPr>
                        <w:spacing w:after="0" w:line="240" w:lineRule="auto"/>
                        <w:jc w:val="center"/>
                        <w:rPr>
                          <w:b/>
                          <w:sz w:val="18"/>
                        </w:rPr>
                      </w:pPr>
                      <w:r w:rsidRPr="00827109">
                        <w:rPr>
                          <w:b/>
                          <w:sz w:val="18"/>
                        </w:rPr>
                        <w:t xml:space="preserve"> L</w:t>
                      </w:r>
                    </w:p>
                    <w:p w:rsidR="00827109" w:rsidRPr="00827109" w:rsidRDefault="00827109" w:rsidP="00827109">
                      <w:pPr>
                        <w:spacing w:after="0" w:line="240" w:lineRule="auto"/>
                        <w:jc w:val="center"/>
                        <w:rPr>
                          <w:b/>
                          <w:sz w:val="18"/>
                        </w:rPr>
                      </w:pPr>
                      <w:r w:rsidRPr="00827109">
                        <w:rPr>
                          <w:b/>
                          <w:sz w:val="18"/>
                        </w:rPr>
                        <w:t xml:space="preserve"> I</w:t>
                      </w:r>
                    </w:p>
                    <w:p w:rsidR="00827109" w:rsidRPr="00827109" w:rsidRDefault="00827109" w:rsidP="00827109">
                      <w:pPr>
                        <w:spacing w:after="0" w:line="240" w:lineRule="auto"/>
                        <w:jc w:val="center"/>
                        <w:rPr>
                          <w:b/>
                          <w:sz w:val="18"/>
                        </w:rPr>
                      </w:pPr>
                      <w:r w:rsidRPr="00827109">
                        <w:rPr>
                          <w:b/>
                          <w:sz w:val="18"/>
                        </w:rPr>
                        <w:t xml:space="preserve"> H</w:t>
                      </w:r>
                    </w:p>
                    <w:p w:rsidR="00827109" w:rsidRPr="00827109" w:rsidRDefault="00827109" w:rsidP="00827109">
                      <w:pPr>
                        <w:spacing w:after="0" w:line="240" w:lineRule="auto"/>
                        <w:jc w:val="center"/>
                        <w:rPr>
                          <w:b/>
                          <w:sz w:val="18"/>
                        </w:rPr>
                      </w:pPr>
                      <w:r w:rsidRPr="00827109">
                        <w:rPr>
                          <w:b/>
                          <w:sz w:val="18"/>
                        </w:rPr>
                        <w:t xml:space="preserve"> O</w:t>
                      </w:r>
                    </w:p>
                    <w:p w:rsidR="00827109" w:rsidRPr="00827109" w:rsidRDefault="00827109" w:rsidP="00827109">
                      <w:pPr>
                        <w:spacing w:after="0" w:line="240" w:lineRule="auto"/>
                        <w:jc w:val="center"/>
                        <w:rPr>
                          <w:b/>
                          <w:sz w:val="18"/>
                        </w:rPr>
                      </w:pPr>
                      <w:r w:rsidRPr="00827109">
                        <w:rPr>
                          <w:b/>
                          <w:sz w:val="18"/>
                        </w:rPr>
                        <w:t xml:space="preserve"> O</w:t>
                      </w:r>
                    </w:p>
                    <w:p w:rsidR="00827109" w:rsidRPr="00827109" w:rsidRDefault="00827109" w:rsidP="00827109">
                      <w:pPr>
                        <w:spacing w:after="0" w:line="240" w:lineRule="auto"/>
                        <w:jc w:val="center"/>
                        <w:rPr>
                          <w:b/>
                          <w:sz w:val="18"/>
                        </w:rPr>
                      </w:pPr>
                      <w:r w:rsidRPr="00827109">
                        <w:rPr>
                          <w:b/>
                          <w:sz w:val="18"/>
                        </w:rPr>
                        <w:t xml:space="preserve"> D</w:t>
                      </w:r>
                    </w:p>
                  </w:txbxContent>
                </v:textbox>
              </v:shape>
            </w:pict>
          </mc:Fallback>
        </mc:AlternateContent>
      </w:r>
    </w:p>
    <w:tbl>
      <w:tblPr>
        <w:tblStyle w:val="TableGrid"/>
        <w:tblpPr w:leftFromText="180" w:rightFromText="180" w:vertAnchor="text" w:horzAnchor="margin" w:tblpXSpec="center" w:tblpY="-41"/>
        <w:tblW w:w="0" w:type="auto"/>
        <w:tblLook w:val="04A0" w:firstRow="1" w:lastRow="0" w:firstColumn="1" w:lastColumn="0" w:noHBand="0" w:noVBand="1"/>
      </w:tblPr>
      <w:tblGrid>
        <w:gridCol w:w="414"/>
        <w:gridCol w:w="1127"/>
        <w:gridCol w:w="1127"/>
        <w:gridCol w:w="1127"/>
        <w:gridCol w:w="1127"/>
        <w:gridCol w:w="1127"/>
      </w:tblGrid>
      <w:tr w:rsidR="00827109" w:rsidTr="00827109">
        <w:tc>
          <w:tcPr>
            <w:tcW w:w="414" w:type="dxa"/>
            <w:shd w:val="clear" w:color="auto" w:fill="000000" w:themeFill="text1"/>
          </w:tcPr>
          <w:p w:rsidR="00827109" w:rsidRDefault="00827109" w:rsidP="00827109"/>
        </w:tc>
        <w:tc>
          <w:tcPr>
            <w:tcW w:w="1127" w:type="dxa"/>
            <w:shd w:val="clear" w:color="auto" w:fill="000000" w:themeFill="text1"/>
          </w:tcPr>
          <w:p w:rsidR="00827109" w:rsidRPr="001954D7" w:rsidRDefault="00827109" w:rsidP="00827109">
            <w:pPr>
              <w:jc w:val="center"/>
              <w:rPr>
                <w:b/>
              </w:rPr>
            </w:pPr>
            <w:r w:rsidRPr="001954D7">
              <w:rPr>
                <w:b/>
              </w:rPr>
              <w:t>1</w:t>
            </w:r>
          </w:p>
        </w:tc>
        <w:tc>
          <w:tcPr>
            <w:tcW w:w="1127" w:type="dxa"/>
            <w:shd w:val="clear" w:color="auto" w:fill="000000" w:themeFill="text1"/>
          </w:tcPr>
          <w:p w:rsidR="00827109" w:rsidRPr="001954D7" w:rsidRDefault="00827109" w:rsidP="00827109">
            <w:pPr>
              <w:jc w:val="center"/>
              <w:rPr>
                <w:b/>
              </w:rPr>
            </w:pPr>
            <w:r w:rsidRPr="001954D7">
              <w:rPr>
                <w:b/>
              </w:rPr>
              <w:t>2</w:t>
            </w:r>
          </w:p>
        </w:tc>
        <w:tc>
          <w:tcPr>
            <w:tcW w:w="1127" w:type="dxa"/>
            <w:shd w:val="clear" w:color="auto" w:fill="000000" w:themeFill="text1"/>
          </w:tcPr>
          <w:p w:rsidR="00827109" w:rsidRPr="001954D7" w:rsidRDefault="00827109" w:rsidP="00827109">
            <w:pPr>
              <w:jc w:val="center"/>
              <w:rPr>
                <w:b/>
              </w:rPr>
            </w:pPr>
            <w:r w:rsidRPr="001954D7">
              <w:rPr>
                <w:b/>
              </w:rPr>
              <w:t>3</w:t>
            </w:r>
          </w:p>
        </w:tc>
        <w:tc>
          <w:tcPr>
            <w:tcW w:w="1127" w:type="dxa"/>
            <w:shd w:val="clear" w:color="auto" w:fill="000000" w:themeFill="text1"/>
          </w:tcPr>
          <w:p w:rsidR="00827109" w:rsidRPr="001954D7" w:rsidRDefault="00827109" w:rsidP="00827109">
            <w:pPr>
              <w:jc w:val="center"/>
              <w:rPr>
                <w:b/>
              </w:rPr>
            </w:pPr>
            <w:r w:rsidRPr="001954D7">
              <w:rPr>
                <w:b/>
              </w:rPr>
              <w:t>4</w:t>
            </w:r>
          </w:p>
        </w:tc>
        <w:tc>
          <w:tcPr>
            <w:tcW w:w="1127" w:type="dxa"/>
            <w:shd w:val="clear" w:color="auto" w:fill="000000" w:themeFill="text1"/>
          </w:tcPr>
          <w:p w:rsidR="00827109" w:rsidRPr="001954D7" w:rsidRDefault="00827109" w:rsidP="00827109">
            <w:pPr>
              <w:jc w:val="center"/>
              <w:rPr>
                <w:b/>
              </w:rPr>
            </w:pPr>
            <w:r w:rsidRPr="001954D7">
              <w:rPr>
                <w:b/>
              </w:rPr>
              <w:t>5</w:t>
            </w:r>
          </w:p>
        </w:tc>
      </w:tr>
      <w:tr w:rsidR="00827109" w:rsidTr="00827109">
        <w:tc>
          <w:tcPr>
            <w:tcW w:w="414" w:type="dxa"/>
            <w:shd w:val="clear" w:color="auto" w:fill="000000" w:themeFill="text1"/>
          </w:tcPr>
          <w:p w:rsidR="00827109" w:rsidRPr="00827109" w:rsidRDefault="00827109" w:rsidP="00827109">
            <w:pPr>
              <w:jc w:val="center"/>
              <w:rPr>
                <w:b/>
                <w:color w:val="FFFFFF" w:themeColor="background1"/>
              </w:rPr>
            </w:pPr>
            <w:r w:rsidRPr="00827109">
              <w:rPr>
                <w:b/>
                <w:color w:val="FFFFFF" w:themeColor="background1"/>
              </w:rPr>
              <w:t>1</w:t>
            </w:r>
          </w:p>
        </w:tc>
        <w:tc>
          <w:tcPr>
            <w:tcW w:w="1127" w:type="dxa"/>
          </w:tcPr>
          <w:p w:rsidR="00827109" w:rsidRDefault="00827109" w:rsidP="00827109">
            <w:pPr>
              <w:jc w:val="center"/>
            </w:pPr>
            <w:r>
              <w:t>1</w:t>
            </w:r>
          </w:p>
        </w:tc>
        <w:tc>
          <w:tcPr>
            <w:tcW w:w="1127" w:type="dxa"/>
          </w:tcPr>
          <w:p w:rsidR="00827109" w:rsidRDefault="00827109" w:rsidP="00827109">
            <w:pPr>
              <w:jc w:val="center"/>
            </w:pPr>
            <w:r>
              <w:t>2</w:t>
            </w:r>
          </w:p>
        </w:tc>
        <w:tc>
          <w:tcPr>
            <w:tcW w:w="1127" w:type="dxa"/>
          </w:tcPr>
          <w:p w:rsidR="00827109" w:rsidRDefault="00827109" w:rsidP="00827109">
            <w:pPr>
              <w:jc w:val="center"/>
            </w:pPr>
            <w:r>
              <w:t>3</w:t>
            </w:r>
          </w:p>
        </w:tc>
        <w:tc>
          <w:tcPr>
            <w:tcW w:w="1127" w:type="dxa"/>
          </w:tcPr>
          <w:p w:rsidR="00827109" w:rsidRDefault="00827109" w:rsidP="00827109">
            <w:pPr>
              <w:jc w:val="center"/>
            </w:pPr>
            <w:r>
              <w:t>4</w:t>
            </w:r>
          </w:p>
        </w:tc>
        <w:tc>
          <w:tcPr>
            <w:tcW w:w="1127" w:type="dxa"/>
          </w:tcPr>
          <w:p w:rsidR="00827109" w:rsidRDefault="00827109" w:rsidP="00827109">
            <w:pPr>
              <w:jc w:val="center"/>
            </w:pPr>
            <w:r>
              <w:t>5</w:t>
            </w:r>
          </w:p>
        </w:tc>
      </w:tr>
      <w:tr w:rsidR="00827109" w:rsidTr="00827109">
        <w:tc>
          <w:tcPr>
            <w:tcW w:w="414" w:type="dxa"/>
            <w:shd w:val="clear" w:color="auto" w:fill="000000" w:themeFill="text1"/>
          </w:tcPr>
          <w:p w:rsidR="00827109" w:rsidRPr="00827109" w:rsidRDefault="00827109" w:rsidP="00827109">
            <w:pPr>
              <w:jc w:val="center"/>
              <w:rPr>
                <w:b/>
                <w:color w:val="FFFFFF" w:themeColor="background1"/>
              </w:rPr>
            </w:pPr>
            <w:r w:rsidRPr="00827109">
              <w:rPr>
                <w:b/>
                <w:color w:val="FFFFFF" w:themeColor="background1"/>
              </w:rPr>
              <w:t>2</w:t>
            </w:r>
          </w:p>
        </w:tc>
        <w:tc>
          <w:tcPr>
            <w:tcW w:w="1127" w:type="dxa"/>
          </w:tcPr>
          <w:p w:rsidR="00827109" w:rsidRDefault="00827109" w:rsidP="00827109">
            <w:pPr>
              <w:jc w:val="center"/>
            </w:pPr>
            <w:r>
              <w:t>2</w:t>
            </w:r>
          </w:p>
        </w:tc>
        <w:tc>
          <w:tcPr>
            <w:tcW w:w="1127" w:type="dxa"/>
          </w:tcPr>
          <w:p w:rsidR="00827109" w:rsidRDefault="00827109" w:rsidP="00827109">
            <w:pPr>
              <w:jc w:val="center"/>
            </w:pPr>
            <w:r>
              <w:t>4</w:t>
            </w:r>
          </w:p>
        </w:tc>
        <w:tc>
          <w:tcPr>
            <w:tcW w:w="1127" w:type="dxa"/>
          </w:tcPr>
          <w:p w:rsidR="00827109" w:rsidRDefault="00827109" w:rsidP="00827109">
            <w:pPr>
              <w:jc w:val="center"/>
            </w:pPr>
            <w:r>
              <w:t>6</w:t>
            </w:r>
          </w:p>
        </w:tc>
        <w:tc>
          <w:tcPr>
            <w:tcW w:w="1127" w:type="dxa"/>
            <w:shd w:val="clear" w:color="auto" w:fill="BFBFBF" w:themeFill="background1" w:themeFillShade="BF"/>
          </w:tcPr>
          <w:p w:rsidR="00827109" w:rsidRDefault="00827109" w:rsidP="00827109">
            <w:pPr>
              <w:jc w:val="center"/>
            </w:pPr>
            <w:r>
              <w:t>8</w:t>
            </w:r>
          </w:p>
        </w:tc>
        <w:tc>
          <w:tcPr>
            <w:tcW w:w="1127" w:type="dxa"/>
            <w:shd w:val="clear" w:color="auto" w:fill="BFBFBF" w:themeFill="background1" w:themeFillShade="BF"/>
          </w:tcPr>
          <w:p w:rsidR="00827109" w:rsidRDefault="00827109" w:rsidP="00827109">
            <w:pPr>
              <w:jc w:val="center"/>
            </w:pPr>
            <w:r>
              <w:t>10</w:t>
            </w:r>
          </w:p>
        </w:tc>
      </w:tr>
      <w:tr w:rsidR="00827109" w:rsidTr="00827109">
        <w:tc>
          <w:tcPr>
            <w:tcW w:w="414" w:type="dxa"/>
            <w:shd w:val="clear" w:color="auto" w:fill="000000" w:themeFill="text1"/>
          </w:tcPr>
          <w:p w:rsidR="00827109" w:rsidRPr="00827109" w:rsidRDefault="00827109" w:rsidP="00827109">
            <w:pPr>
              <w:jc w:val="center"/>
              <w:rPr>
                <w:b/>
                <w:color w:val="FFFFFF" w:themeColor="background1"/>
              </w:rPr>
            </w:pPr>
            <w:r w:rsidRPr="00827109">
              <w:rPr>
                <w:b/>
                <w:color w:val="FFFFFF" w:themeColor="background1"/>
              </w:rPr>
              <w:t>3</w:t>
            </w:r>
          </w:p>
        </w:tc>
        <w:tc>
          <w:tcPr>
            <w:tcW w:w="1127" w:type="dxa"/>
          </w:tcPr>
          <w:p w:rsidR="00827109" w:rsidRDefault="00827109" w:rsidP="00827109">
            <w:pPr>
              <w:jc w:val="center"/>
            </w:pPr>
            <w:r>
              <w:t>3</w:t>
            </w:r>
          </w:p>
        </w:tc>
        <w:tc>
          <w:tcPr>
            <w:tcW w:w="1127" w:type="dxa"/>
          </w:tcPr>
          <w:p w:rsidR="00827109" w:rsidRDefault="00827109" w:rsidP="00827109">
            <w:pPr>
              <w:jc w:val="center"/>
            </w:pPr>
            <w:r>
              <w:t>6</w:t>
            </w:r>
          </w:p>
        </w:tc>
        <w:tc>
          <w:tcPr>
            <w:tcW w:w="1127" w:type="dxa"/>
            <w:shd w:val="clear" w:color="auto" w:fill="BFBFBF" w:themeFill="background1" w:themeFillShade="BF"/>
          </w:tcPr>
          <w:p w:rsidR="00827109" w:rsidRDefault="00827109" w:rsidP="00827109">
            <w:pPr>
              <w:jc w:val="center"/>
            </w:pPr>
            <w:r>
              <w:t>9</w:t>
            </w:r>
          </w:p>
        </w:tc>
        <w:tc>
          <w:tcPr>
            <w:tcW w:w="1127" w:type="dxa"/>
            <w:shd w:val="clear" w:color="auto" w:fill="BFBFBF" w:themeFill="background1" w:themeFillShade="BF"/>
          </w:tcPr>
          <w:p w:rsidR="00827109" w:rsidRDefault="00827109" w:rsidP="00827109">
            <w:pPr>
              <w:jc w:val="center"/>
            </w:pPr>
            <w:r>
              <w:t>12</w:t>
            </w:r>
          </w:p>
        </w:tc>
        <w:tc>
          <w:tcPr>
            <w:tcW w:w="1127" w:type="dxa"/>
            <w:shd w:val="clear" w:color="auto" w:fill="808080" w:themeFill="background1" w:themeFillShade="80"/>
          </w:tcPr>
          <w:p w:rsidR="00827109" w:rsidRDefault="00827109" w:rsidP="00827109">
            <w:pPr>
              <w:jc w:val="center"/>
            </w:pPr>
            <w:r>
              <w:t>15</w:t>
            </w:r>
          </w:p>
        </w:tc>
      </w:tr>
      <w:tr w:rsidR="00827109" w:rsidTr="00827109">
        <w:tc>
          <w:tcPr>
            <w:tcW w:w="414" w:type="dxa"/>
            <w:shd w:val="clear" w:color="auto" w:fill="000000" w:themeFill="text1"/>
          </w:tcPr>
          <w:p w:rsidR="00827109" w:rsidRPr="00827109" w:rsidRDefault="00827109" w:rsidP="00827109">
            <w:pPr>
              <w:jc w:val="center"/>
              <w:rPr>
                <w:b/>
                <w:color w:val="FFFFFF" w:themeColor="background1"/>
              </w:rPr>
            </w:pPr>
            <w:r w:rsidRPr="00827109">
              <w:rPr>
                <w:b/>
                <w:color w:val="FFFFFF" w:themeColor="background1"/>
              </w:rPr>
              <w:t>4</w:t>
            </w:r>
          </w:p>
        </w:tc>
        <w:tc>
          <w:tcPr>
            <w:tcW w:w="1127" w:type="dxa"/>
          </w:tcPr>
          <w:p w:rsidR="00827109" w:rsidRDefault="00827109" w:rsidP="00827109">
            <w:pPr>
              <w:jc w:val="center"/>
            </w:pPr>
            <w:r>
              <w:t>4</w:t>
            </w:r>
          </w:p>
        </w:tc>
        <w:tc>
          <w:tcPr>
            <w:tcW w:w="1127" w:type="dxa"/>
            <w:shd w:val="clear" w:color="auto" w:fill="BFBFBF" w:themeFill="background1" w:themeFillShade="BF"/>
          </w:tcPr>
          <w:p w:rsidR="00827109" w:rsidRDefault="00827109" w:rsidP="00827109">
            <w:pPr>
              <w:jc w:val="center"/>
            </w:pPr>
            <w:r>
              <w:t>8</w:t>
            </w:r>
          </w:p>
        </w:tc>
        <w:tc>
          <w:tcPr>
            <w:tcW w:w="1127" w:type="dxa"/>
            <w:shd w:val="clear" w:color="auto" w:fill="BFBFBF" w:themeFill="background1" w:themeFillShade="BF"/>
          </w:tcPr>
          <w:p w:rsidR="00827109" w:rsidRDefault="00827109" w:rsidP="00827109">
            <w:pPr>
              <w:jc w:val="center"/>
            </w:pPr>
            <w:r>
              <w:t>12</w:t>
            </w:r>
          </w:p>
        </w:tc>
        <w:tc>
          <w:tcPr>
            <w:tcW w:w="1127" w:type="dxa"/>
            <w:shd w:val="clear" w:color="auto" w:fill="808080" w:themeFill="background1" w:themeFillShade="80"/>
          </w:tcPr>
          <w:p w:rsidR="00827109" w:rsidRDefault="00827109" w:rsidP="00827109">
            <w:pPr>
              <w:jc w:val="center"/>
            </w:pPr>
            <w:r>
              <w:t>16</w:t>
            </w:r>
          </w:p>
        </w:tc>
        <w:tc>
          <w:tcPr>
            <w:tcW w:w="1127" w:type="dxa"/>
            <w:shd w:val="clear" w:color="auto" w:fill="808080" w:themeFill="background1" w:themeFillShade="80"/>
          </w:tcPr>
          <w:p w:rsidR="00827109" w:rsidRDefault="00827109" w:rsidP="00827109">
            <w:pPr>
              <w:jc w:val="center"/>
            </w:pPr>
            <w:r>
              <w:t>20</w:t>
            </w:r>
          </w:p>
        </w:tc>
      </w:tr>
      <w:tr w:rsidR="00827109" w:rsidTr="00827109">
        <w:tc>
          <w:tcPr>
            <w:tcW w:w="414" w:type="dxa"/>
            <w:shd w:val="clear" w:color="auto" w:fill="000000" w:themeFill="text1"/>
          </w:tcPr>
          <w:p w:rsidR="00827109" w:rsidRPr="00827109" w:rsidRDefault="00827109" w:rsidP="00827109">
            <w:pPr>
              <w:jc w:val="center"/>
              <w:rPr>
                <w:b/>
                <w:color w:val="FFFFFF" w:themeColor="background1"/>
              </w:rPr>
            </w:pPr>
            <w:r w:rsidRPr="00827109">
              <w:rPr>
                <w:b/>
                <w:color w:val="FFFFFF" w:themeColor="background1"/>
              </w:rPr>
              <w:t>5</w:t>
            </w:r>
          </w:p>
        </w:tc>
        <w:tc>
          <w:tcPr>
            <w:tcW w:w="1127" w:type="dxa"/>
          </w:tcPr>
          <w:p w:rsidR="00827109" w:rsidRDefault="00827109" w:rsidP="00827109">
            <w:pPr>
              <w:jc w:val="center"/>
            </w:pPr>
            <w:r>
              <w:t>5</w:t>
            </w:r>
          </w:p>
        </w:tc>
        <w:tc>
          <w:tcPr>
            <w:tcW w:w="1127" w:type="dxa"/>
            <w:shd w:val="clear" w:color="auto" w:fill="BFBFBF" w:themeFill="background1" w:themeFillShade="BF"/>
          </w:tcPr>
          <w:p w:rsidR="00827109" w:rsidRDefault="00827109" w:rsidP="00827109">
            <w:pPr>
              <w:jc w:val="center"/>
            </w:pPr>
            <w:r>
              <w:t>10</w:t>
            </w:r>
          </w:p>
        </w:tc>
        <w:tc>
          <w:tcPr>
            <w:tcW w:w="1127" w:type="dxa"/>
            <w:shd w:val="clear" w:color="auto" w:fill="808080" w:themeFill="background1" w:themeFillShade="80"/>
          </w:tcPr>
          <w:p w:rsidR="00827109" w:rsidRDefault="00827109" w:rsidP="00827109">
            <w:pPr>
              <w:jc w:val="center"/>
            </w:pPr>
            <w:r>
              <w:t>15</w:t>
            </w:r>
          </w:p>
        </w:tc>
        <w:tc>
          <w:tcPr>
            <w:tcW w:w="1127" w:type="dxa"/>
            <w:shd w:val="clear" w:color="auto" w:fill="808080" w:themeFill="background1" w:themeFillShade="80"/>
          </w:tcPr>
          <w:p w:rsidR="00827109" w:rsidRDefault="00827109" w:rsidP="00827109">
            <w:pPr>
              <w:jc w:val="center"/>
            </w:pPr>
            <w:r>
              <w:t>20</w:t>
            </w:r>
          </w:p>
        </w:tc>
        <w:tc>
          <w:tcPr>
            <w:tcW w:w="1127" w:type="dxa"/>
            <w:shd w:val="clear" w:color="auto" w:fill="808080" w:themeFill="background1" w:themeFillShade="80"/>
          </w:tcPr>
          <w:p w:rsidR="00827109" w:rsidRDefault="00827109" w:rsidP="00827109">
            <w:pPr>
              <w:jc w:val="center"/>
            </w:pPr>
            <w:r>
              <w:t>25</w:t>
            </w:r>
          </w:p>
        </w:tc>
      </w:tr>
    </w:tbl>
    <w:p w:rsidR="00827109" w:rsidRDefault="00827109" w:rsidP="00DA613C"/>
    <w:p w:rsidR="001954D7" w:rsidRDefault="001954D7" w:rsidP="001954D7"/>
    <w:p w:rsidR="00827109" w:rsidRDefault="00827109" w:rsidP="001954D7"/>
    <w:p w:rsidR="00827109" w:rsidRDefault="00827109" w:rsidP="001954D7"/>
    <w:p w:rsidR="00827109" w:rsidRDefault="00827109" w:rsidP="001954D7"/>
    <w:p w:rsidR="00827109" w:rsidRDefault="00827109" w:rsidP="00827109">
      <w:pPr>
        <w:jc w:val="center"/>
      </w:pPr>
    </w:p>
    <w:p w:rsidR="00827109" w:rsidRDefault="00827109" w:rsidP="00827109">
      <w:pPr>
        <w:jc w:val="center"/>
      </w:pPr>
      <w:r>
        <w:t>Risk Ratings Level</w:t>
      </w:r>
    </w:p>
    <w:p w:rsidR="00827109" w:rsidRDefault="00827109" w:rsidP="00827109">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2"/>
        <w:gridCol w:w="1503"/>
        <w:gridCol w:w="1503"/>
        <w:gridCol w:w="1503"/>
        <w:gridCol w:w="1503"/>
      </w:tblGrid>
      <w:tr w:rsidR="00827109" w:rsidTr="00827109">
        <w:tc>
          <w:tcPr>
            <w:tcW w:w="1502" w:type="dxa"/>
            <w:tcBorders>
              <w:top w:val="single" w:sz="4" w:space="0" w:color="auto"/>
              <w:left w:val="single" w:sz="4" w:space="0" w:color="auto"/>
              <w:bottom w:val="single" w:sz="4" w:space="0" w:color="auto"/>
              <w:right w:val="single" w:sz="4" w:space="0" w:color="auto"/>
            </w:tcBorders>
          </w:tcPr>
          <w:p w:rsidR="00827109" w:rsidRDefault="00827109" w:rsidP="001954D7"/>
        </w:tc>
        <w:tc>
          <w:tcPr>
            <w:tcW w:w="1502" w:type="dxa"/>
            <w:tcBorders>
              <w:left w:val="single" w:sz="4" w:space="0" w:color="auto"/>
              <w:right w:val="single" w:sz="4" w:space="0" w:color="auto"/>
            </w:tcBorders>
          </w:tcPr>
          <w:p w:rsidR="00827109" w:rsidRDefault="00827109" w:rsidP="001954D7">
            <w:r>
              <w:t>= Low Risk</w:t>
            </w:r>
          </w:p>
        </w:tc>
        <w:tc>
          <w:tcPr>
            <w:tcW w:w="150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27109" w:rsidRDefault="00827109" w:rsidP="001954D7"/>
        </w:tc>
        <w:tc>
          <w:tcPr>
            <w:tcW w:w="1503" w:type="dxa"/>
            <w:tcBorders>
              <w:left w:val="single" w:sz="4" w:space="0" w:color="auto"/>
              <w:right w:val="single" w:sz="4" w:space="0" w:color="auto"/>
            </w:tcBorders>
          </w:tcPr>
          <w:p w:rsidR="00827109" w:rsidRDefault="00827109" w:rsidP="001954D7">
            <w:r>
              <w:t xml:space="preserve">= Medium </w:t>
            </w:r>
            <w:r>
              <w:t>Risk</w:t>
            </w:r>
          </w:p>
        </w:tc>
        <w:tc>
          <w:tcPr>
            <w:tcW w:w="150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827109" w:rsidRDefault="00827109" w:rsidP="001954D7"/>
        </w:tc>
        <w:tc>
          <w:tcPr>
            <w:tcW w:w="1503" w:type="dxa"/>
            <w:tcBorders>
              <w:left w:val="single" w:sz="4" w:space="0" w:color="auto"/>
            </w:tcBorders>
          </w:tcPr>
          <w:p w:rsidR="00827109" w:rsidRDefault="00827109" w:rsidP="001954D7">
            <w:r>
              <w:t>= High Risk</w:t>
            </w:r>
          </w:p>
        </w:tc>
      </w:tr>
    </w:tbl>
    <w:p w:rsidR="00827109" w:rsidRDefault="00827109" w:rsidP="001954D7"/>
    <w:p w:rsidR="00827109" w:rsidRDefault="00827109" w:rsidP="001954D7"/>
    <w:p w:rsidR="00827109" w:rsidRPr="00827109" w:rsidRDefault="00827109" w:rsidP="00827109">
      <w:pPr>
        <w:jc w:val="center"/>
        <w:rPr>
          <w:b/>
        </w:rPr>
      </w:pPr>
      <w:r w:rsidRPr="00827109">
        <w:rPr>
          <w:b/>
        </w:rPr>
        <w:t>A High Risk is unacceptable</w:t>
      </w:r>
    </w:p>
    <w:sectPr w:rsidR="00827109" w:rsidRPr="0082710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57C" w:rsidRDefault="007E257C" w:rsidP="00DA613C">
      <w:pPr>
        <w:spacing w:after="0" w:line="240" w:lineRule="auto"/>
      </w:pPr>
      <w:r>
        <w:separator/>
      </w:r>
    </w:p>
  </w:endnote>
  <w:endnote w:type="continuationSeparator" w:id="0">
    <w:p w:rsidR="007E257C" w:rsidRDefault="007E257C" w:rsidP="00DA6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heSerifPlain">
    <w:charset w:val="02"/>
    <w:family w:val="swiss"/>
    <w:pitch w:val="variable"/>
    <w:sig w:usb0="00000000" w:usb1="10000000" w:usb2="00000000" w:usb3="00000000" w:csb0="80000000" w:csb1="00000000"/>
  </w:font>
  <w:font w:name="TheSerifPlain-Light">
    <w:charset w:val="02"/>
    <w:family w:val="swiss"/>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D0B" w:rsidRPr="00427599" w:rsidRDefault="00427599" w:rsidP="00427599">
    <w:pPr>
      <w:pStyle w:val="Footer"/>
      <w:rPr>
        <w:rFonts w:ascii="TheSerifPlain" w:hAnsi="TheSerifPlain" w:cs="Arial"/>
        <w:color w:val="6B0964"/>
        <w:sz w:val="36"/>
      </w:rPr>
    </w:pPr>
    <w:r>
      <w:rPr>
        <w:rFonts w:ascii="TheSerifPlain" w:hAnsi="TheSerifPlain" w:cs="Arial"/>
        <w:noProof/>
        <w:color w:val="6B0964"/>
        <w:sz w:val="36"/>
        <w:lang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-584835</wp:posOffset>
          </wp:positionV>
          <wp:extent cx="1714500" cy="857250"/>
          <wp:effectExtent l="0" t="0" r="0" b="0"/>
          <wp:wrapThrough wrapText="bothSides">
            <wp:wrapPolygon edited="0">
              <wp:start x="0" y="0"/>
              <wp:lineTo x="0" y="21120"/>
              <wp:lineTo x="21360" y="21120"/>
              <wp:lineTo x="2136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3.jpg"/>
                  <pic:cNvPicPr/>
                </pic:nvPicPr>
                <pic:blipFill>
                  <a:blip r:embed="rId1">
                    <a:extLst>
                      <a:ext uri="{28A0092B-C50C-407E-A947-70E740481C1C}">
                        <a14:useLocalDpi xmlns:a14="http://schemas.microsoft.com/office/drawing/2010/main" val="0"/>
                      </a:ext>
                    </a:extLst>
                  </a:blip>
                  <a:stretch>
                    <a:fillRect/>
                  </a:stretch>
                </pic:blipFill>
                <pic:spPr>
                  <a:xfrm>
                    <a:off x="0" y="0"/>
                    <a:ext cx="1714500" cy="857250"/>
                  </a:xfrm>
                  <a:prstGeom prst="rect">
                    <a:avLst/>
                  </a:prstGeom>
                </pic:spPr>
              </pic:pic>
            </a:graphicData>
          </a:graphic>
          <wp14:sizeRelH relativeFrom="page">
            <wp14:pctWidth>0</wp14:pctWidth>
          </wp14:sizeRelH>
          <wp14:sizeRelV relativeFrom="page">
            <wp14:pctHeight>0</wp14:pctHeight>
          </wp14:sizeRelV>
        </wp:anchor>
      </w:drawing>
    </w:r>
    <w:r>
      <w:rPr>
        <w:rFonts w:ascii="TheSerifPlain" w:hAnsi="TheSerifPlain" w:cs="Arial"/>
        <w:color w:val="6B0964"/>
        <w:sz w:val="36"/>
      </w:rPr>
      <w:tab/>
    </w:r>
    <w:r>
      <w:rPr>
        <w:rFonts w:ascii="TheSerifPlain" w:hAnsi="TheSerifPlain" w:cs="Arial"/>
        <w:color w:val="6B0964"/>
        <w:sz w:val="36"/>
      </w:rPr>
      <w:tab/>
    </w:r>
    <w:r w:rsidR="00A47D0B" w:rsidRPr="00427599">
      <w:rPr>
        <w:rFonts w:ascii="TheSerifPlain" w:hAnsi="TheSerifPlain" w:cs="Arial"/>
        <w:color w:val="6B0964"/>
        <w:sz w:val="36"/>
      </w:rPr>
      <w:t></w:t>
    </w:r>
    <w:r w:rsidR="00A47D0B" w:rsidRPr="00427599">
      <w:rPr>
        <w:rFonts w:ascii="TheSerifPlain" w:hAnsi="TheSerifPlain" w:cs="Arial"/>
        <w:color w:val="6B0964"/>
        <w:sz w:val="36"/>
      </w:rPr>
      <w:t></w:t>
    </w:r>
    <w:r w:rsidR="00A47D0B" w:rsidRPr="00427599">
      <w:rPr>
        <w:rFonts w:ascii="TheSerifPlain" w:hAnsi="TheSerifPlain" w:cs="Arial"/>
        <w:color w:val="6B0964"/>
        <w:sz w:val="36"/>
      </w:rPr>
      <w:t></w:t>
    </w:r>
    <w:r w:rsidR="00A47D0B" w:rsidRPr="00427599">
      <w:rPr>
        <w:rFonts w:ascii="TheSerifPlain" w:hAnsi="TheSerifPlain" w:cs="Arial"/>
        <w:color w:val="6B0964"/>
        <w:sz w:val="36"/>
      </w:rPr>
      <w:t></w:t>
    </w:r>
    <w:r w:rsidR="00A47D0B" w:rsidRPr="00427599">
      <w:rPr>
        <w:rFonts w:ascii="TheSerifPlain" w:hAnsi="TheSerifPlain" w:cs="Arial"/>
        <w:color w:val="6B0964"/>
        <w:sz w:val="36"/>
      </w:rPr>
      <w:t></w:t>
    </w:r>
    <w:r w:rsidR="00A47D0B" w:rsidRPr="00427599">
      <w:rPr>
        <w:rFonts w:ascii="TheSerifPlain" w:hAnsi="TheSerifPlain" w:cs="Arial"/>
        <w:color w:val="6B0964"/>
        <w:sz w:val="36"/>
      </w:rPr>
      <w:t></w:t>
    </w:r>
    <w:r w:rsidR="00A47D0B" w:rsidRPr="00427599">
      <w:rPr>
        <w:rFonts w:ascii="TheSerifPlain" w:hAnsi="TheSerifPlain" w:cs="Arial"/>
        <w:color w:val="6B0964"/>
        <w:sz w:val="36"/>
      </w:rPr>
      <w:t></w:t>
    </w:r>
    <w:r w:rsidR="00A47D0B" w:rsidRPr="00427599">
      <w:rPr>
        <w:rFonts w:ascii="TheSerifPlain" w:hAnsi="TheSerifPlain" w:cs="Arial"/>
        <w:color w:val="6B0964"/>
        <w:sz w:val="36"/>
      </w:rPr>
      <w:t></w:t>
    </w:r>
    <w:r w:rsidR="00A47D0B" w:rsidRPr="00427599">
      <w:rPr>
        <w:rFonts w:ascii="TheSerifPlain" w:hAnsi="TheSerifPlain" w:cs="Arial"/>
        <w:color w:val="6B0964"/>
        <w:sz w:val="36"/>
      </w:rPr>
      <w:t></w:t>
    </w:r>
    <w:r w:rsidR="00A47D0B" w:rsidRPr="00427599">
      <w:rPr>
        <w:rFonts w:ascii="TheSerifPlain" w:hAnsi="TheSerifPlain" w:cs="Arial"/>
        <w:color w:val="6B0964"/>
        <w:sz w:val="36"/>
      </w:rPr>
      <w:t></w:t>
    </w:r>
    <w:r w:rsidR="00A47D0B" w:rsidRPr="00427599">
      <w:rPr>
        <w:rFonts w:ascii="TheSerifPlain" w:hAnsi="TheSerifPlain" w:cs="Arial"/>
        <w:color w:val="6B0964"/>
        <w:sz w:val="36"/>
      </w:rPr>
      <w:t></w:t>
    </w:r>
    <w:r w:rsidR="00A47D0B" w:rsidRPr="00427599">
      <w:rPr>
        <w:rFonts w:ascii="TheSerifPlain" w:hAnsi="TheSerifPlain" w:cs="Arial"/>
        <w:color w:val="6B0964"/>
        <w:sz w:val="36"/>
      </w:rPr>
      <w:t></w:t>
    </w:r>
    <w:r w:rsidR="00A47D0B" w:rsidRPr="00427599">
      <w:rPr>
        <w:rFonts w:ascii="TheSerifPlain" w:hAnsi="TheSerifPlain" w:cs="Arial"/>
        <w:color w:val="6B0964"/>
        <w:sz w:val="36"/>
      </w:rPr>
      <w:t></w:t>
    </w:r>
    <w:r w:rsidR="00A47D0B" w:rsidRPr="00427599">
      <w:rPr>
        <w:rFonts w:ascii="TheSerifPlain" w:hAnsi="TheSerifPlain" w:cs="Arial"/>
        <w:color w:val="6B0964"/>
        <w:sz w:val="3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57C" w:rsidRDefault="007E257C" w:rsidP="00DA613C">
      <w:pPr>
        <w:spacing w:after="0" w:line="240" w:lineRule="auto"/>
      </w:pPr>
      <w:r>
        <w:separator/>
      </w:r>
    </w:p>
  </w:footnote>
  <w:footnote w:type="continuationSeparator" w:id="0">
    <w:p w:rsidR="007E257C" w:rsidRDefault="007E257C" w:rsidP="00DA6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13C" w:rsidRPr="00427599" w:rsidRDefault="00DA613C" w:rsidP="00DA613C">
    <w:pPr>
      <w:pStyle w:val="Header"/>
      <w:ind w:left="6480"/>
      <w:jc w:val="center"/>
      <w:rPr>
        <w:rFonts w:ascii="TheSerifPlain" w:hAnsi="TheSerifPlain" w:cs="Arial"/>
        <w:b/>
        <w:color w:val="6B0964"/>
        <w:sz w:val="36"/>
      </w:rPr>
    </w:pPr>
    <w:r w:rsidRPr="00427599">
      <w:rPr>
        <w:rFonts w:ascii="TheSerifPlain" w:hAnsi="TheSerifPlain"/>
        <w:noProof/>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-211455</wp:posOffset>
          </wp:positionV>
          <wp:extent cx="2013883" cy="1495425"/>
          <wp:effectExtent l="0" t="0" r="5715" b="0"/>
          <wp:wrapThrough wrapText="bothSides">
            <wp:wrapPolygon edited="0">
              <wp:start x="15939" y="0"/>
              <wp:lineTo x="0" y="1651"/>
              <wp:lineTo x="0" y="5503"/>
              <wp:lineTo x="613" y="13208"/>
              <wp:lineTo x="1430" y="13208"/>
              <wp:lineTo x="1022" y="17610"/>
              <wp:lineTo x="204" y="20637"/>
              <wp:lineTo x="817" y="20912"/>
              <wp:lineTo x="6744" y="21187"/>
              <wp:lineTo x="17779" y="21187"/>
              <wp:lineTo x="19618" y="21187"/>
              <wp:lineTo x="20844" y="19536"/>
              <wp:lineTo x="20435" y="8805"/>
              <wp:lineTo x="21457" y="8530"/>
              <wp:lineTo x="21457" y="7980"/>
              <wp:lineTo x="19618" y="4403"/>
              <wp:lineTo x="21048" y="4127"/>
              <wp:lineTo x="20640" y="3302"/>
              <wp:lineTo x="17370" y="0"/>
              <wp:lineTo x="1593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rassic Jamboree-01.png"/>
                  <pic:cNvPicPr/>
                </pic:nvPicPr>
                <pic:blipFill>
                  <a:blip r:embed="rId1">
                    <a:extLst>
                      <a:ext uri="{28A0092B-C50C-407E-A947-70E740481C1C}">
                        <a14:useLocalDpi xmlns:a14="http://schemas.microsoft.com/office/drawing/2010/main" val="0"/>
                      </a:ext>
                    </a:extLst>
                  </a:blip>
                  <a:stretch>
                    <a:fillRect/>
                  </a:stretch>
                </pic:blipFill>
                <pic:spPr>
                  <a:xfrm>
                    <a:off x="0" y="0"/>
                    <a:ext cx="2013883" cy="1495425"/>
                  </a:xfrm>
                  <a:prstGeom prst="rect">
                    <a:avLst/>
                  </a:prstGeom>
                </pic:spPr>
              </pic:pic>
            </a:graphicData>
          </a:graphic>
          <wp14:sizeRelH relativeFrom="page">
            <wp14:pctWidth>0</wp14:pctWidth>
          </wp14:sizeRelH>
          <wp14:sizeRelV relativeFrom="page">
            <wp14:pctHeight>0</wp14:pctHeight>
          </wp14:sizeRelV>
        </wp:anchor>
      </w:drawing>
    </w:r>
    <w:r w:rsidRPr="00427599">
      <w:rPr>
        <w:rFonts w:ascii="TheSerifPlain" w:hAnsi="TheSerifPlain" w:cs="Arial"/>
        <w:b/>
        <w:color w:val="6B0964"/>
        <w:sz w:val="36"/>
      </w:rPr>
      <w:t></w:t>
    </w:r>
    <w:r w:rsidRPr="00427599">
      <w:rPr>
        <w:rFonts w:ascii="TheSerifPlain" w:hAnsi="TheSerifPlain" w:cs="Arial"/>
        <w:b/>
        <w:color w:val="6B0964"/>
        <w:sz w:val="36"/>
      </w:rPr>
      <w:t></w:t>
    </w:r>
    <w:r w:rsidRPr="00427599">
      <w:rPr>
        <w:rFonts w:ascii="TheSerifPlain" w:hAnsi="TheSerifPlain" w:cs="Arial"/>
        <w:b/>
        <w:color w:val="6B0964"/>
        <w:sz w:val="36"/>
        <w:vertAlign w:val="superscript"/>
      </w:rPr>
      <w:t></w:t>
    </w:r>
    <w:r w:rsidRPr="00427599">
      <w:rPr>
        <w:rFonts w:ascii="TheSerifPlain" w:hAnsi="TheSerifPlain" w:cs="Arial"/>
        <w:b/>
        <w:color w:val="6B0964"/>
        <w:sz w:val="36"/>
        <w:vertAlign w:val="superscript"/>
      </w:rPr>
      <w:t></w:t>
    </w:r>
    <w:r w:rsidR="00427599">
      <w:rPr>
        <w:rFonts w:ascii="TheSerifPlain" w:hAnsi="TheSerifPlain" w:cs="Arial"/>
        <w:b/>
        <w:color w:val="6B0964"/>
        <w:sz w:val="36"/>
      </w:rPr>
      <w:t></w:t>
    </w:r>
    <w:r w:rsidR="00427599">
      <w:rPr>
        <w:rFonts w:ascii="TheSerifPlain" w:hAnsi="TheSerifPlain" w:cs="Arial"/>
        <w:b/>
        <w:color w:val="6B0964"/>
        <w:sz w:val="36"/>
      </w:rPr>
      <w:t></w:t>
    </w:r>
    <w:r w:rsidRPr="00427599">
      <w:rPr>
        <w:rFonts w:ascii="TheSerifPlain" w:hAnsi="TheSerifPlain" w:cs="Arial"/>
        <w:b/>
        <w:color w:val="6B0964"/>
        <w:sz w:val="36"/>
      </w:rPr>
      <w:t></w:t>
    </w:r>
    <w:r w:rsidRPr="00427599">
      <w:rPr>
        <w:rFonts w:ascii="TheSerifPlain" w:hAnsi="TheSerifPlain" w:cs="Arial"/>
        <w:b/>
        <w:color w:val="6B0964"/>
        <w:sz w:val="36"/>
      </w:rPr>
      <w:t></w:t>
    </w:r>
    <w:r w:rsidRPr="00427599">
      <w:rPr>
        <w:rFonts w:ascii="TheSerifPlain" w:hAnsi="TheSerifPlain" w:cs="Arial"/>
        <w:b/>
        <w:color w:val="6B0964"/>
        <w:sz w:val="36"/>
      </w:rPr>
      <w:t></w:t>
    </w:r>
    <w:r w:rsidRPr="00427599">
      <w:rPr>
        <w:rFonts w:ascii="TheSerifPlain" w:hAnsi="TheSerifPlain" w:cs="Arial"/>
        <w:b/>
        <w:color w:val="6B0964"/>
        <w:sz w:val="36"/>
        <w:vertAlign w:val="superscript"/>
      </w:rPr>
      <w:t></w:t>
    </w:r>
    <w:r w:rsidRPr="00427599">
      <w:rPr>
        <w:rFonts w:ascii="TheSerifPlain" w:hAnsi="TheSerifPlain" w:cs="Arial"/>
        <w:b/>
        <w:color w:val="6B0964"/>
        <w:sz w:val="36"/>
        <w:vertAlign w:val="superscript"/>
      </w:rPr>
      <w:t></w:t>
    </w:r>
  </w:p>
  <w:p w:rsidR="00DA613C" w:rsidRPr="00427599" w:rsidRDefault="00DA613C" w:rsidP="00DA613C">
    <w:pPr>
      <w:pStyle w:val="Header"/>
      <w:ind w:left="6480"/>
      <w:jc w:val="center"/>
      <w:rPr>
        <w:rFonts w:ascii="TheSerifPlain" w:hAnsi="TheSerifPlain" w:cs="Arial"/>
        <w:b/>
        <w:color w:val="6B0964"/>
      </w:rPr>
    </w:pPr>
    <w:r w:rsidRPr="00427599">
      <w:rPr>
        <w:rFonts w:ascii="TheSerifPlain" w:hAnsi="TheSerifPlain" w:cs="Arial"/>
        <w:b/>
        <w:color w:val="6B0964"/>
        <w:sz w:val="36"/>
      </w:rPr>
      <w:t></w:t>
    </w:r>
    <w:r w:rsidRPr="00427599">
      <w:rPr>
        <w:rFonts w:ascii="TheSerifPlain" w:hAnsi="TheSerifPlain" w:cs="Arial"/>
        <w:b/>
        <w:color w:val="6B0964"/>
        <w:sz w:val="36"/>
      </w:rPr>
      <w:t></w:t>
    </w:r>
    <w:r w:rsidRPr="00427599">
      <w:rPr>
        <w:rFonts w:ascii="TheSerifPlain" w:hAnsi="TheSerifPlain" w:cs="Arial"/>
        <w:b/>
        <w:color w:val="6B0964"/>
        <w:sz w:val="36"/>
      </w:rPr>
      <w:t></w:t>
    </w:r>
    <w:r w:rsidRPr="00427599">
      <w:rPr>
        <w:rFonts w:ascii="TheSerifPlain" w:hAnsi="TheSerifPlain" w:cs="Arial"/>
        <w:b/>
        <w:color w:val="6B0964"/>
        <w:sz w:val="36"/>
      </w:rPr>
      <w:t></w:t>
    </w:r>
    <w:r w:rsidRPr="00427599">
      <w:rPr>
        <w:rFonts w:ascii="TheSerifPlain" w:hAnsi="TheSerifPlain" w:cs="Arial"/>
        <w:b/>
        <w:color w:val="6B0964"/>
        <w:sz w:val="36"/>
      </w:rPr>
      <w:t></w:t>
    </w:r>
    <w:r w:rsidRPr="00427599">
      <w:rPr>
        <w:rFonts w:ascii="TheSerifPlain" w:hAnsi="TheSerifPlain" w:cs="Arial"/>
        <w:b/>
        <w:color w:val="6B0964"/>
        <w:sz w:val="36"/>
      </w:rPr>
      <w:t></w:t>
    </w:r>
    <w:r w:rsidRPr="00427599">
      <w:rPr>
        <w:rFonts w:ascii="TheSerifPlain" w:hAnsi="TheSerifPlain" w:cs="Arial"/>
        <w:b/>
        <w:color w:val="6B0964"/>
        <w:sz w:val="36"/>
      </w:rPr>
      <w:t></w:t>
    </w:r>
    <w:r w:rsidRPr="00427599">
      <w:rPr>
        <w:rFonts w:ascii="TheSerifPlain" w:hAnsi="TheSerifPlain" w:cs="Arial"/>
        <w:b/>
        <w:color w:val="6B0964"/>
        <w:sz w:val="36"/>
      </w:rPr>
      <w:t></w:t>
    </w:r>
    <w:r w:rsidRPr="00427599">
      <w:rPr>
        <w:rFonts w:ascii="TheSerifPlain" w:hAnsi="TheSerifPlain" w:cs="Arial"/>
        <w:b/>
        <w:color w:val="6B0964"/>
        <w:sz w:val="36"/>
      </w:rPr>
      <w:t></w:t>
    </w:r>
    <w:r w:rsidRPr="00427599">
      <w:rPr>
        <w:rFonts w:ascii="TheSerifPlain" w:hAnsi="TheSerifPlain" w:cs="Arial"/>
        <w:b/>
        <w:color w:val="6B0964"/>
        <w:sz w:val="36"/>
      </w:rPr>
      <w:t></w:t>
    </w:r>
    <w:r w:rsidRPr="00427599">
      <w:rPr>
        <w:rFonts w:ascii="TheSerifPlain" w:hAnsi="TheSerifPlain" w:cs="Arial"/>
        <w:b/>
        <w:color w:val="6B0964"/>
        <w:sz w:val="3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4301B"/>
    <w:multiLevelType w:val="hybridMultilevel"/>
    <w:tmpl w:val="54B05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F04EEF"/>
    <w:multiLevelType w:val="hybridMultilevel"/>
    <w:tmpl w:val="F03CD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031437"/>
    <w:multiLevelType w:val="hybridMultilevel"/>
    <w:tmpl w:val="4FF86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13C"/>
    <w:rsid w:val="001954D7"/>
    <w:rsid w:val="00373DBC"/>
    <w:rsid w:val="00427599"/>
    <w:rsid w:val="004A388F"/>
    <w:rsid w:val="004F11AD"/>
    <w:rsid w:val="007114DB"/>
    <w:rsid w:val="007E257C"/>
    <w:rsid w:val="00827109"/>
    <w:rsid w:val="008821E7"/>
    <w:rsid w:val="00A47D0B"/>
    <w:rsid w:val="00B25492"/>
    <w:rsid w:val="00BA0487"/>
    <w:rsid w:val="00BA0CF5"/>
    <w:rsid w:val="00CB7AC3"/>
    <w:rsid w:val="00DA613C"/>
    <w:rsid w:val="00F505BF"/>
    <w:rsid w:val="00F80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828E1"/>
  <w15:chartTrackingRefBased/>
  <w15:docId w15:val="{8D4F5E0D-9ABA-4955-88B8-AE5759476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1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13C"/>
  </w:style>
  <w:style w:type="paragraph" w:styleId="Footer">
    <w:name w:val="footer"/>
    <w:basedOn w:val="Normal"/>
    <w:link w:val="FooterChar"/>
    <w:uiPriority w:val="99"/>
    <w:unhideWhenUsed/>
    <w:rsid w:val="00DA61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13C"/>
  </w:style>
  <w:style w:type="paragraph" w:styleId="ListParagraph">
    <w:name w:val="List Paragraph"/>
    <w:basedOn w:val="Normal"/>
    <w:uiPriority w:val="34"/>
    <w:qFormat/>
    <w:rsid w:val="00DA613C"/>
    <w:pPr>
      <w:ind w:left="720"/>
      <w:contextualSpacing/>
    </w:pPr>
  </w:style>
  <w:style w:type="table" w:styleId="TableGrid">
    <w:name w:val="Table Grid"/>
    <w:basedOn w:val="TableNormal"/>
    <w:uiPriority w:val="39"/>
    <w:rsid w:val="00195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75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Parry</dc:creator>
  <cp:keywords/>
  <dc:description/>
  <cp:lastModifiedBy>Ryan Parry</cp:lastModifiedBy>
  <cp:revision>2</cp:revision>
  <dcterms:created xsi:type="dcterms:W3CDTF">2017-01-27T16:57:00Z</dcterms:created>
  <dcterms:modified xsi:type="dcterms:W3CDTF">2017-01-27T16:57:00Z</dcterms:modified>
</cp:coreProperties>
</file>