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Mumbai Business District One</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Mumbai Business District One</w:t>
            </w:r>
          </w:p>
        </w:tc>
      </w:tr>
      <w:tr>
        <w:tc>
          <w:tcPr>
            <w:tcW w:type="dxa" w:w="2880"/>
          </w:tcPr>
          <w:p>
            <w:r>
              <w:rPr>
                <w:sz w:val="20"/>
              </w:rPr>
              <w:t>Project Location</w:t>
            </w:r>
          </w:p>
        </w:tc>
        <w:tc>
          <w:tcPr>
            <w:tcW w:type="dxa" w:w="6480"/>
          </w:tcPr>
          <w:p>
            <w:r>
              <w:rPr>
                <w:sz w:val="20"/>
              </w:rPr>
              <w:t>Mumbai, India</w:t>
            </w:r>
          </w:p>
        </w:tc>
      </w:tr>
      <w:tr>
        <w:tc>
          <w:tcPr>
            <w:tcW w:type="dxa" w:w="2880"/>
          </w:tcPr>
          <w:p>
            <w:r>
              <w:rPr>
                <w:sz w:val="20"/>
              </w:rPr>
              <w:t>Subcontractor</w:t>
            </w:r>
          </w:p>
        </w:tc>
        <w:tc>
          <w:tcPr>
            <w:tcW w:type="dxa" w:w="6480"/>
          </w:tcPr>
          <w:p>
            <w:r>
              <w:rPr>
                <w:sz w:val="20"/>
              </w:rPr>
              <w:t>Shree Balaji Construction Co.</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19,400,000 USD</w:t>
            </w:r>
          </w:p>
        </w:tc>
      </w:tr>
      <w:tr>
        <w:tc>
          <w:tcPr>
            <w:tcW w:type="dxa" w:w="2880"/>
          </w:tcPr>
          <w:p>
            <w:r>
              <w:rPr>
                <w:sz w:val="20"/>
              </w:rPr>
              <w:t>Commencement Date</w:t>
            </w:r>
          </w:p>
        </w:tc>
        <w:tc>
          <w:tcPr>
            <w:tcW w:type="dxa" w:w="6480"/>
          </w:tcPr>
          <w:p>
            <w:r>
              <w:rPr>
                <w:sz w:val="20"/>
              </w:rPr>
              <w:t>2024-04-01</w:t>
            </w:r>
          </w:p>
        </w:tc>
      </w:tr>
      <w:tr>
        <w:tc>
          <w:tcPr>
            <w:tcW w:type="dxa" w:w="2880"/>
          </w:tcPr>
          <w:p>
            <w:r>
              <w:rPr>
                <w:sz w:val="20"/>
              </w:rPr>
              <w:t>Completion Date</w:t>
            </w:r>
          </w:p>
        </w:tc>
        <w:tc>
          <w:tcPr>
            <w:tcW w:type="dxa" w:w="6480"/>
          </w:tcPr>
          <w:p>
            <w:r>
              <w:rPr>
                <w:sz w:val="20"/>
              </w:rPr>
              <w:t>2026-03-31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India,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