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Al-Faisaliah Tower Renovation</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Al-Faisaliah Tower Renovation</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Al-Faisaliah MEP Systems LLC  /  شركة الفيصلية لأنظمة الكهروميكانيكية</w:t>
            </w:r>
          </w:p>
        </w:tc>
      </w:tr>
      <w:tr>
        <w:tc>
          <w:tcPr>
            <w:tcW w:type="dxa" w:w="2880"/>
          </w:tcPr>
          <w:p>
            <w:r>
              <w:rPr>
                <w:sz w:val="20"/>
              </w:rPr>
              <w:t>Trade / Scope</w:t>
            </w:r>
          </w:p>
        </w:tc>
        <w:tc>
          <w:tcPr>
            <w:tcW w:type="dxa" w:w="6480"/>
          </w:tcPr>
          <w:p>
            <w:r>
              <w:rPr>
                <w:sz w:val="20"/>
              </w:rPr>
              <w:t>MEP Subcontractor</w:t>
            </w:r>
          </w:p>
        </w:tc>
      </w:tr>
      <w:tr>
        <w:tc>
          <w:tcPr>
            <w:tcW w:type="dxa" w:w="2880"/>
          </w:tcPr>
          <w:p>
            <w:r>
              <w:rPr>
                <w:sz w:val="20"/>
              </w:rPr>
              <w:t>Contract Value</w:t>
            </w:r>
          </w:p>
        </w:tc>
        <w:tc>
          <w:tcPr>
            <w:tcW w:type="dxa" w:w="6480"/>
          </w:tcPr>
          <w:p>
            <w:r>
              <w:rPr>
                <w:sz w:val="20"/>
              </w:rPr>
              <w:t>23,750,000 SAR</w:t>
            </w:r>
          </w:p>
        </w:tc>
      </w:tr>
      <w:tr>
        <w:tc>
          <w:tcPr>
            <w:tcW w:type="dxa" w:w="2880"/>
          </w:tcPr>
          <w:p>
            <w:r>
              <w:rPr>
                <w:sz w:val="20"/>
              </w:rPr>
              <w:t>Commencement Date</w:t>
            </w:r>
          </w:p>
        </w:tc>
        <w:tc>
          <w:tcPr>
            <w:tcW w:type="dxa" w:w="6480"/>
          </w:tcPr>
          <w:p>
            <w:r>
              <w:rPr>
                <w:sz w:val="20"/>
              </w:rPr>
              <w:t>2024-01-10</w:t>
            </w:r>
          </w:p>
        </w:tc>
      </w:tr>
      <w:tr>
        <w:tc>
          <w:tcPr>
            <w:tcW w:type="dxa" w:w="2880"/>
          </w:tcPr>
          <w:p>
            <w:r>
              <w:rPr>
                <w:sz w:val="20"/>
              </w:rPr>
              <w:t>Completion Date</w:t>
            </w:r>
          </w:p>
        </w:tc>
        <w:tc>
          <w:tcPr>
            <w:tcW w:type="dxa" w:w="6480"/>
          </w:tcPr>
          <w:p>
            <w:r>
              <w:rPr>
                <w:sz w:val="20"/>
              </w:rPr>
              <w:t>2025-12-20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MEP Subcontractor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