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7.png" ContentType="image/png"/>
  <Override PartName="/word/media/rId52.png" ContentType="image/png"/>
  <Override PartName="/word/media/rId56.png" ContentType="image/png"/>
  <Override PartName="/word/media/rId62.png" ContentType="image/png"/>
  <Override PartName="/word/media/rId59.png" ContentType="image/png"/>
  <Override PartName="/word/media/rId66.png" ContentType="image/png"/>
  <Override PartName="/word/media/rId69.png" ContentType="image/png"/>
  <Override PartName="/word/media/rId23.png" ContentType="image/png"/>
  <Override PartName="/word/media/rId72.png" ContentType="image/png"/>
  <Override PartName="/word/media/rId75.png" ContentType="image/png"/>
  <Override PartName="/word/media/rId31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5.png" ContentType="image/png"/>
  <Override PartName="/word/media/rId4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Первоначальная</w:t>
      </w:r>
      <w:r>
        <w:t xml:space="preserve"> </w:t>
      </w:r>
      <w:r>
        <w:t xml:space="preserve">настройка</w:t>
      </w:r>
      <w:r>
        <w:t xml:space="preserve"> </w:t>
      </w:r>
      <w:r>
        <w:t xml:space="preserve">git</w:t>
      </w:r>
    </w:p>
    <w:p>
      <w:pPr>
        <w:pStyle w:val="Author"/>
      </w:pPr>
      <w:r>
        <w:t xml:space="preserve">Тагиев</w:t>
      </w:r>
      <w:r>
        <w:t xml:space="preserve"> </w:t>
      </w:r>
      <w:r>
        <w:t xml:space="preserve">Павел</w:t>
      </w:r>
      <w:r>
        <w:t xml:space="preserve"> </w:t>
      </w:r>
      <w:r>
        <w:t xml:space="preserve">Фаикович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numPr>
          <w:ilvl w:val="0"/>
          <w:numId w:val="1001"/>
        </w:numPr>
        <w:pStyle w:val="Compact"/>
      </w:pPr>
      <w:r>
        <w:t xml:space="preserve">Изучить идеологию и применение средств контроля версий.</w:t>
      </w:r>
    </w:p>
    <w:p>
      <w:pPr>
        <w:numPr>
          <w:ilvl w:val="0"/>
          <w:numId w:val="1001"/>
        </w:numPr>
        <w:pStyle w:val="Compact"/>
      </w:pPr>
      <w:r>
        <w:t xml:space="preserve">Освоить умения по работе с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2"/>
        </w:numPr>
        <w:pStyle w:val="Compact"/>
      </w:pPr>
      <w:r>
        <w:t xml:space="preserve">Произвести базовую конфигурацию git.</w:t>
      </w:r>
    </w:p>
    <w:p>
      <w:pPr>
        <w:numPr>
          <w:ilvl w:val="0"/>
          <w:numId w:val="1002"/>
        </w:numPr>
        <w:pStyle w:val="Compact"/>
      </w:pPr>
      <w:r>
        <w:t xml:space="preserve">Создать ssh ключ и добавить его на github</w:t>
      </w:r>
    </w:p>
    <w:p>
      <w:pPr>
        <w:numPr>
          <w:ilvl w:val="0"/>
          <w:numId w:val="1002"/>
        </w:numPr>
        <w:pStyle w:val="Compact"/>
      </w:pPr>
      <w:r>
        <w:t xml:space="preserve">Создать gpg ключ и добавить его на github. Настроить автоматическое подписание коммитов.</w:t>
      </w:r>
    </w:p>
    <w:p>
      <w:pPr>
        <w:numPr>
          <w:ilvl w:val="0"/>
          <w:numId w:val="1002"/>
        </w:numPr>
        <w:pStyle w:val="Compact"/>
      </w:pPr>
      <w:r>
        <w:t xml:space="preserve">Создать репозиторий курса на основе шаблона.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Git — система управления версиями с распределенной архитектурой. В отличие от некогда популярных систем вроде CVS и Subversio</w:t>
      </w:r>
      <w:r>
        <w:t xml:space="preserve"> </w:t>
      </w:r>
      <w:r>
        <w:t xml:space="preserve">(SVN), где полная история версий проекта доступна лишь в одном месте, в Git каждая рабочая копия кода сама по себе является</w:t>
      </w:r>
      <w:r>
        <w:t xml:space="preserve"> </w:t>
      </w:r>
      <w:r>
        <w:t xml:space="preserve">репозиторием. Это позволяет всем разработчикам хранить историю изменений в полном объеме.</w:t>
      </w:r>
    </w:p>
    <w:p>
      <w:pPr>
        <w:pStyle w:val="BodyText"/>
      </w:pPr>
      <w:r>
        <w:t xml:space="preserve">Разработка в Git ориентирована на обеспечение высокой производительности,</w:t>
      </w:r>
      <w:r>
        <w:t xml:space="preserve"> </w:t>
      </w:r>
      <w:r>
        <w:t xml:space="preserve">безопасности и гибкости распределенной системы</w:t>
      </w:r>
      <w:r>
        <w:t xml:space="preserve"> </w:t>
      </w:r>
      <w:r>
        <w:t xml:space="preserve">[1]</w:t>
      </w:r>
      <w:r>
        <w:t xml:space="preserve">.</w:t>
      </w:r>
    </w:p>
    <w:bookmarkEnd w:id="22"/>
    <w:bookmarkStart w:id="79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26" w:name="подготовительные-действия-на-wsl-ubuntu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Подготовительные действия на WSL + Ubuntu</w:t>
      </w:r>
    </w:p>
    <w:p>
      <w:pPr>
        <w:pStyle w:val="FirstParagraph"/>
      </w:pPr>
      <w:r>
        <w:t xml:space="preserve">Так как лабораторная работа №2 мной выполнялась на WSL</w:t>
      </w:r>
      <w:r>
        <w:t xml:space="preserve"> </w:t>
      </w:r>
      <w:r>
        <w:t xml:space="preserve">[2]</w:t>
      </w:r>
      <w:r>
        <w:t xml:space="preserve"> </w:t>
      </w:r>
      <w:r>
        <w:t xml:space="preserve">с установленной ОС Ubuntu,</w:t>
      </w:r>
      <w:r>
        <w:t xml:space="preserve"> </w:t>
      </w:r>
      <w:r>
        <w:t xml:space="preserve">нужно произвести некторые подготовительные действия. Добавим в файл</w:t>
      </w:r>
      <w:r>
        <w:t xml:space="preserve"> </w:t>
      </w:r>
      <w:r>
        <w:rPr>
          <w:rStyle w:val="ExtensionTok"/>
        </w:rPr>
        <w:t xml:space="preserve">~/.bashrc</w:t>
      </w:r>
      <w:r>
        <w:t xml:space="preserve">, строку</w:t>
      </w:r>
      <w:r>
        <w:t xml:space="preserve"> </w:t>
      </w:r>
      <w:r>
        <w:rPr>
          <w:rStyle w:val="VerbatimChar"/>
        </w:rPr>
        <w:t xml:space="preserve">export GPG_TTY=$(tty)</w:t>
      </w:r>
      <w:r>
        <w:t xml:space="preserve">, она нужна чтобы при использовании gpg ключа кодовое слово спрашивалось в текущем</w:t>
      </w:r>
      <w:r>
        <w:t xml:space="preserve"> </w:t>
      </w:r>
      <w:r>
        <w:t xml:space="preserve">терминале. Еще нам будет полезна функция, которую я назвал</w:t>
      </w:r>
      <w:r>
        <w:t xml:space="preserve"> </w:t>
      </w:r>
      <w:r>
        <w:rPr>
          <w:rStyle w:val="ExtensionTok"/>
        </w:rPr>
        <w:t xml:space="preserve">winclip</w:t>
      </w:r>
      <w:r>
        <w:t xml:space="preserve"> </w:t>
      </w:r>
      <w:r>
        <w:t xml:space="preserve">(рис. 1). Переданная ей через пайп строка</w:t>
      </w:r>
      <w:r>
        <w:t xml:space="preserve"> </w:t>
      </w:r>
      <w:r>
        <w:t xml:space="preserve">преобразуется из utf8 в utf16le и затем копируется в буфер обмена Windows.</w:t>
      </w:r>
      <w:r>
        <w:t xml:space="preserve"> </w:t>
      </w:r>
      <w:r>
        <w:t xml:space="preserve">Например, после выполнения</w:t>
      </w:r>
      <w:r>
        <w:t xml:space="preserve"> </w:t>
      </w: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"Привет из wsl!"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winclip</w:t>
      </w:r>
      <w:r>
        <w:t xml:space="preserve"> </w:t>
      </w:r>
      <w:r>
        <w:t xml:space="preserve">в буфер обмена Windows будет</w:t>
      </w:r>
      <w:r>
        <w:t xml:space="preserve"> </w:t>
      </w:r>
      <w:r>
        <w:t xml:space="preserve">скопирована строка</w:t>
      </w:r>
      <w:r>
        <w:t xml:space="preserve"> </w:t>
      </w:r>
      <w:r>
        <w:rPr>
          <w:rStyle w:val="ExtensionTok"/>
        </w:rPr>
        <w:t xml:space="preserve">Привет</w:t>
      </w:r>
      <w:r>
        <w:rPr>
          <w:rStyle w:val="NormalTok"/>
        </w:rPr>
        <w:t xml:space="preserve"> из wsl!</w:t>
      </w:r>
      <w:r>
        <w:t xml:space="preserve">. Далее я буду использовать эту функцию для копирования</w:t>
      </w:r>
      <w:r>
        <w:t xml:space="preserve"> </w:t>
      </w:r>
      <w:r>
        <w:t xml:space="preserve">публичных ключей ssh и gpg.</w:t>
      </w:r>
    </w:p>
    <w:p>
      <w:pPr>
        <w:pStyle w:val="CaptionedFigure"/>
      </w:pPr>
      <w:r>
        <w:drawing>
          <wp:inline>
            <wp:extent cx="5334000" cy="2987425"/>
            <wp:effectExtent b="0" l="0" r="0" t="0"/>
            <wp:docPr descr="Мой .bashrc" title="" id="24" name="Picture"/>
            <a:graphic>
              <a:graphicData uri="http://schemas.openxmlformats.org/drawingml/2006/picture">
                <pic:pic>
                  <pic:nvPicPr>
                    <pic:cNvPr descr="image/16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7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Мой .bashrc</w:t>
      </w:r>
    </w:p>
    <w:bookmarkEnd w:id="26"/>
    <w:bookmarkStart w:id="30" w:name="конфигурация-git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Конфигурация git</w:t>
      </w:r>
    </w:p>
    <w:p>
      <w:pPr>
        <w:pStyle w:val="CaptionedFigure"/>
      </w:pPr>
      <w:r>
        <w:drawing>
          <wp:inline>
            <wp:extent cx="5334000" cy="2992243"/>
            <wp:effectExtent b="0" l="0" r="0" t="0"/>
            <wp:docPr descr="Конфигурация git" title="" id="28" name="Picture"/>
            <a:graphic>
              <a:graphicData uri="http://schemas.openxmlformats.org/drawingml/2006/picture">
                <pic:pic>
                  <pic:nvPicPr>
                    <pic:cNvPr descr="image/1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22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Конфигурация git</w:t>
      </w:r>
    </w:p>
    <w:p>
      <w:pPr>
        <w:numPr>
          <w:ilvl w:val="0"/>
          <w:numId w:val="1003"/>
        </w:numPr>
        <w:pStyle w:val="Compact"/>
      </w:pPr>
      <w:r>
        <w:t xml:space="preserve">В первых двух строках на рис. 2 мы глобально задаем свое имя и email.</w:t>
      </w:r>
    </w:p>
    <w:p>
      <w:pPr>
        <w:numPr>
          <w:ilvl w:val="0"/>
          <w:numId w:val="1003"/>
        </w:numPr>
        <w:pStyle w:val="Compact"/>
      </w:pPr>
      <w:r>
        <w:t xml:space="preserve">Третья строка включает utf8 при выводе сообщений git.</w:t>
      </w:r>
    </w:p>
    <w:p>
      <w:pPr>
        <w:numPr>
          <w:ilvl w:val="0"/>
          <w:numId w:val="1003"/>
        </w:numPr>
        <w:pStyle w:val="Compact"/>
      </w:pPr>
      <w:r>
        <w:t xml:space="preserve">Четвертая задает имя</w:t>
      </w:r>
      <w:r>
        <w:t xml:space="preserve"> </w:t>
      </w:r>
      <w:r>
        <w:rPr>
          <w:rStyle w:val="ExtensionTok"/>
        </w:rPr>
        <w:t xml:space="preserve">master</w:t>
      </w:r>
      <w:r>
        <w:t xml:space="preserve"> </w:t>
      </w:r>
      <w:r>
        <w:t xml:space="preserve">дефолтной ветке.</w:t>
      </w:r>
    </w:p>
    <w:p>
      <w:pPr>
        <w:numPr>
          <w:ilvl w:val="0"/>
          <w:numId w:val="1003"/>
        </w:numPr>
        <w:pStyle w:val="Compact"/>
      </w:pPr>
      <w:r>
        <w:t xml:space="preserve">Пятая строка задает переносы строк для Linux.</w:t>
      </w:r>
    </w:p>
    <w:p>
      <w:pPr>
        <w:numPr>
          <w:ilvl w:val="0"/>
          <w:numId w:val="1003"/>
        </w:numPr>
        <w:pStyle w:val="Compact"/>
      </w:pPr>
      <w:r>
        <w:t xml:space="preserve">Шестая включает предупреждение о необратимом пробразовании переноса строк.</w:t>
      </w:r>
    </w:p>
    <w:p>
      <w:pPr>
        <w:pStyle w:val="FirstParagraph"/>
      </w:pPr>
      <w:r>
        <w:t xml:space="preserve">Далее выводится текущая конфигурация (рис. 2).</w:t>
      </w:r>
    </w:p>
    <w:bookmarkEnd w:id="30"/>
    <w:bookmarkStart w:id="34" w:name="генерация-ssh-ключа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Генерация ssh ключа</w:t>
      </w:r>
    </w:p>
    <w:p>
      <w:pPr>
        <w:pStyle w:val="FirstParagraph"/>
      </w:pPr>
      <w:r>
        <w:t xml:space="preserve">Публичный и приватный ключ можно сгенерировать командой</w:t>
      </w:r>
      <w:r>
        <w:t xml:space="preserve"> </w:t>
      </w:r>
      <w:r>
        <w:rPr>
          <w:rStyle w:val="FunctionTok"/>
        </w:rPr>
        <w:t xml:space="preserve">ssh-keygen</w:t>
      </w:r>
      <w:r>
        <w:t xml:space="preserve">.</w:t>
      </w:r>
      <w:r>
        <w:t xml:space="preserve"> </w:t>
      </w:r>
      <w:r>
        <w:t xml:space="preserve">Пара ключей хранится в директории</w:t>
      </w:r>
      <w:r>
        <w:t xml:space="preserve"> </w:t>
      </w:r>
      <w:r>
        <w:rPr>
          <w:rStyle w:val="VerbatimChar"/>
        </w:rPr>
        <w:t xml:space="preserve">~/.ssh</w:t>
      </w:r>
      <w:r>
        <w:t xml:space="preserve">. Сгенерируем наш ключ по алгоритму</w:t>
      </w:r>
      <w:r>
        <w:t xml:space="preserve"> </w:t>
      </w:r>
      <w:r>
        <w:rPr>
          <w:rStyle w:val="ExtensionTok"/>
        </w:rPr>
        <w:t xml:space="preserve">ed25519</w:t>
      </w:r>
      <w:r>
        <w:t xml:space="preserve">, оставим комментарий с помощью флага</w:t>
      </w:r>
      <w:r>
        <w:t xml:space="preserve"> </w:t>
      </w:r>
      <w:r>
        <w:rPr>
          <w:rStyle w:val="ExtensionTok"/>
        </w:rPr>
        <w:t xml:space="preserve">-С</w:t>
      </w:r>
      <w:r>
        <w:t xml:space="preserve">, в качестве комментария</w:t>
      </w:r>
      <w:r>
        <w:t xml:space="preserve"> </w:t>
      </w:r>
      <w:r>
        <w:t xml:space="preserve">укажем нашу почту. Все шаги утилиты при генерации ключа опциональны, пропустим их нажимая клавишу</w:t>
      </w:r>
      <w:r>
        <w:t xml:space="preserve"> </w:t>
      </w:r>
      <w:r>
        <w:rPr>
          <w:bCs/>
          <w:b/>
        </w:rPr>
        <w:t xml:space="preserve">Enter</w:t>
      </w:r>
      <w:r>
        <w:t xml:space="preserve">. Скопируем публичный ключ в буфер обмена Windows c помощью описанной ранее функции</w:t>
      </w:r>
      <w:r>
        <w:t xml:space="preserve"> </w:t>
      </w:r>
      <w:r>
        <w:rPr>
          <w:rStyle w:val="ExtensionTok"/>
        </w:rPr>
        <w:t xml:space="preserve">winclip</w:t>
      </w:r>
      <w:r>
        <w:t xml:space="preserve"> </w:t>
      </w:r>
      <w:r>
        <w:t xml:space="preserve">(рис. 3).</w:t>
      </w:r>
    </w:p>
    <w:p>
      <w:pPr>
        <w:pStyle w:val="CaptionedFigure"/>
      </w:pPr>
      <w:r>
        <w:drawing>
          <wp:inline>
            <wp:extent cx="5334000" cy="2977228"/>
            <wp:effectExtent b="0" l="0" r="0" t="0"/>
            <wp:docPr descr="Генерация ssh ключей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72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Генерация ssh ключей</w:t>
      </w:r>
    </w:p>
    <w:bookmarkEnd w:id="34"/>
    <w:bookmarkStart w:id="44" w:name="X4ed8ba5206a0e0e4e257e6d8d191c14d029c58b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Добавление публичного ssh ключа на github</w:t>
      </w:r>
    </w:p>
    <w:p>
      <w:pPr>
        <w:pStyle w:val="FirstParagraph"/>
      </w:pPr>
      <w:r>
        <w:t xml:space="preserve">Перейдем в настройки аккаунта github, в раздел</w:t>
      </w:r>
      <w:r>
        <w:t xml:space="preserve"> </w:t>
      </w:r>
      <w:r>
        <w:rPr>
          <w:iCs/>
          <w:i/>
          <w:bCs/>
          <w:b/>
        </w:rPr>
        <w:t xml:space="preserve">SSH and GPG keys</w:t>
      </w:r>
      <w:r>
        <w:t xml:space="preserve"> </w:t>
      </w:r>
      <w:r>
        <w:t xml:space="preserve">(рис. 4). Нажмем кнопку</w:t>
      </w:r>
      <w:r>
        <w:t xml:space="preserve"> </w:t>
      </w:r>
      <w:r>
        <w:rPr>
          <w:iCs/>
          <w:i/>
          <w:bCs/>
          <w:b/>
        </w:rPr>
        <w:t xml:space="preserve">New SSH key</w:t>
      </w:r>
      <w:r>
        <w:t xml:space="preserve">, добавим скопированный</w:t>
      </w:r>
      <w:r>
        <w:t xml:space="preserve"> </w:t>
      </w:r>
      <w:r>
        <w:t xml:space="preserve">ранее публичный ключ (рис. 5).</w:t>
      </w:r>
    </w:p>
    <w:p>
      <w:pPr>
        <w:pStyle w:val="CaptionedFigure"/>
      </w:pPr>
      <w:r>
        <w:drawing>
          <wp:inline>
            <wp:extent cx="5334000" cy="2966417"/>
            <wp:effectExtent b="0" l="0" r="0" t="0"/>
            <wp:docPr descr="Настройки github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64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Настройки github</w:t>
      </w:r>
    </w:p>
    <w:p>
      <w:pPr>
        <w:pStyle w:val="CaptionedFigure"/>
      </w:pPr>
      <w:r>
        <w:drawing>
          <wp:inline>
            <wp:extent cx="5334000" cy="3150123"/>
            <wp:effectExtent b="0" l="0" r="0" t="0"/>
            <wp:docPr descr="Добавленный публичный ключ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501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Добавленный публичный ключ</w:t>
      </w:r>
    </w:p>
    <w:p>
      <w:pPr>
        <w:pStyle w:val="BodyText"/>
      </w:pPr>
      <w:r>
        <w:t xml:space="preserve">Проверим наш ключ, попробовав подключиться к git по ssh (рис. 6).</w:t>
      </w:r>
      <w:r>
        <w:t xml:space="preserve"> </w:t>
      </w:r>
      <w:r>
        <w:t xml:space="preserve">Как можно увидеть, ключ работает.</w:t>
      </w:r>
    </w:p>
    <w:p>
      <w:pPr>
        <w:pStyle w:val="CaptionedFigure"/>
      </w:pPr>
      <w:r>
        <w:drawing>
          <wp:inline>
            <wp:extent cx="5334000" cy="2989543"/>
            <wp:effectExtent b="0" l="0" r="0" t="0"/>
            <wp:docPr descr="Проверка ключа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95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Проверка ключа</w:t>
      </w:r>
    </w:p>
    <w:bookmarkEnd w:id="44"/>
    <w:bookmarkStart w:id="48" w:name="генерация-gpg-ключа"/>
    <w:p>
      <w:pPr>
        <w:pStyle w:val="Heading2"/>
      </w:pPr>
      <w:r>
        <w:rPr>
          <w:rStyle w:val="SectionNumber"/>
        </w:rPr>
        <w:t xml:space="preserve">4.5</w:t>
      </w:r>
      <w:r>
        <w:tab/>
      </w:r>
      <w:r>
        <w:t xml:space="preserve">Генерация gpg ключа</w:t>
      </w:r>
    </w:p>
    <w:p>
      <w:pPr>
        <w:pStyle w:val="FirstParagraph"/>
      </w:pPr>
      <w:r>
        <w:t xml:space="preserve">Сгенерируем gpg ключ. Для этого введем в терминале</w:t>
      </w:r>
      <w:r>
        <w:t xml:space="preserve"> </w:t>
      </w:r>
      <w:r>
        <w:rPr>
          <w:rStyle w:val="ExtensionTok"/>
        </w:rPr>
        <w:t xml:space="preserve">gpg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--full-generate-key</w:t>
      </w:r>
      <w:r>
        <w:t xml:space="preserve">. Генерация ключей с помощью этой утилиты</w:t>
      </w:r>
      <w:r>
        <w:t xml:space="preserve"> </w:t>
      </w:r>
      <w:r>
        <w:t xml:space="preserve">происходит в несколько этапов (рис. 7), опишем каждый из них:</w:t>
      </w:r>
    </w:p>
    <w:p>
      <w:pPr>
        <w:numPr>
          <w:ilvl w:val="0"/>
          <w:numId w:val="1004"/>
        </w:numPr>
        <w:pStyle w:val="Compact"/>
      </w:pPr>
      <w:r>
        <w:t xml:space="preserve">Нас просят выбрать тип ключа. Выбираем RSA, введя в терминал цифру 1 и нажав</w:t>
      </w:r>
      <w:r>
        <w:t xml:space="preserve"> </w:t>
      </w:r>
      <w:r>
        <w:rPr>
          <w:bCs/>
          <w:b/>
        </w:rPr>
        <w:t xml:space="preserve">Enter</w:t>
      </w:r>
      <w:r>
        <w:t xml:space="preserve">.</w:t>
      </w:r>
    </w:p>
    <w:p>
      <w:pPr>
        <w:numPr>
          <w:ilvl w:val="0"/>
          <w:numId w:val="1004"/>
        </w:numPr>
        <w:pStyle w:val="Compact"/>
      </w:pPr>
      <w:r>
        <w:t xml:space="preserve">Далее просят указать размер ключа выбираем максимально возможный - 4096.</w:t>
      </w:r>
    </w:p>
    <w:p>
      <w:pPr>
        <w:numPr>
          <w:ilvl w:val="0"/>
          <w:numId w:val="1004"/>
        </w:numPr>
        <w:pStyle w:val="Compact"/>
      </w:pPr>
      <w:r>
        <w:t xml:space="preserve">Тут нужно узказать через какое время ключ станет недействительным. Укажем 0, что</w:t>
      </w:r>
      <w:r>
        <w:t xml:space="preserve"> </w:t>
      </w:r>
      <w:r>
        <w:t xml:space="preserve">означет что у него нет срока годности. Повторно подтверждаем наш выбор введя y и нажав</w:t>
      </w:r>
      <w:r>
        <w:t xml:space="preserve"> </w:t>
      </w:r>
      <w:r>
        <w:rPr>
          <w:bCs/>
          <w:b/>
        </w:rPr>
        <w:t xml:space="preserve">Enter</w:t>
      </w:r>
      <w:r>
        <w:t xml:space="preserve">.</w:t>
      </w:r>
    </w:p>
    <w:p>
      <w:pPr>
        <w:numPr>
          <w:ilvl w:val="0"/>
          <w:numId w:val="1004"/>
        </w:numPr>
        <w:pStyle w:val="Compact"/>
      </w:pPr>
      <w:r>
        <w:t xml:space="preserve">Теперь нас просят ввести имя и email, email должен совпадать с тем что используется в github аккаунте.</w:t>
      </w:r>
    </w:p>
    <w:p>
      <w:pPr>
        <w:numPr>
          <w:ilvl w:val="0"/>
          <w:numId w:val="1004"/>
        </w:numPr>
        <w:pStyle w:val="Compact"/>
      </w:pPr>
      <w:r>
        <w:t xml:space="preserve">Далее нужно ввести кодовую фразу.</w:t>
      </w:r>
    </w:p>
    <w:p>
      <w:pPr>
        <w:numPr>
          <w:ilvl w:val="0"/>
          <w:numId w:val="1004"/>
        </w:numPr>
        <w:pStyle w:val="Compact"/>
      </w:pPr>
      <w:r>
        <w:t xml:space="preserve">После начнется создание ключа. Утилита попросит нас совершать как можно больше действий</w:t>
      </w:r>
      <w:r>
        <w:t xml:space="preserve"> </w:t>
      </w:r>
      <w:r>
        <w:t xml:space="preserve">с машиной (набор текста на клавиатуре, перемещение курсора мыши и т.д.) во время создания ключа,</w:t>
      </w:r>
      <w:r>
        <w:t xml:space="preserve"> </w:t>
      </w:r>
      <w:r>
        <w:t xml:space="preserve">это нужно для боле качественной генерации случайных чисел.</w:t>
      </w:r>
    </w:p>
    <w:p>
      <w:pPr>
        <w:pStyle w:val="CaptionedFigure"/>
      </w:pPr>
      <w:r>
        <w:drawing>
          <wp:inline>
            <wp:extent cx="5334000" cy="7206198"/>
            <wp:effectExtent b="0" l="0" r="0" t="0"/>
            <wp:docPr descr="Генерация gpg ключа" title="" id="46" name="Picture"/>
            <a:graphic>
              <a:graphicData uri="http://schemas.openxmlformats.org/drawingml/2006/picture">
                <pic:pic>
                  <pic:nvPicPr>
                    <pic:cNvPr descr="image/8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2061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Генерация gpg ключа</w:t>
      </w:r>
    </w:p>
    <w:bookmarkEnd w:id="48"/>
    <w:bookmarkStart w:id="55" w:name="X15d18623bfb8e5688e8deac096d532f262489dd"/>
    <w:p>
      <w:pPr>
        <w:pStyle w:val="Heading2"/>
      </w:pPr>
      <w:r>
        <w:rPr>
          <w:rStyle w:val="SectionNumber"/>
        </w:rPr>
        <w:t xml:space="preserve">4.6</w:t>
      </w:r>
      <w:r>
        <w:tab/>
      </w:r>
      <w:r>
        <w:t xml:space="preserve">Автоматическое подписание коммитов и добавление ключа на github</w:t>
      </w:r>
    </w:p>
    <w:p>
      <w:pPr>
        <w:pStyle w:val="FirstParagraph"/>
      </w:pPr>
      <w:r>
        <w:t xml:space="preserve">На рис. 8 можно увидеть настройку автоматического подписания коммитов, разберем каждый шаг:</w:t>
      </w:r>
    </w:p>
    <w:p>
      <w:pPr>
        <w:numPr>
          <w:ilvl w:val="0"/>
          <w:numId w:val="1005"/>
        </w:numPr>
        <w:pStyle w:val="Compact"/>
      </w:pPr>
      <w:r>
        <w:t xml:space="preserve">Выводм список gpg ключей, копируем id нужного нам ключа.</w:t>
      </w:r>
    </w:p>
    <w:p>
      <w:pPr>
        <w:numPr>
          <w:ilvl w:val="0"/>
          <w:numId w:val="1005"/>
        </w:numPr>
        <w:pStyle w:val="Compact"/>
      </w:pPr>
      <w:r>
        <w:t xml:space="preserve">Записываем публичный ключ в буфер обмена Windows.</w:t>
      </w:r>
    </w:p>
    <w:p>
      <w:pPr>
        <w:numPr>
          <w:ilvl w:val="0"/>
          <w:numId w:val="1005"/>
        </w:numPr>
        <w:pStyle w:val="Compact"/>
      </w:pPr>
      <w:r>
        <w:t xml:space="preserve">Добавляем id ключа в глобальный конфиг git.</w:t>
      </w:r>
    </w:p>
    <w:p>
      <w:pPr>
        <w:numPr>
          <w:ilvl w:val="0"/>
          <w:numId w:val="1005"/>
        </w:numPr>
        <w:pStyle w:val="Compact"/>
      </w:pPr>
      <w:r>
        <w:t xml:space="preserve">Включаем подписание коммитов.</w:t>
      </w:r>
    </w:p>
    <w:p>
      <w:pPr>
        <w:numPr>
          <w:ilvl w:val="0"/>
          <w:numId w:val="1005"/>
        </w:numPr>
        <w:pStyle w:val="Compact"/>
      </w:pPr>
      <w:r>
        <w:t xml:space="preserve">Указываем программу для генерации gpg в глобальном конфиге git.</w:t>
      </w:r>
    </w:p>
    <w:p>
      <w:pPr>
        <w:pStyle w:val="CaptionedFigure"/>
      </w:pPr>
      <w:r>
        <w:drawing>
          <wp:inline>
            <wp:extent cx="5334000" cy="2989543"/>
            <wp:effectExtent b="0" l="0" r="0" t="0"/>
            <wp:docPr descr="Настройка автоматического подписания коммитов" title="" id="50" name="Picture"/>
            <a:graphic>
              <a:graphicData uri="http://schemas.openxmlformats.org/drawingml/2006/picture">
                <pic:pic>
                  <pic:nvPicPr>
                    <pic:cNvPr descr="image/9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95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Настройка автоматического подписания коммитов</w:t>
      </w:r>
    </w:p>
    <w:p>
      <w:pPr>
        <w:pStyle w:val="BodyText"/>
      </w:pPr>
      <w:r>
        <w:t xml:space="preserve">Добавим скопированный ранее публичный ключ в настройки github по аналогии с ssh ключем. Включим</w:t>
      </w:r>
      <w:r>
        <w:t xml:space="preserve"> </w:t>
      </w:r>
      <w:r>
        <w:rPr>
          <w:iCs/>
          <w:i/>
          <w:bCs/>
          <w:b/>
        </w:rPr>
        <w:t xml:space="preserve">Vigilant mode</w:t>
      </w:r>
      <w:r>
        <w:t xml:space="preserve"> </w:t>
      </w:r>
      <w:r>
        <w:t xml:space="preserve">(рис. 9). Для отображения подписанных и неподписанных коммитов на github.</w:t>
      </w:r>
    </w:p>
    <w:p>
      <w:pPr>
        <w:pStyle w:val="CaptionedFigure"/>
      </w:pPr>
      <w:r>
        <w:drawing>
          <wp:inline>
            <wp:extent cx="5334000" cy="3509958"/>
            <wp:effectExtent b="0" l="0" r="0" t="0"/>
            <wp:docPr descr="Добавление gpg ключа на github" title="" id="53" name="Picture"/>
            <a:graphic>
              <a:graphicData uri="http://schemas.openxmlformats.org/drawingml/2006/picture">
                <pic:pic>
                  <pic:nvPicPr>
                    <pic:cNvPr descr="image/10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99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Добавление gpg ключа на github</w:t>
      </w:r>
    </w:p>
    <w:bookmarkEnd w:id="55"/>
    <w:bookmarkStart w:id="65" w:name="установка-утилиты-gh-и-авторизация"/>
    <w:p>
      <w:pPr>
        <w:pStyle w:val="Heading2"/>
      </w:pPr>
      <w:r>
        <w:rPr>
          <w:rStyle w:val="SectionNumber"/>
        </w:rPr>
        <w:t xml:space="preserve">4.7</w:t>
      </w:r>
      <w:r>
        <w:tab/>
      </w:r>
      <w:r>
        <w:t xml:space="preserve">Установка утилиты gh и авторизация</w:t>
      </w:r>
    </w:p>
    <w:p>
      <w:pPr>
        <w:pStyle w:val="FirstParagraph"/>
      </w:pPr>
      <w:r>
        <w:t xml:space="preserve">По причине того, что у меня уже есть git на WSL, повтроно я его устанавливать не буду,</w:t>
      </w:r>
      <w:r>
        <w:t xml:space="preserve"> </w:t>
      </w:r>
      <w:r>
        <w:t xml:space="preserve">но на Ubuntu это можно сделать следующей командой</w:t>
      </w:r>
      <w:r>
        <w:t xml:space="preserve"> </w:t>
      </w:r>
      <w:r>
        <w:rPr>
          <w:rStyle w:val="FunctionTok"/>
        </w:rPr>
        <w:t xml:space="preserve">sudo</w:t>
      </w:r>
      <w:r>
        <w:rPr>
          <w:rStyle w:val="NormalTok"/>
        </w:rPr>
        <w:t xml:space="preserve"> apt install git</w:t>
      </w:r>
      <w:r>
        <w:t xml:space="preserve">.</w:t>
      </w:r>
      <w:r>
        <w:t xml:space="preserve"> </w:t>
      </w:r>
      <w:r>
        <w:t xml:space="preserve">Установку gh можно увидеть на рис. 10.</w:t>
      </w:r>
    </w:p>
    <w:p>
      <w:pPr>
        <w:pStyle w:val="CaptionedFigure"/>
      </w:pPr>
      <w:r>
        <w:drawing>
          <wp:inline>
            <wp:extent cx="5334000" cy="2993767"/>
            <wp:effectExtent b="0" l="0" r="0" t="0"/>
            <wp:docPr descr="Установка gh" title="" id="57" name="Picture"/>
            <a:graphic>
              <a:graphicData uri="http://schemas.openxmlformats.org/drawingml/2006/picture">
                <pic:pic>
                  <pic:nvPicPr>
                    <pic:cNvPr descr="image/11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37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Установка gh</w:t>
      </w:r>
    </w:p>
    <w:p>
      <w:pPr>
        <w:pStyle w:val="BodyText"/>
      </w:pPr>
      <w:r>
        <w:t xml:space="preserve">Авторизируемся на github c помощью gh (рис. 11). Я выбрал авторизацию через браузер, но так как на WSL</w:t>
      </w:r>
      <w:r>
        <w:t xml:space="preserve"> </w:t>
      </w:r>
      <w:r>
        <w:t xml:space="preserve">он у меня не установлен. Я открыл ссылку из терминал в браузере на Windows и вставил код. После ответа на несколько вопросов</w:t>
      </w:r>
      <w:r>
        <w:t xml:space="preserve"> </w:t>
      </w:r>
      <w:r>
        <w:t xml:space="preserve">мне удалось авторизироваться на github (рис. 12).</w:t>
      </w:r>
    </w:p>
    <w:p>
      <w:pPr>
        <w:pStyle w:val="CaptionedFigure"/>
      </w:pPr>
      <w:r>
        <w:drawing>
          <wp:inline>
            <wp:extent cx="5334000" cy="3352387"/>
            <wp:effectExtent b="0" l="0" r="0" t="0"/>
            <wp:docPr descr="Авторизация на github" title="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52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Авторизация на github</w:t>
      </w:r>
    </w:p>
    <w:p>
      <w:pPr>
        <w:pStyle w:val="CaptionedFigure"/>
      </w:pPr>
      <w:r>
        <w:drawing>
          <wp:inline>
            <wp:extent cx="5334000" cy="3358444"/>
            <wp:effectExtent b="0" l="0" r="0" t="0"/>
            <wp:docPr descr="Сообщение об успешной авторизации" title="" id="63" name="Picture"/>
            <a:graphic>
              <a:graphicData uri="http://schemas.openxmlformats.org/drawingml/2006/picture">
                <pic:pic>
                  <pic:nvPicPr>
                    <pic:cNvPr descr="image/12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584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Сообщение об успешной авторизации</w:t>
      </w:r>
    </w:p>
    <w:bookmarkEnd w:id="65"/>
    <w:bookmarkStart w:id="78" w:name="создание-репозитория-курса-из-шаблона"/>
    <w:p>
      <w:pPr>
        <w:pStyle w:val="Heading2"/>
      </w:pPr>
      <w:r>
        <w:rPr>
          <w:rStyle w:val="SectionNumber"/>
        </w:rPr>
        <w:t xml:space="preserve">4.8</w:t>
      </w:r>
      <w:r>
        <w:tab/>
      </w:r>
      <w:r>
        <w:t xml:space="preserve">Создание репозитория курса из шаблона</w:t>
      </w:r>
    </w:p>
    <w:p>
      <w:pPr>
        <w:pStyle w:val="FirstParagraph"/>
      </w:pPr>
      <w:r>
        <w:t xml:space="preserve">Создадим директорию для выоплнения лабораторных работ командой</w:t>
      </w:r>
      <w:r>
        <w:t xml:space="preserve"> </w:t>
      </w:r>
      <w:r>
        <w:rPr>
          <w:rStyle w:val="FunctionTok"/>
        </w:rPr>
        <w:t xml:space="preserve">mkdir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-p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директория</w:t>
      </w:r>
      <w:r>
        <w:rPr>
          <w:rStyle w:val="OperatorTok"/>
        </w:rPr>
        <w:t xml:space="preserve">&gt;</w:t>
      </w:r>
      <w:r>
        <w:t xml:space="preserve">. И перейдем в нее командой</w:t>
      </w:r>
      <w:r>
        <w:t xml:space="preserve"> </w:t>
      </w:r>
      <w:r>
        <w:rPr>
          <w:rStyle w:val="BuiltInTok"/>
        </w:rPr>
        <w:t xml:space="preserve">cd</w:t>
      </w:r>
      <w:r>
        <w:t xml:space="preserve">.</w:t>
      </w:r>
      <w:r>
        <w:t xml:space="preserve"> </w:t>
      </w:r>
      <w:r>
        <w:t xml:space="preserve">Создаем публичный удаленный репозиторий с помощью gh, по шаблоноу:</w:t>
      </w:r>
    </w:p>
    <w:p>
      <w:pPr>
        <w:pStyle w:val="SourceCode"/>
      </w:pPr>
      <w:r>
        <w:rPr>
          <w:rStyle w:val="ExtensionTok"/>
        </w:rPr>
        <w:t xml:space="preserve">yamadharma/course-directory-student-template</w:t>
      </w:r>
    </w:p>
    <w:p>
      <w:pPr>
        <w:pStyle w:val="FirstParagraph"/>
      </w:pPr>
      <w:r>
        <w:t xml:space="preserve">Клонируем созданный</w:t>
      </w:r>
      <w:r>
        <w:t xml:space="preserve"> </w:t>
      </w:r>
      <w:r>
        <w:t xml:space="preserve">удаленный репозиторий в папку</w:t>
      </w:r>
      <w:r>
        <w:t xml:space="preserve"> </w:t>
      </w:r>
      <w:r>
        <w:rPr>
          <w:rStyle w:val="ExtensionTok"/>
        </w:rPr>
        <w:t xml:space="preserve">os-intro</w:t>
      </w:r>
      <w:r>
        <w:t xml:space="preserve"> </w:t>
      </w:r>
      <w:r>
        <w:t xml:space="preserve">с флагом</w:t>
      </w:r>
      <w:r>
        <w:t xml:space="preserve"> </w:t>
      </w:r>
      <w:r>
        <w:rPr>
          <w:rStyle w:val="ExtensionTok"/>
        </w:rPr>
        <w:t xml:space="preserve">--recursive</w:t>
      </w:r>
      <w:r>
        <w:t xml:space="preserve">,</w:t>
      </w:r>
      <w:r>
        <w:t xml:space="preserve"> </w:t>
      </w:r>
      <w:r>
        <w:t xml:space="preserve">для клонирования и его подмодулей (рис. 13).</w:t>
      </w:r>
    </w:p>
    <w:p>
      <w:pPr>
        <w:pStyle w:val="CaptionedFigure"/>
      </w:pPr>
      <w:r>
        <w:drawing>
          <wp:inline>
            <wp:extent cx="5334000" cy="3636379"/>
            <wp:effectExtent b="0" l="0" r="0" t="0"/>
            <wp:docPr descr="Создания репозитория по шаблону" title="" id="67" name="Picture"/>
            <a:graphic>
              <a:graphicData uri="http://schemas.openxmlformats.org/drawingml/2006/picture">
                <pic:pic>
                  <pic:nvPicPr>
                    <pic:cNvPr descr="image/14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63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Создания репозитория по шаблону</w:t>
      </w:r>
    </w:p>
    <w:p>
      <w:pPr>
        <w:pStyle w:val="BodyText"/>
      </w:pPr>
      <w:r>
        <w:t xml:space="preserve">Переходим в папку</w:t>
      </w:r>
      <w:r>
        <w:t xml:space="preserve"> </w:t>
      </w:r>
      <w:r>
        <w:rPr>
          <w:rStyle w:val="ExtensionTok"/>
        </w:rPr>
        <w:t xml:space="preserve">os-intro</w:t>
      </w:r>
      <w:r>
        <w:t xml:space="preserve">, удаляем лишний файл</w:t>
      </w:r>
      <w:r>
        <w:t xml:space="preserve"> </w:t>
      </w:r>
      <w:r>
        <w:rPr>
          <w:rStyle w:val="ExtensionTok"/>
        </w:rPr>
        <w:t xml:space="preserve">package.json</w:t>
      </w:r>
      <w:r>
        <w:t xml:space="preserve">.</w:t>
      </w:r>
      <w:r>
        <w:t xml:space="preserve"> </w:t>
      </w:r>
      <w:r>
        <w:t xml:space="preserve">Записываем в файл</w:t>
      </w:r>
      <w:r>
        <w:t xml:space="preserve"> </w:t>
      </w:r>
      <w:r>
        <w:rPr>
          <w:rStyle w:val="ExtensionTok"/>
        </w:rPr>
        <w:t xml:space="preserve">COURSE</w:t>
      </w:r>
      <w:r>
        <w:t xml:space="preserve"> </w:t>
      </w:r>
      <w:r>
        <w:t xml:space="preserve">название курса (в нашем случае</w:t>
      </w:r>
      <w:r>
        <w:t xml:space="preserve"> </w:t>
      </w:r>
      <w:r>
        <w:rPr>
          <w:rStyle w:val="ExtensionTok"/>
        </w:rPr>
        <w:t xml:space="preserve">os-intro</w:t>
      </w:r>
      <w:r>
        <w:t xml:space="preserve">).</w:t>
      </w:r>
      <w:r>
        <w:t xml:space="preserve"> </w:t>
      </w:r>
      <w:r>
        <w:t xml:space="preserve">Вызываем</w:t>
      </w:r>
      <w:r>
        <w:t xml:space="preserve"> </w:t>
      </w:r>
      <w:r>
        <w:rPr>
          <w:rStyle w:val="FunctionTok"/>
        </w:rPr>
        <w:t xml:space="preserve">make</w:t>
      </w:r>
      <w:r>
        <w:t xml:space="preserve"> </w:t>
      </w:r>
      <w:r>
        <w:t xml:space="preserve">для таргета</w:t>
      </w:r>
      <w:r>
        <w:t xml:space="preserve"> </w:t>
      </w:r>
      <w:r>
        <w:rPr>
          <w:rStyle w:val="ExtensionTok"/>
        </w:rPr>
        <w:t xml:space="preserve">submodule</w:t>
      </w:r>
      <w:r>
        <w:t xml:space="preserve">, чтобы обновить подмодули, затем</w:t>
      </w:r>
      <w:r>
        <w:t xml:space="preserve"> </w:t>
      </w:r>
      <w:r>
        <w:rPr>
          <w:rStyle w:val="FunctionTok"/>
        </w:rPr>
        <w:t xml:space="preserve">make</w:t>
      </w:r>
      <w:r>
        <w:rPr>
          <w:rStyle w:val="NormalTok"/>
        </w:rPr>
        <w:t xml:space="preserve"> prepare</w:t>
      </w:r>
      <w:r>
        <w:t xml:space="preserve">, чтобы сгенерировать структуру курса (рис. 14).</w:t>
      </w:r>
    </w:p>
    <w:p>
      <w:pPr>
        <w:pStyle w:val="CaptionedFigure"/>
      </w:pPr>
      <w:r>
        <w:drawing>
          <wp:inline>
            <wp:extent cx="5334000" cy="2994949"/>
            <wp:effectExtent b="0" l="0" r="0" t="0"/>
            <wp:docPr descr="Создание структуры курса" title="" id="70" name="Picture"/>
            <a:graphic>
              <a:graphicData uri="http://schemas.openxmlformats.org/drawingml/2006/picture">
                <pic:pic>
                  <pic:nvPicPr>
                    <pic:cNvPr descr="image/15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49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Создание структуры курса</w:t>
      </w:r>
    </w:p>
    <w:p>
      <w:pPr>
        <w:pStyle w:val="BodyText"/>
      </w:pPr>
      <w:r>
        <w:t xml:space="preserve">Добавляем файлы в индекс git командой</w:t>
      </w:r>
      <w:r>
        <w:t xml:space="preserve"> </w:t>
      </w:r>
      <w:r>
        <w:rPr>
          <w:rStyle w:val="FunctionTok"/>
        </w:rPr>
        <w:t xml:space="preserve">git</w:t>
      </w:r>
      <w:r>
        <w:rPr>
          <w:rStyle w:val="NormalTok"/>
        </w:rPr>
        <w:t xml:space="preserve"> add .</w:t>
      </w:r>
      <w:r>
        <w:t xml:space="preserve">,</w:t>
      </w:r>
      <w:r>
        <w:t xml:space="preserve"> </w:t>
      </w:r>
      <w:r>
        <w:t xml:space="preserve">фиксируем изменения с требуемым по заданию комментарием:</w:t>
      </w:r>
    </w:p>
    <w:p>
      <w:pPr>
        <w:pStyle w:val="SourceCode"/>
      </w:pPr>
      <w:r>
        <w:rPr>
          <w:rStyle w:val="FunctionTok"/>
        </w:rPr>
        <w:t xml:space="preserve">git</w:t>
      </w:r>
      <w:r>
        <w:rPr>
          <w:rStyle w:val="NormalTok"/>
        </w:rPr>
        <w:t xml:space="preserve"> commit </w:t>
      </w:r>
      <w:r>
        <w:rPr>
          <w:rStyle w:val="AttributeTok"/>
        </w:rPr>
        <w:t xml:space="preserve">-m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"feat(main): make course structure"</w:t>
      </w:r>
    </w:p>
    <w:p>
      <w:pPr>
        <w:pStyle w:val="FirstParagraph"/>
      </w:pPr>
      <w:r>
        <w:t xml:space="preserve">Нас попросят ввести</w:t>
      </w:r>
      <w:r>
        <w:t xml:space="preserve"> </w:t>
      </w:r>
      <w:r>
        <w:t xml:space="preserve">кодовую фразу, которую мы вводили при генерации gpg ключа. После успешного ввода фразы</w:t>
      </w:r>
      <w:r>
        <w:t xml:space="preserve"> </w:t>
      </w:r>
      <w:r>
        <w:t xml:space="preserve">отправляем изменения в удаленный репозиторий</w:t>
      </w:r>
      <w:r>
        <w:t xml:space="preserve"> </w:t>
      </w:r>
      <w:r>
        <w:rPr>
          <w:rStyle w:val="FunctionTok"/>
        </w:rPr>
        <w:t xml:space="preserve">git</w:t>
      </w:r>
      <w:r>
        <w:rPr>
          <w:rStyle w:val="NormalTok"/>
        </w:rPr>
        <w:t xml:space="preserve"> push</w:t>
      </w:r>
      <w:r>
        <w:t xml:space="preserve"> </w:t>
      </w:r>
      <w:r>
        <w:t xml:space="preserve">(рис. 15, 16).</w:t>
      </w:r>
    </w:p>
    <w:p>
      <w:pPr>
        <w:pStyle w:val="CaptionedFigure"/>
      </w:pPr>
      <w:r>
        <w:drawing>
          <wp:inline>
            <wp:extent cx="5334000" cy="3333750"/>
            <wp:effectExtent b="0" l="0" r="0" t="0"/>
            <wp:docPr descr="Изменения на удаленном репозитории" title="" id="73" name="Picture"/>
            <a:graphic>
              <a:graphicData uri="http://schemas.openxmlformats.org/drawingml/2006/picture">
                <pic:pic>
                  <pic:nvPicPr>
                    <pic:cNvPr descr="image/17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Изменения на удаленном репозитории</w:t>
      </w:r>
    </w:p>
    <w:p>
      <w:pPr>
        <w:pStyle w:val="CaptionedFigure"/>
      </w:pPr>
      <w:r>
        <w:drawing>
          <wp:inline>
            <wp:extent cx="5334000" cy="3333750"/>
            <wp:effectExtent b="0" l="0" r="0" t="0"/>
            <wp:docPr descr="Подписанные коммиты" title="" id="76" name="Picture"/>
            <a:graphic>
              <a:graphicData uri="http://schemas.openxmlformats.org/drawingml/2006/picture">
                <pic:pic>
                  <pic:nvPicPr>
                    <pic:cNvPr descr="image/18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Подписанные коммиты</w:t>
      </w:r>
    </w:p>
    <w:bookmarkEnd w:id="78"/>
    <w:bookmarkEnd w:id="79"/>
    <w:bookmarkStart w:id="80" w:name="ответы-на-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06"/>
        </w:numPr>
        <w:pStyle w:val="Compact"/>
      </w:pPr>
      <w:r>
        <w:t xml:space="preserve">Что такое системы контроля версий (VCS) и для решеня каких задач они предназначаются?</w:t>
      </w:r>
      <w:r>
        <w:br/>
      </w:r>
      <w:r>
        <w:t xml:space="preserve">Системы контроля версий (Version Control System, VCS) — это программные</w:t>
      </w:r>
      <w:r>
        <w:t xml:space="preserve"> </w:t>
      </w:r>
      <w:r>
        <w:t xml:space="preserve">инструменты, помогающие командам</w:t>
      </w:r>
      <w:r>
        <w:t xml:space="preserve"> </w:t>
      </w:r>
      <w:r>
        <w:t xml:space="preserve">разработчиков управлять изменениями в исходном коде с течением времени.</w:t>
      </w:r>
      <w:r>
        <w:t xml:space="preserve"> </w:t>
      </w:r>
      <w:r>
        <w:t xml:space="preserve">В свете усложнения сред разработки они помогают командам</w:t>
      </w:r>
      <w:r>
        <w:t xml:space="preserve"> </w:t>
      </w:r>
      <w:r>
        <w:t xml:space="preserve">разработчиков работать быстрее и эффективнее.</w:t>
      </w:r>
    </w:p>
    <w:p>
      <w:pPr>
        <w:numPr>
          <w:ilvl w:val="0"/>
          <w:numId w:val="1006"/>
        </w:numPr>
        <w:pStyle w:val="Compact"/>
      </w:pPr>
      <w:r>
        <w:t xml:space="preserve">Объясните следующие понятия VCS и их отношения: хранилище, commit, история, рабочая копия.</w:t>
      </w:r>
    </w:p>
    <w:p>
      <w:pPr>
        <w:numPr>
          <w:ilvl w:val="1"/>
          <w:numId w:val="1007"/>
        </w:numPr>
        <w:pStyle w:val="Compact"/>
      </w:pPr>
      <w:r>
        <w:t xml:space="preserve">Репозиторий(хранилище) Git — это виртуальное хранилище проекта. В нем можно хранить версии кода для доступа по мере необходимости.</w:t>
      </w:r>
    </w:p>
    <w:p>
      <w:pPr>
        <w:numPr>
          <w:ilvl w:val="1"/>
          <w:numId w:val="1007"/>
        </w:numPr>
        <w:pStyle w:val="Compact"/>
      </w:pPr>
      <w:r>
        <w:t xml:space="preserve">Commit — это команда в системе контроля версий Git, которая фиксирует изменения в репозитории.</w:t>
      </w:r>
    </w:p>
    <w:p>
      <w:pPr>
        <w:numPr>
          <w:ilvl w:val="1"/>
          <w:numId w:val="1007"/>
        </w:numPr>
        <w:pStyle w:val="Compact"/>
      </w:pPr>
      <w:r>
        <w:t xml:space="preserve">История - список коммитов, который можно посмотреть командой</w:t>
      </w:r>
      <w:r>
        <w:t xml:space="preserve"> </w:t>
      </w:r>
      <w:r>
        <w:rPr>
          <w:rStyle w:val="FunctionTok"/>
        </w:rPr>
        <w:t xml:space="preserve">git</w:t>
      </w:r>
      <w:r>
        <w:rPr>
          <w:rStyle w:val="NormalTok"/>
        </w:rPr>
        <w:t xml:space="preserve"> log</w:t>
      </w:r>
      <w:r>
        <w:t xml:space="preserve">.</w:t>
      </w:r>
    </w:p>
    <w:p>
      <w:pPr>
        <w:numPr>
          <w:ilvl w:val="1"/>
          <w:numId w:val="1007"/>
        </w:numPr>
        <w:pStyle w:val="Compact"/>
      </w:pPr>
      <w:r>
        <w:t xml:space="preserve">Рабочая копия - рабочая копия является снимком(коммитом) одной из версий проекта.</w:t>
      </w:r>
    </w:p>
    <w:p>
      <w:pPr>
        <w:numPr>
          <w:ilvl w:val="0"/>
          <w:numId w:val="1006"/>
        </w:numPr>
        <w:pStyle w:val="Compact"/>
      </w:pPr>
      <w:r>
        <w:t xml:space="preserve">Что представляют собой и чем отличаются централизованные и децентрализованные VCS? Приведите примеры VCS каждого вида.</w:t>
      </w:r>
    </w:p>
    <w:p>
      <w:pPr>
        <w:numPr>
          <w:ilvl w:val="1"/>
          <w:numId w:val="1008"/>
        </w:numPr>
        <w:pStyle w:val="Compact"/>
      </w:pPr>
      <w:r>
        <w:t xml:space="preserve">централизованные - история версий хранится на удалённом сервере, а рабочий код на нескольких компьютерах. Компьютеры связаны с одним сервером. Примером может послужить SVN (Subversion).</w:t>
      </w:r>
    </w:p>
    <w:p>
      <w:pPr>
        <w:numPr>
          <w:ilvl w:val="1"/>
          <w:numId w:val="1008"/>
        </w:numPr>
        <w:pStyle w:val="Compact"/>
      </w:pPr>
      <w:r>
        <w:t xml:space="preserve">децентрализованные - рабочий код хранится на нескольких компьютерах, а история всех версий хранится как на удалённом сервере, так и на каждом из этих компьютеров. Все компьютеры связаны с сервером, но ещё дополнительно связаны между собой. Пример Git.</w:t>
      </w:r>
    </w:p>
    <w:p>
      <w:pPr>
        <w:numPr>
          <w:ilvl w:val="0"/>
          <w:numId w:val="1006"/>
        </w:numPr>
        <w:pStyle w:val="Compact"/>
      </w:pPr>
      <w:r>
        <w:t xml:space="preserve">Опишите действия с VCS при единоличной работе с хранилищем.</w:t>
      </w:r>
    </w:p>
    <w:p>
      <w:pPr>
        <w:numPr>
          <w:ilvl w:val="1"/>
          <w:numId w:val="1009"/>
        </w:numPr>
        <w:pStyle w:val="Compact"/>
      </w:pPr>
      <w:r>
        <w:t xml:space="preserve">Инициализация репозитория</w:t>
      </w:r>
    </w:p>
    <w:p>
      <w:pPr>
        <w:numPr>
          <w:ilvl w:val="1"/>
          <w:numId w:val="1009"/>
        </w:numPr>
        <w:pStyle w:val="Compact"/>
      </w:pPr>
      <w:r>
        <w:t xml:space="preserve">Создание рабочей копии</w:t>
      </w:r>
    </w:p>
    <w:p>
      <w:pPr>
        <w:numPr>
          <w:ilvl w:val="1"/>
          <w:numId w:val="1009"/>
        </w:numPr>
        <w:pStyle w:val="Compact"/>
      </w:pPr>
      <w:r>
        <w:t xml:space="preserve">Внесение изменений</w:t>
      </w:r>
    </w:p>
    <w:p>
      <w:pPr>
        <w:numPr>
          <w:ilvl w:val="1"/>
          <w:numId w:val="1009"/>
        </w:numPr>
        <w:pStyle w:val="Compact"/>
      </w:pPr>
      <w:r>
        <w:t xml:space="preserve">Коммит изменений</w:t>
      </w:r>
    </w:p>
    <w:p>
      <w:pPr>
        <w:numPr>
          <w:ilvl w:val="1"/>
          <w:numId w:val="1009"/>
        </w:numPr>
        <w:pStyle w:val="Compact"/>
      </w:pPr>
      <w:r>
        <w:t xml:space="preserve">Просмотр истории</w:t>
      </w:r>
    </w:p>
    <w:p>
      <w:pPr>
        <w:numPr>
          <w:ilvl w:val="1"/>
          <w:numId w:val="1009"/>
        </w:numPr>
        <w:pStyle w:val="Compact"/>
      </w:pPr>
      <w:r>
        <w:t xml:space="preserve">Обновление рабочей копии</w:t>
      </w:r>
    </w:p>
    <w:p>
      <w:pPr>
        <w:numPr>
          <w:ilvl w:val="0"/>
          <w:numId w:val="1006"/>
        </w:numPr>
        <w:pStyle w:val="Compact"/>
      </w:pPr>
      <w:r>
        <w:t xml:space="preserve">Опишите порядок работы с общим хранилищем VCS.</w:t>
      </w:r>
    </w:p>
    <w:p>
      <w:pPr>
        <w:numPr>
          <w:ilvl w:val="1"/>
          <w:numId w:val="1010"/>
        </w:numPr>
        <w:pStyle w:val="Compact"/>
      </w:pPr>
      <w:r>
        <w:t xml:space="preserve">Получение последней версии проекта</w:t>
      </w:r>
    </w:p>
    <w:p>
      <w:pPr>
        <w:numPr>
          <w:ilvl w:val="1"/>
          <w:numId w:val="1010"/>
        </w:numPr>
        <w:pStyle w:val="Compact"/>
      </w:pPr>
      <w:r>
        <w:t xml:space="preserve">Внесение изменений</w:t>
      </w:r>
    </w:p>
    <w:p>
      <w:pPr>
        <w:numPr>
          <w:ilvl w:val="1"/>
          <w:numId w:val="1010"/>
        </w:numPr>
        <w:pStyle w:val="Compact"/>
      </w:pPr>
      <w:r>
        <w:t xml:space="preserve">Фиксация изменений</w:t>
      </w:r>
    </w:p>
    <w:p>
      <w:pPr>
        <w:numPr>
          <w:ilvl w:val="1"/>
          <w:numId w:val="1010"/>
        </w:numPr>
        <w:pStyle w:val="Compact"/>
      </w:pPr>
      <w:r>
        <w:t xml:space="preserve">Обновление рабочей копии</w:t>
      </w:r>
    </w:p>
    <w:p>
      <w:pPr>
        <w:numPr>
          <w:ilvl w:val="1"/>
          <w:numId w:val="1010"/>
        </w:numPr>
        <w:pStyle w:val="Compact"/>
      </w:pPr>
      <w:r>
        <w:t xml:space="preserve">Разрешение конфликтов</w:t>
      </w:r>
    </w:p>
    <w:p>
      <w:pPr>
        <w:numPr>
          <w:ilvl w:val="1"/>
          <w:numId w:val="1010"/>
        </w:numPr>
        <w:pStyle w:val="Compact"/>
      </w:pPr>
      <w:r>
        <w:t xml:space="preserve">Просмотр истории</w:t>
      </w:r>
    </w:p>
    <w:p>
      <w:pPr>
        <w:numPr>
          <w:ilvl w:val="1"/>
          <w:numId w:val="1010"/>
        </w:numPr>
        <w:pStyle w:val="Compact"/>
      </w:pPr>
      <w:r>
        <w:t xml:space="preserve">Отправка изменений в общий репозиторий</w:t>
      </w:r>
    </w:p>
    <w:p>
      <w:pPr>
        <w:numPr>
          <w:ilvl w:val="0"/>
          <w:numId w:val="1006"/>
        </w:numPr>
        <w:pStyle w:val="Compact"/>
      </w:pPr>
      <w:r>
        <w:t xml:space="preserve">Каковы основные задачи, решаемые инструментальным средством git?</w:t>
      </w:r>
    </w:p>
    <w:p>
      <w:pPr>
        <w:numPr>
          <w:ilvl w:val="1"/>
          <w:numId w:val="1011"/>
        </w:numPr>
        <w:pStyle w:val="Compact"/>
      </w:pPr>
      <w:r>
        <w:t xml:space="preserve">Хранить информацию и всех изменениях в коде, с возможностью в любой момент перейти к любому из них.</w:t>
      </w:r>
    </w:p>
    <w:p>
      <w:pPr>
        <w:numPr>
          <w:ilvl w:val="1"/>
          <w:numId w:val="1011"/>
        </w:numPr>
        <w:pStyle w:val="Compact"/>
      </w:pPr>
      <w:r>
        <w:t xml:space="preserve">Обеспечение удобства командной работы над кодом.</w:t>
      </w:r>
    </w:p>
    <w:p>
      <w:pPr>
        <w:numPr>
          <w:ilvl w:val="0"/>
          <w:numId w:val="1006"/>
        </w:numPr>
        <w:pStyle w:val="Compact"/>
      </w:pPr>
      <w:r>
        <w:t xml:space="preserve">Назовите и дайте краткую характеристику командам git.</w:t>
      </w:r>
    </w:p>
    <w:p>
      <w:pPr>
        <w:numPr>
          <w:ilvl w:val="1"/>
          <w:numId w:val="1012"/>
        </w:numPr>
        <w:pStyle w:val="Compact"/>
      </w:pPr>
      <w:r>
        <w:rPr>
          <w:rStyle w:val="FunctionTok"/>
        </w:rPr>
        <w:t xml:space="preserve">git</w:t>
      </w:r>
      <w:r>
        <w:rPr>
          <w:rStyle w:val="NormalTok"/>
        </w:rPr>
        <w:t xml:space="preserve"> init</w:t>
      </w:r>
      <w:r>
        <w:t xml:space="preserve"> </w:t>
      </w:r>
      <w:r>
        <w:t xml:space="preserve">- создание основаного дерева репозитория.</w:t>
      </w:r>
    </w:p>
    <w:p>
      <w:pPr>
        <w:numPr>
          <w:ilvl w:val="1"/>
          <w:numId w:val="1012"/>
        </w:numPr>
        <w:pStyle w:val="Compact"/>
      </w:pPr>
      <w:r>
        <w:rPr>
          <w:rStyle w:val="FunctionTok"/>
        </w:rPr>
        <w:t xml:space="preserve">git</w:t>
      </w:r>
      <w:r>
        <w:rPr>
          <w:rStyle w:val="NormalTok"/>
        </w:rPr>
        <w:t xml:space="preserve"> pull</w:t>
      </w:r>
      <w:r>
        <w:t xml:space="preserve"> </w:t>
      </w:r>
      <w:r>
        <w:t xml:space="preserve">- получение изменений текущего дерева из центрального репозитория.</w:t>
      </w:r>
    </w:p>
    <w:p>
      <w:pPr>
        <w:numPr>
          <w:ilvl w:val="1"/>
          <w:numId w:val="1012"/>
        </w:numPr>
        <w:pStyle w:val="Compact"/>
      </w:pPr>
      <w:r>
        <w:rPr>
          <w:rStyle w:val="FunctionTok"/>
        </w:rPr>
        <w:t xml:space="preserve">git</w:t>
      </w:r>
      <w:r>
        <w:rPr>
          <w:rStyle w:val="NormalTok"/>
        </w:rPr>
        <w:t xml:space="preserve"> push</w:t>
      </w:r>
      <w:r>
        <w:t xml:space="preserve"> </w:t>
      </w:r>
      <w:r>
        <w:t xml:space="preserve">- отправка изменений в центральный репозиторий.</w:t>
      </w:r>
    </w:p>
    <w:p>
      <w:pPr>
        <w:numPr>
          <w:ilvl w:val="1"/>
          <w:numId w:val="1012"/>
        </w:numPr>
        <w:pStyle w:val="Compact"/>
      </w:pPr>
      <w:r>
        <w:rPr>
          <w:rStyle w:val="FunctionTok"/>
        </w:rPr>
        <w:t xml:space="preserve">git</w:t>
      </w:r>
      <w:r>
        <w:rPr>
          <w:rStyle w:val="NormalTok"/>
        </w:rPr>
        <w:t xml:space="preserve"> status</w:t>
      </w:r>
      <w:r>
        <w:t xml:space="preserve"> </w:t>
      </w:r>
      <w:r>
        <w:t xml:space="preserve">- просмотр измененных файлов.</w:t>
      </w:r>
    </w:p>
    <w:p>
      <w:pPr>
        <w:numPr>
          <w:ilvl w:val="1"/>
          <w:numId w:val="1012"/>
        </w:numPr>
        <w:pStyle w:val="Compact"/>
      </w:pPr>
      <w:r>
        <w:rPr>
          <w:rStyle w:val="FunctionTok"/>
        </w:rPr>
        <w:t xml:space="preserve">git</w:t>
      </w:r>
      <w:r>
        <w:rPr>
          <w:rStyle w:val="NormalTok"/>
        </w:rPr>
        <w:t xml:space="preserve"> diff</w:t>
      </w:r>
      <w:r>
        <w:t xml:space="preserve"> </w:t>
      </w:r>
      <w:r>
        <w:t xml:space="preserve">- просмотр изменений.</w:t>
      </w:r>
    </w:p>
    <w:p>
      <w:pPr>
        <w:numPr>
          <w:ilvl w:val="1"/>
          <w:numId w:val="1012"/>
        </w:numPr>
        <w:pStyle w:val="Compact"/>
      </w:pPr>
      <w:r>
        <w:rPr>
          <w:rStyle w:val="FunctionTok"/>
        </w:rPr>
        <w:t xml:space="preserve">git</w:t>
      </w:r>
      <w:r>
        <w:rPr>
          <w:rStyle w:val="NormalTok"/>
        </w:rPr>
        <w:t xml:space="preserve"> add</w:t>
      </w:r>
      <w:r>
        <w:t xml:space="preserve"> </w:t>
      </w:r>
      <w:r>
        <w:t xml:space="preserve">- добавить изменения.</w:t>
      </w:r>
    </w:p>
    <w:p>
      <w:pPr>
        <w:numPr>
          <w:ilvl w:val="1"/>
          <w:numId w:val="1012"/>
        </w:numPr>
        <w:pStyle w:val="Compact"/>
      </w:pPr>
      <w:r>
        <w:rPr>
          <w:rStyle w:val="FunctionTok"/>
        </w:rPr>
        <w:t xml:space="preserve">git</w:t>
      </w:r>
      <w:r>
        <w:rPr>
          <w:rStyle w:val="NormalTok"/>
        </w:rPr>
        <w:t xml:space="preserve"> commit</w:t>
      </w:r>
      <w:r>
        <w:t xml:space="preserve"> </w:t>
      </w:r>
      <w:r>
        <w:t xml:space="preserve">- фиксация изменений.</w:t>
      </w:r>
    </w:p>
    <w:p>
      <w:pPr>
        <w:numPr>
          <w:ilvl w:val="0"/>
          <w:numId w:val="1006"/>
        </w:numPr>
        <w:pStyle w:val="Compact"/>
      </w:pPr>
      <w:r>
        <w:t xml:space="preserve">Приведите примеры использования при работе с локальным и удалённым репозиториями.</w:t>
      </w:r>
    </w:p>
    <w:p>
      <w:pPr>
        <w:numPr>
          <w:ilvl w:val="1"/>
          <w:numId w:val="1013"/>
        </w:numPr>
        <w:pStyle w:val="Compact"/>
      </w:pPr>
      <w:r>
        <w:t xml:space="preserve">локальный репозиторий:</w:t>
      </w:r>
      <w:r>
        <w:t xml:space="preserve"> </w:t>
      </w:r>
      <w:r>
        <w:rPr>
          <w:rStyle w:val="FunctionTok"/>
        </w:rPr>
        <w:t xml:space="preserve">git</w:t>
      </w:r>
      <w:r>
        <w:rPr>
          <w:rStyle w:val="NormalTok"/>
        </w:rPr>
        <w:t xml:space="preserve"> commit </w:t>
      </w:r>
      <w:r>
        <w:rPr>
          <w:rStyle w:val="AttributeTok"/>
        </w:rPr>
        <w:t xml:space="preserve">-am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"мой коммит"</w:t>
      </w:r>
      <w:r>
        <w:t xml:space="preserve">.</w:t>
      </w:r>
    </w:p>
    <w:p>
      <w:pPr>
        <w:numPr>
          <w:ilvl w:val="1"/>
          <w:numId w:val="1013"/>
        </w:numPr>
        <w:pStyle w:val="Compact"/>
      </w:pPr>
      <w:r>
        <w:t xml:space="preserve">удаленный репозиторий:</w:t>
      </w:r>
      <w:r>
        <w:t xml:space="preserve"> </w:t>
      </w:r>
      <w:r>
        <w:rPr>
          <w:rStyle w:val="FunctionTok"/>
        </w:rPr>
        <w:t xml:space="preserve">git</w:t>
      </w:r>
      <w:r>
        <w:rPr>
          <w:rStyle w:val="NormalTok"/>
        </w:rPr>
        <w:t xml:space="preserve"> push origin master</w:t>
      </w:r>
      <w:r>
        <w:t xml:space="preserve"> </w:t>
      </w:r>
      <w:r>
        <w:t xml:space="preserve">- отправка изменений на удаленный репозиторий</w:t>
      </w:r>
      <w:r>
        <w:t xml:space="preserve"> </w:t>
      </w:r>
      <w:r>
        <w:rPr>
          <w:rStyle w:val="ExtensionTok"/>
        </w:rPr>
        <w:t xml:space="preserve">origin</w:t>
      </w:r>
      <w:r>
        <w:t xml:space="preserve">, на ветку</w:t>
      </w:r>
      <w:r>
        <w:t xml:space="preserve"> </w:t>
      </w:r>
      <w:r>
        <w:rPr>
          <w:rStyle w:val="ExtensionTok"/>
        </w:rPr>
        <w:t xml:space="preserve">master</w:t>
      </w:r>
      <w:r>
        <w:t xml:space="preserve">.</w:t>
      </w:r>
    </w:p>
    <w:p>
      <w:pPr>
        <w:numPr>
          <w:ilvl w:val="0"/>
          <w:numId w:val="1006"/>
        </w:numPr>
        <w:pStyle w:val="Compact"/>
      </w:pPr>
      <w:r>
        <w:t xml:space="preserve">Что такое и зачем могут быть нужны ветви (branches)?</w:t>
      </w:r>
      <w:r>
        <w:br/>
      </w:r>
      <w:r>
        <w:t xml:space="preserve">Ветка - параллельный участок истории в одном хранилище, между ветками возможно слияние. Обычно используются</w:t>
      </w:r>
      <w:r>
        <w:t xml:space="preserve"> </w:t>
      </w:r>
      <w:r>
        <w:t xml:space="preserve">для создания новых функций или новых версий приложения.</w:t>
      </w:r>
    </w:p>
    <w:p>
      <w:pPr>
        <w:numPr>
          <w:ilvl w:val="0"/>
          <w:numId w:val="1006"/>
        </w:numPr>
        <w:pStyle w:val="Compact"/>
      </w:pPr>
      <w:r>
        <w:t xml:space="preserve">Как и зачем можно игнорировать некоторые файлы при commit?</w:t>
      </w:r>
      <w:r>
        <w:br/>
      </w:r>
      <w:r>
        <w:t xml:space="preserve">Можно просто не добавлять их в индекс командой</w:t>
      </w:r>
      <w:r>
        <w:t xml:space="preserve"> </w:t>
      </w:r>
      <w:r>
        <w:rPr>
          <w:rStyle w:val="FunctionTok"/>
        </w:rPr>
        <w:t xml:space="preserve">git</w:t>
      </w:r>
      <w:r>
        <w:rPr>
          <w:rStyle w:val="NormalTok"/>
        </w:rPr>
        <w:t xml:space="preserve"> add</w:t>
      </w:r>
      <w:r>
        <w:t xml:space="preserve"> </w:t>
      </w:r>
      <w:r>
        <w:t xml:space="preserve">или создать файл</w:t>
      </w:r>
      <w:r>
        <w:t xml:space="preserve"> </w:t>
      </w:r>
      <w:r>
        <w:rPr>
          <w:rStyle w:val="ExtensionTok"/>
        </w:rPr>
        <w:t xml:space="preserve">.gitignore</w:t>
      </w:r>
      <w:r>
        <w:t xml:space="preserve">,</w:t>
      </w:r>
      <w:r>
        <w:t xml:space="preserve"> </w:t>
      </w:r>
      <w:r>
        <w:t xml:space="preserve">в котором перечислить все файлы и папки которые требуется игнорировать. Может понадобиться игнорировать настройки</w:t>
      </w:r>
      <w:r>
        <w:t xml:space="preserve"> </w:t>
      </w:r>
      <w:r>
        <w:t xml:space="preserve">IDE, или бинарные файлы. Так как они зависят от конкретного разработчика и платформы, и в репозитории</w:t>
      </w:r>
      <w:r>
        <w:t xml:space="preserve"> </w:t>
      </w:r>
      <w:r>
        <w:t xml:space="preserve">они могут быть лишними.</w:t>
      </w:r>
    </w:p>
    <w:bookmarkEnd w:id="80"/>
    <w:bookmarkStart w:id="81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этой лабораторной работе мы научились настраивать git генерировать ключи для ssh и gpg,</w:t>
      </w:r>
      <w:r>
        <w:t xml:space="preserve"> </w:t>
      </w:r>
      <w:r>
        <w:t xml:space="preserve">а также взаимодействовать с удаленными репозиториями, создавая свои из шаблонов и загружая изменения в локальном</w:t>
      </w:r>
      <w:r>
        <w:t xml:space="preserve"> </w:t>
      </w:r>
      <w:r>
        <w:t xml:space="preserve">репозитории на удаленный.</w:t>
      </w:r>
    </w:p>
    <w:bookmarkEnd w:id="81"/>
    <w:bookmarkStart w:id="87" w:name="список-литературы"/>
    <w:p>
      <w:pPr>
        <w:pStyle w:val="Heading1"/>
      </w:pPr>
      <w:r>
        <w:t xml:space="preserve">Список литературы</w:t>
      </w:r>
    </w:p>
    <w:bookmarkStart w:id="86" w:name="refs"/>
    <w:bookmarkStart w:id="83" w:name="ref-atlassian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Что такое Git? [Электронный ресурс]. 2024. URL:</w:t>
      </w:r>
      <w:r>
        <w:t xml:space="preserve"> </w:t>
      </w:r>
      <w:hyperlink r:id="rId82">
        <w:r>
          <w:rPr>
            <w:rStyle w:val="Hyperlink"/>
          </w:rPr>
          <w:t xml:space="preserve">https://www.atlassian.com/ru/git/tutorials/what-is-git</w:t>
        </w:r>
      </w:hyperlink>
      <w:r>
        <w:t xml:space="preserve">.</w:t>
      </w:r>
    </w:p>
    <w:bookmarkEnd w:id="83"/>
    <w:bookmarkStart w:id="85" w:name="ref-microsoft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Что такое подсистема Windows для Linux [Электронный ресурс]. 2023. URL:</w:t>
      </w:r>
      <w:r>
        <w:t xml:space="preserve"> </w:t>
      </w:r>
      <w:hyperlink r:id="rId84">
        <w:r>
          <w:rPr>
            <w:rStyle w:val="Hyperlink"/>
          </w:rPr>
          <w:t xml:space="preserve">https://learn.microsoft.com/ru-ru/windows/wsl/about</w:t>
        </w:r>
      </w:hyperlink>
      <w:r>
        <w:t xml:space="preserve">.</w:t>
      </w:r>
    </w:p>
    <w:bookmarkEnd w:id="85"/>
    <w:bookmarkEnd w:id="86"/>
    <w:bookmarkEnd w:id="8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1"/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1"/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7" Target="media/rId27.png" /><Relationship Type="http://schemas.openxmlformats.org/officeDocument/2006/relationships/image" Id="rId52" Target="media/rId52.png" /><Relationship Type="http://schemas.openxmlformats.org/officeDocument/2006/relationships/image" Id="rId56" Target="media/rId56.png" /><Relationship Type="http://schemas.openxmlformats.org/officeDocument/2006/relationships/image" Id="rId62" Target="media/rId62.png" /><Relationship Type="http://schemas.openxmlformats.org/officeDocument/2006/relationships/image" Id="rId59" Target="media/rId59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23" Target="media/rId23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hyperlink" Id="rId84" Target="https://learn.microsoft.com/ru-ru/windows/wsl/about" TargetMode="External" /><Relationship Type="http://schemas.openxmlformats.org/officeDocument/2006/relationships/hyperlink" Id="rId82" Target="https://www.atlassian.com/ru/git/tutorials/what-is-git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84" Target="https://learn.microsoft.com/ru-ru/windows/wsl/about" TargetMode="External" /><Relationship Type="http://schemas.openxmlformats.org/officeDocument/2006/relationships/hyperlink" Id="rId82" Target="https://www.atlassian.com/ru/git/tutorials/what-is-git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№2</dc:title>
  <dc:creator>Тагиев Павел Фаикович</dc:creator>
  <dc:language>ru-RU</dc:language>
  <cp:keywords/>
  <dcterms:created xsi:type="dcterms:W3CDTF">2024-03-24T16:13:53Z</dcterms:created>
  <dcterms:modified xsi:type="dcterms:W3CDTF">2024-03-24T16:13:53Z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False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Первоначальная настройка git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