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Sunset Agent OS: Architectural Documentation</w:t>
      </w:r>
    </w:p>
    <w:p>
      <w:r>
        <w:t>Authors: Arshad Pasha and Arun</w:t>
      </w:r>
    </w:p>
    <w:p>
      <w:pPr>
        <w:pStyle w:val="Heading1"/>
      </w:pPr>
      <w:r>
        <w:t>1. Overview &amp; Core Vision</w:t>
      </w:r>
    </w:p>
    <w:p>
      <w:r>
        <w:t>Sunset Agent OS is a paradigm-shifting, AI-driven operating system architecture. Rather than relying on traditional, rigid OS scheduling routines that require human intervention, this system integrates an intelligent AI Agent at its core. The overriding goal is to build an environment where the OS acts as a proactive intelligence rather than a passive tool.</w:t>
      </w:r>
    </w:p>
    <w:p>
      <w:pPr>
        <w:pStyle w:val="Heading1"/>
      </w:pPr>
      <w:r>
        <w:t>2. The Dual-Partition Architecture</w:t>
      </w:r>
    </w:p>
    <w:p>
      <w:r>
        <w:t>Traditional OS architectures act as a single layer. Sunset applies a dual-partition approach:</w:t>
      </w:r>
    </w:p>
    <w:p>
      <w:pPr>
        <w:pStyle w:val="Heading2"/>
      </w:pPr>
      <w:r>
        <w:t>2.1. Normal OS Partition (User Environment)</w:t>
      </w:r>
    </w:p>
    <w:p>
      <w:r>
        <w:t>Houses standard applications (browsers, IDEs, games) and feels entirely unchanged to the end-user.</w:t>
      </w:r>
    </w:p>
    <w:p>
      <w:pPr>
        <w:pStyle w:val="Heading2"/>
      </w:pPr>
      <w:r>
        <w:t>2.2. AI Agent Partition (Intelligent Controller)</w:t>
      </w:r>
    </w:p>
    <w:p>
      <w:r>
        <w:t>An isolated, dedicated partition controlled exclusively by the AI. It continuously learns user patterns without privacy leaks and cannot be arbitrarily terminated.</w:t>
      </w:r>
    </w:p>
    <w:p>
      <w:pPr>
        <w:pStyle w:val="Heading2"/>
      </w:pPr>
      <w:r>
        <w:t>2.3. The Control Bridge (Secure API)</w:t>
      </w:r>
    </w:p>
    <w:p>
      <w:r>
        <w:t>A heavily monitored set of APIs connecting the Normal Partition to the AI Partition. Prevents unauthorized system access, guaranteeing high-grade cybersecurity.</w:t>
      </w:r>
    </w:p>
    <w:p>
      <w:pPr>
        <w:pStyle w:val="Heading1"/>
      </w:pPr>
      <w:r>
        <w:t>3. System Implementation &amp; Process Logic</w:t>
      </w:r>
    </w:p>
    <w:p>
      <w:pPr>
        <w:pStyle w:val="Heading2"/>
      </w:pPr>
      <w:r>
        <w:t>Intelligent Memory Allocation</w:t>
      </w:r>
    </w:p>
    <w:p>
      <w:r>
        <w:t>Instead of generic swap-files, the AI Agent dynamically allocates RAM. It intervenes, saves states, and cleanly suspends background apps based on context.</w:t>
      </w:r>
    </w:p>
    <w:p>
      <w:pPr>
        <w:pStyle w:val="Heading2"/>
      </w:pPr>
      <w:r>
        <w:t>Modular AI Strategy</w:t>
      </w:r>
    </w:p>
    <w:p>
      <w:r>
        <w:t>Allows "updating the agent like an OS". Users can swap local inferences or offload heavy processing to safe cloud points while keeping telemetry on board.</w:t>
      </w:r>
    </w:p>
    <w:p>
      <w:pPr>
        <w:pStyle w:val="Heading1"/>
      </w:pPr>
      <w:r>
        <w:t>4. Target Applications</w:t>
      </w:r>
    </w:p>
    <w:p>
      <w:r>
        <w:t>1. Smart System Optimization: Auto-detects slowness.</w:t>
        <w:br/>
        <w:t>2. Auto Task Manager: Contextually launches workflows.</w:t>
        <w:br/>
        <w:t>3. Privacy Control: Blocks erratic hardware access.</w:t>
        <w:br/>
        <w:t>4. Gaming Booster &amp; Dev Assistant.</w:t>
        <w:br/>
        <w:t>5. Hybrid Processing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