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Pavel Petrasyuk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rtl w:val="0"/>
          <w:lang w:val="en-US"/>
        </w:rPr>
        <w:t>401 Edgecombe Avenue, New York, NY 10032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lang w:val="pt-PT"/>
        </w:rPr>
      </w:pPr>
      <w:r>
        <w:rPr>
          <w:rFonts w:ascii="Times New Roman" w:hAnsi="Times New Roman"/>
          <w:rtl w:val="0"/>
          <w:lang w:val="pt-PT"/>
        </w:rPr>
        <w:t>T: (305)323-5791/ Email: pasha.tay@bk.ru</w:t>
      </w: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Education</w:t>
      </w: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Modern University for the Humanities                                                             Buguruslan Agricultural College</w:t>
      </w: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Moscow, Russia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  <w:lang w:val="en-US"/>
        </w:rPr>
        <w:t>May 2015</w:t>
        <w:tab/>
        <w:tab/>
        <w:t xml:space="preserve">                                                  Buguruslan, Russia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  <w:lang w:val="en-US"/>
        </w:rPr>
        <w:t>May 2011</w:t>
        <w:tab/>
        <w:tab/>
      </w:r>
    </w:p>
    <w:p>
      <w:pPr>
        <w:pStyle w:val="Normal.0"/>
        <w:spacing w:after="0" w:line="240" w:lineRule="auto"/>
        <w:ind w:left="2160" w:hanging="180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Bachelor of Economics                                                                                   Accounting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Relevant Experience</w:t>
      </w: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Shulman &amp; Hill PLLC</w:t>
      </w:r>
      <w:r>
        <w:rPr>
          <w:rFonts w:ascii="Times New Roman" w:hAnsi="Times New Roman"/>
          <w:rtl w:val="0"/>
          <w:lang w:val="en-US"/>
        </w:rPr>
        <w:t xml:space="preserve">, </w:t>
        <w:tab/>
        <w:tab/>
        <w:tab/>
        <w:tab/>
        <w:tab/>
        <w:tab/>
        <w:t xml:space="preserve">            Brooklyn, NY</w:t>
        <w:tab/>
        <w:tab/>
      </w:r>
    </w:p>
    <w:p>
      <w:pPr>
        <w:pStyle w:val="Normal.0"/>
        <w:spacing w:after="0" w:line="240" w:lineRule="auto"/>
        <w:ind w:left="360" w:firstLine="0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Paralegal   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rtl w:val="0"/>
        </w:rPr>
        <w:tab/>
        <w:tab/>
        <w:tab/>
        <w:tab/>
        <w:t xml:space="preserve">                                                  </w:t>
      </w:r>
      <w:r>
        <w:rPr>
          <w:rFonts w:ascii="Times New Roman" w:hAnsi="Times New Roman"/>
          <w:rtl w:val="0"/>
          <w:lang w:val="en-US"/>
        </w:rPr>
        <w:t xml:space="preserve">August 2016 - </w:t>
      </w:r>
      <w:r>
        <w:rPr>
          <w:rFonts w:ascii="Times New Roman" w:hAnsi="Times New Roman"/>
          <w:rtl w:val="0"/>
          <w:lang w:val="en-US"/>
        </w:rPr>
        <w:t>July 2019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Consulting clients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Preparing all necessary forms and documents for workers compensation board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Interacting with carriers, medical offices, 3</w:t>
      </w:r>
      <w:r>
        <w:rPr>
          <w:rFonts w:ascii="Times New Roman" w:hAnsi="Times New Roman"/>
          <w:vertAlign w:val="superscript"/>
          <w:rtl w:val="0"/>
          <w:lang w:val="en-US"/>
        </w:rPr>
        <w:t>rd</w:t>
      </w:r>
      <w:r>
        <w:rPr>
          <w:rFonts w:ascii="Times New Roman" w:hAnsi="Times New Roman"/>
          <w:rtl w:val="0"/>
          <w:lang w:val="en-US"/>
        </w:rPr>
        <w:t xml:space="preserve"> party lawyers 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Preparing clients and all paperwork for hearings and trials </w:t>
      </w: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List Paragraph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List Paragraph"/>
        <w:spacing w:after="0" w:line="240" w:lineRule="auto"/>
        <w:ind w:left="0" w:firstLine="36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JSC National Bank Trust, </w:t>
        <w:tab/>
        <w:tab/>
        <w:tab/>
        <w:tab/>
        <w:tab/>
        <w:tab/>
        <w:tab/>
      </w:r>
      <w:r>
        <w:rPr>
          <w:rFonts w:ascii="Times New Roman" w:hAnsi="Times New Roman"/>
          <w:rtl w:val="0"/>
          <w:lang w:val="en-US"/>
        </w:rPr>
        <w:t>Moscow, Russia</w:t>
      </w:r>
    </w:p>
    <w:p>
      <w:pPr>
        <w:pStyle w:val="List Paragraph"/>
        <w:spacing w:after="0" w:line="240" w:lineRule="auto"/>
        <w:ind w:left="0" w:firstLine="36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Head of Development Partner Network                                                         </w:t>
      </w:r>
      <w:r>
        <w:rPr>
          <w:rFonts w:ascii="Times New Roman" w:hAnsi="Times New Roman"/>
          <w:rtl w:val="0"/>
          <w:lang w:val="en-US"/>
        </w:rPr>
        <w:t>March 2014</w:t>
      </w:r>
      <w:r>
        <w:rPr>
          <w:rFonts w:ascii="Times New Roman" w:hAnsi="Times New Roman" w:hint="default"/>
          <w:rtl w:val="0"/>
          <w:lang w:val="en-US"/>
        </w:rPr>
        <w:t>–</w:t>
      </w:r>
      <w:r>
        <w:rPr>
          <w:rFonts w:ascii="Times New Roman" w:hAnsi="Times New Roman"/>
          <w:rtl w:val="0"/>
          <w:lang w:val="en-US"/>
        </w:rPr>
        <w:t>September 2015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kern w:val="24"/>
          <w:rtl w:val="0"/>
          <w:lang w:val="en-US"/>
        </w:rPr>
        <w:t xml:space="preserve"> Set up group of managers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kern w:val="24"/>
          <w:rtl w:val="0"/>
          <w:lang w:val="en-US"/>
        </w:rPr>
        <w:t xml:space="preserve"> Creation of strategic plan development 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kern w:val="24"/>
          <w:rtl w:val="0"/>
          <w:lang w:val="en-US"/>
        </w:rPr>
        <w:t xml:space="preserve"> Market monitoring, reporting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kern w:val="24"/>
          <w:rtl w:val="0"/>
          <w:lang w:val="en-US"/>
        </w:rPr>
        <w:t xml:space="preserve"> Increasing the credit circulation of the bank </w:t>
      </w:r>
    </w:p>
    <w:p>
      <w:pPr>
        <w:pStyle w:val="Normal.0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kern w:val="24"/>
          <w:rtl w:val="0"/>
          <w:lang w:val="en-US"/>
        </w:rPr>
        <w:t xml:space="preserve"> Launched and developed a bank project with a partner company in Greece</w:t>
      </w:r>
    </w:p>
    <w:p>
      <w:pPr>
        <w:pStyle w:val="List Paragraph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List Paragraph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List Paragraph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List Paragraph"/>
        <w:spacing w:after="0" w:line="240" w:lineRule="auto"/>
        <w:ind w:left="0" w:firstLine="36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Credit Europe Bank Ltd., </w:t>
        <w:tab/>
        <w:tab/>
        <w:tab/>
        <w:tab/>
        <w:tab/>
        <w:tab/>
        <w:tab/>
      </w:r>
      <w:r>
        <w:rPr>
          <w:rFonts w:ascii="Times New Roman" w:hAnsi="Times New Roman"/>
          <w:rtl w:val="0"/>
          <w:lang w:val="en-US"/>
        </w:rPr>
        <w:t>Moscow, Russia</w:t>
      </w:r>
    </w:p>
    <w:p>
      <w:pPr>
        <w:pStyle w:val="List Paragraph"/>
        <w:spacing w:after="0" w:line="240" w:lineRule="auto"/>
        <w:ind w:left="0" w:firstLine="36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Sales Area Manager                                                                                          </w:t>
      </w:r>
      <w:r>
        <w:rPr>
          <w:rFonts w:ascii="Times New Roman" w:hAnsi="Times New Roman"/>
          <w:rtl w:val="0"/>
          <w:lang w:val="en-US"/>
        </w:rPr>
        <w:t xml:space="preserve">August 2011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  <w:lang w:val="en-US"/>
        </w:rPr>
        <w:t>February 2014</w:t>
      </w: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kern w:val="24"/>
          <w:rtl w:val="0"/>
          <w:lang w:val="en-US"/>
        </w:rPr>
        <w:t>Business development through attracting new partner companies</w:t>
      </w:r>
    </w:p>
    <w:p>
      <w:pPr>
        <w:pStyle w:val="Normal.0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kern w:val="24"/>
          <w:rtl w:val="0"/>
          <w:lang w:val="en-US"/>
        </w:rPr>
        <w:t xml:space="preserve"> Preparations of commercial proposals</w:t>
      </w:r>
    </w:p>
    <w:p>
      <w:pPr>
        <w:pStyle w:val="Normal.0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kern w:val="24"/>
          <w:rtl w:val="0"/>
          <w:lang w:val="en-US"/>
        </w:rPr>
        <w:t xml:space="preserve"> Development business and marketing strategies</w:t>
      </w:r>
    </w:p>
    <w:p>
      <w:pPr>
        <w:pStyle w:val="Normal.0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kern w:val="24"/>
          <w:rtl w:val="0"/>
          <w:lang w:val="en-US"/>
        </w:rPr>
        <w:t xml:space="preserve"> Conducting business correspondence and negotiations </w:t>
      </w:r>
    </w:p>
    <w:p>
      <w:pPr>
        <w:pStyle w:val="Normal.0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kern w:val="24"/>
          <w:rtl w:val="0"/>
          <w:lang w:val="en-US"/>
        </w:rPr>
        <w:t xml:space="preserve"> Training and loyalty increasing of partner companies</w:t>
      </w:r>
    </w:p>
    <w:p>
      <w:pPr>
        <w:pStyle w:val="List Paragraph"/>
        <w:spacing w:after="0" w:line="24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hd w:val="clear" w:color="auto" w:fill="ffffff"/>
        <w:spacing w:after="0" w:line="240" w:lineRule="auto"/>
        <w:ind w:firstLine="360"/>
        <w:rPr>
          <w:rFonts w:ascii="Times New Roman" w:cs="Times New Roman" w:hAnsi="Times New Roman" w:eastAsia="Times New Roman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Skills</w:t>
      </w:r>
    </w:p>
    <w:p>
      <w:pPr>
        <w:pStyle w:val="Normal.0"/>
        <w:spacing w:after="0" w:line="240" w:lineRule="auto"/>
        <w:sectPr>
          <w:headerReference w:type="default" r:id="rId4"/>
          <w:footerReference w:type="default" r:id="rId5"/>
          <w:pgSz w:w="12240" w:h="15840" w:orient="portrait"/>
          <w:pgMar w:top="720" w:right="720" w:bottom="720" w:left="720" w:header="720" w:footer="720"/>
          <w:bidi w:val="0"/>
        </w:sectPr>
      </w:pP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Technology:  Mac OS, Windows OS, Microsoft Office, Pages/Numbers/Keynote, Needles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  <w:lang w:val="en-US"/>
        </w:rPr>
        <w:t xml:space="preserve">case management software , IBM Notes, Adobe Photoshop, QuickBooks </w:t>
      </w: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Language skills: Fluent in English and Russian</w:t>
      </w: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General: Critical Thinking, Research, Team Work, Comparative Analysis, Conflict Resolution, Public Speaking, Organizational Ability, and Translation.</w:t>
      </w:r>
    </w:p>
    <w:sectPr>
      <w:type w:val="continuous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64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64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64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