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8D6" w:rsidRPr="00D20D15" w:rsidRDefault="00B97BFE" w:rsidP="00D20D1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Proyecto Final</w:t>
      </w:r>
    </w:p>
    <w:p w:rsidR="00B97BFE" w:rsidRPr="00D20D15" w:rsidRDefault="00D20D15" w:rsidP="00D20D1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MIDI canto</w:t>
      </w:r>
    </w:p>
    <w:p w:rsidR="00B97BFE" w:rsidRPr="00D20D15" w:rsidRDefault="00B97BFE" w:rsidP="00D20D1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Introducción</w:t>
      </w:r>
    </w:p>
    <w:p w:rsidR="00244465" w:rsidRPr="00D20D15" w:rsidRDefault="00F57580" w:rsidP="00D20D1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Para un buen desempeño en cualquier área artística, está siempre tener una referencia por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donde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empezar. Los afinadores para instrumentos cumplen con la misión de facilitar a un músico tener una referencia clara de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don de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partir </w:t>
      </w:r>
    </w:p>
    <w:p w:rsidR="00F57580" w:rsidRPr="00D20D15" w:rsidRDefault="00244465" w:rsidP="00D20D15">
      <w:pPr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400040" cy="3602427"/>
            <wp:effectExtent l="0" t="0" r="0" b="0"/>
            <wp:docPr id="3" name="Imagen 3" descr="https://www.trinomusic.com/sites/default/files/content_images/product/afinador_korg_aw_lt100t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rinomusic.com/sites/default/files/content_images/product/afinador_korg_aw_lt100t__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7580" w:rsidRPr="00D20D15" w:rsidRDefault="00F57580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 xml:space="preserve">¿Para que un Sistema </w:t>
      </w:r>
      <w:r w:rsidR="008D18F7" w:rsidRPr="00D20D15">
        <w:rPr>
          <w:rFonts w:ascii="Times New Roman" w:hAnsi="Times New Roman" w:cs="Times New Roman"/>
          <w:b/>
          <w:sz w:val="24"/>
          <w:szCs w:val="24"/>
          <w:lang w:val="es-MX"/>
        </w:rPr>
        <w:t>de aprendizaje de</w:t>
      </w: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 xml:space="preserve"> canto?</w:t>
      </w:r>
    </w:p>
    <w:p w:rsidR="00F57580" w:rsidRPr="00D20D15" w:rsidRDefault="008D18F7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La voz funciona como un instrumento, el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cuál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requiere ser entrenado y preparado a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travez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de la practica continua. Hoy en día es increíble la cantidad de recursos que existen para aprender una nueva área sea cual sea. Por ello, es que este sistema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esta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enfocado a ser una herramienta práctica para ayudar a personas </w:t>
      </w:r>
      <w:proofErr w:type="spellStart"/>
      <w:r w:rsidRPr="00D20D15">
        <w:rPr>
          <w:rFonts w:ascii="Times New Roman" w:hAnsi="Times New Roman" w:cs="Times New Roman"/>
          <w:sz w:val="24"/>
          <w:szCs w:val="24"/>
          <w:lang w:val="es-MX"/>
        </w:rPr>
        <w:t>a fines</w:t>
      </w:r>
      <w:proofErr w:type="spellEnd"/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a este campo artístico que es el canto. </w:t>
      </w:r>
    </w:p>
    <w:p w:rsidR="00F57580" w:rsidRPr="00D20D15" w:rsidRDefault="00F57580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Inicios de un sistema de afinación</w:t>
      </w:r>
    </w:p>
    <w:p w:rsidR="00D336F9" w:rsidRPr="00D20D15" w:rsidRDefault="00F42F11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lastRenderedPageBreak/>
        <w:t>Desde la época de Aristóteles que se buscaba englobar en un sistema de notas las frecuencias para designar a los sonidos con los que hoy en día se realizan las composiciones</w:t>
      </w:r>
      <w:r w:rsidR="008D18F7" w:rsidRPr="00D20D15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:rsidR="00F42F11" w:rsidRPr="00D20D15" w:rsidRDefault="008D18F7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>En el año 1955 del siglo pasado, se acordó la estandarización del sistema de afinación</w:t>
      </w:r>
      <w:r w:rsidR="00F42F11" w:rsidRPr="00D20D15">
        <w:rPr>
          <w:rFonts w:ascii="Times New Roman" w:hAnsi="Times New Roman" w:cs="Times New Roman"/>
          <w:sz w:val="24"/>
          <w:szCs w:val="24"/>
          <w:lang w:val="es-MX"/>
        </w:rPr>
        <w:t>, acordándose así que el estándar queda establecido en 440 Hz para la nota de La central, éste, en teoría, es el utilizado por todas las orquestas del mundo y de manera global, afinan en un La que dicta la afinación por defecto.</w:t>
      </w:r>
    </w:p>
    <w:p w:rsidR="00D336F9" w:rsidRPr="00D20D15" w:rsidRDefault="00D336F9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Como se afina en el Siglo XXI</w:t>
      </w:r>
    </w:p>
    <w:p w:rsidR="00D336F9" w:rsidRPr="00D20D15" w:rsidRDefault="00D336F9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>Para las computadoras, reproducir un archivo de sonido es una tarea relativamente sencilla debido a su capacidad de procesar datos de manera eficiente y rápida. Este proceso implica la lectura de archivos de audio digitales, la decodificación de los datos en formatos como MP3, WAV, AAC, entre otros, y la conversión de estos datos en señales analógicas que pueden ser escuchadas a través de altavoces o auriculares.</w:t>
      </w:r>
    </w:p>
    <w:p w:rsidR="00990451" w:rsidRPr="00D20D15" w:rsidRDefault="00D336F9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En la actualidad existen diferentes aplicaciones que corren en dispositivo móviles que se encargan de realizar la obtención de sonido, el procesamiento a digital para luego mostrar el resultado </w:t>
      </w:r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y de esta manera se crean aplicaciones tales como </w:t>
      </w:r>
      <w:proofErr w:type="spellStart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Datuner</w:t>
      </w:r>
      <w:proofErr w:type="spell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GuitarTuna</w:t>
      </w:r>
      <w:proofErr w:type="spell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Shazam</w:t>
      </w:r>
      <w:proofErr w:type="spell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, </w:t>
      </w:r>
      <w:proofErr w:type="spellStart"/>
      <w:proofErr w:type="gramStart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Soundhound</w:t>
      </w:r>
      <w:proofErr w:type="spell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,  etc.</w:t>
      </w:r>
      <w:proofErr w:type="gram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Aplicaciones </w:t>
      </w:r>
      <w:proofErr w:type="gramStart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>que</w:t>
      </w:r>
      <w:proofErr w:type="gramEnd"/>
      <w:r w:rsidR="00990451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con la ayuda del procesado del sonido, pueden emplearse diferentes usos.</w:t>
      </w:r>
    </w:p>
    <w:p w:rsidR="00D336F9" w:rsidRPr="00D20D15" w:rsidRDefault="00D336F9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El uso de un programa en PD para canto</w:t>
      </w:r>
    </w:p>
    <w:p w:rsidR="00F42F11" w:rsidRPr="00D20D15" w:rsidRDefault="00F57580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b/>
          <w:sz w:val="24"/>
          <w:szCs w:val="24"/>
          <w:lang w:val="es-MX"/>
        </w:rPr>
        <w:t>Obtención de Audio de muestra</w:t>
      </w:r>
    </w:p>
    <w:p w:rsidR="00414BF5" w:rsidRDefault="00F42F11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 w:rsidRPr="00D20D15">
        <w:rPr>
          <w:rFonts w:ascii="Times New Roman" w:hAnsi="Times New Roman" w:cs="Times New Roman"/>
          <w:sz w:val="24"/>
          <w:szCs w:val="24"/>
          <w:lang w:val="es-MX"/>
        </w:rPr>
        <w:t>El formato de archivos utilizado para las muestras, es el formato “WAV”.</w:t>
      </w:r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 Para ello se crea un objeto “</w:t>
      </w:r>
      <w:proofErr w:type="spellStart"/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t>openpanel</w:t>
      </w:r>
      <w:proofErr w:type="spellEnd"/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t xml:space="preserve">” el cual permite extraer o importar un audio para luego </w:t>
      </w:r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lastRenderedPageBreak/>
        <w:t>pasarlo por un “Reader”, en este caso un objeto “</w:t>
      </w:r>
      <w:proofErr w:type="spellStart"/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t>read</w:t>
      </w:r>
      <w:proofErr w:type="spellEnd"/>
      <w:r w:rsidR="00414BF5" w:rsidRPr="00D20D15">
        <w:rPr>
          <w:rFonts w:ascii="Times New Roman" w:hAnsi="Times New Roman" w:cs="Times New Roman"/>
          <w:sz w:val="24"/>
          <w:szCs w:val="24"/>
          <w:lang w:val="es-MX"/>
        </w:rPr>
        <w:t>”. El cuál guarda el audio de entrada</w:t>
      </w:r>
      <w:r w:rsidR="00D20D15">
        <w:rPr>
          <w:rFonts w:ascii="Times New Roman" w:hAnsi="Times New Roman" w:cs="Times New Roman"/>
          <w:sz w:val="24"/>
          <w:szCs w:val="24"/>
          <w:lang w:val="es-MX"/>
        </w:rPr>
        <w:t xml:space="preserve"> para posteriormente graficarlo con un “</w:t>
      </w:r>
      <w:proofErr w:type="spellStart"/>
      <w:r w:rsidR="00D20D15">
        <w:rPr>
          <w:rFonts w:ascii="Times New Roman" w:hAnsi="Times New Roman" w:cs="Times New Roman"/>
          <w:sz w:val="24"/>
          <w:szCs w:val="24"/>
          <w:lang w:val="es-MX"/>
        </w:rPr>
        <w:t>tabplay</w:t>
      </w:r>
      <w:proofErr w:type="spellEnd"/>
      <w:r w:rsidR="00D20D15">
        <w:rPr>
          <w:rFonts w:ascii="Times New Roman" w:hAnsi="Times New Roman" w:cs="Times New Roman"/>
          <w:sz w:val="24"/>
          <w:szCs w:val="24"/>
          <w:lang w:val="es-MX"/>
        </w:rPr>
        <w:t>” y un “</w:t>
      </w:r>
      <w:proofErr w:type="spellStart"/>
      <w:r w:rsidR="00D20D15">
        <w:rPr>
          <w:rFonts w:ascii="Times New Roman" w:hAnsi="Times New Roman" w:cs="Times New Roman"/>
          <w:sz w:val="24"/>
          <w:szCs w:val="24"/>
          <w:lang w:val="es-MX"/>
        </w:rPr>
        <w:t>dac</w:t>
      </w:r>
      <w:proofErr w:type="spellEnd"/>
      <w:r w:rsidR="00D20D15">
        <w:rPr>
          <w:rFonts w:ascii="Times New Roman" w:hAnsi="Times New Roman" w:cs="Times New Roman"/>
          <w:sz w:val="24"/>
          <w:szCs w:val="24"/>
          <w:lang w:val="es-MX"/>
        </w:rPr>
        <w:t>”.</w:t>
      </w:r>
    </w:p>
    <w:p w:rsidR="00EB5D65" w:rsidRPr="00D20D15" w:rsidRDefault="00EB5D6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001323" cy="348663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4-06-19 1426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BF5" w:rsidRPr="00D20D15" w:rsidRDefault="00D20D1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Generar mi audio de entrada</w:t>
      </w:r>
    </w:p>
    <w:p w:rsidR="00414BF5" w:rsidRDefault="00D20D1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un “open” creamos nuestro archivo en la carpeta con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start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empezamos la grabación del audio con “stop” lo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detenmos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para finalmente almacenarlo en el archivo creado </w:t>
      </w:r>
      <w:r w:rsidR="00EB5D65">
        <w:rPr>
          <w:rFonts w:ascii="Times New Roman" w:hAnsi="Times New Roman" w:cs="Times New Roman"/>
          <w:sz w:val="24"/>
          <w:szCs w:val="24"/>
          <w:lang w:val="es-MX"/>
        </w:rPr>
        <w:t>con un “</w:t>
      </w:r>
      <w:proofErr w:type="spellStart"/>
      <w:r w:rsidR="00EB5D65">
        <w:rPr>
          <w:rFonts w:ascii="Times New Roman" w:hAnsi="Times New Roman" w:cs="Times New Roman"/>
          <w:sz w:val="24"/>
          <w:szCs w:val="24"/>
          <w:lang w:val="es-MX"/>
        </w:rPr>
        <w:t>writestf</w:t>
      </w:r>
      <w:proofErr w:type="spellEnd"/>
      <w:r w:rsidR="00EB5D65">
        <w:rPr>
          <w:rFonts w:ascii="Times New Roman" w:hAnsi="Times New Roman" w:cs="Times New Roman"/>
          <w:sz w:val="24"/>
          <w:szCs w:val="24"/>
          <w:lang w:val="es-MX"/>
        </w:rPr>
        <w:t>”, para posteriormente graficarlo de la misma manera que el anterior.</w:t>
      </w:r>
    </w:p>
    <w:p w:rsidR="00EB5D65" w:rsidRPr="00D20D15" w:rsidRDefault="00EB5D6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953691" cy="320084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24-06-19 1427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580" w:rsidRDefault="00EB5D6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Almacenado en notas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s-MX"/>
        </w:rPr>
        <w:t>midi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</w:p>
    <w:p w:rsidR="00EB5D65" w:rsidRDefault="00EB5D65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un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sigmun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–hop    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pintch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env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hacemos un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pintch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tracking de la prueba de canto, un elemento tipo numero recibe la señal de este y lo muestra de forma numérica para posteriormente ser guardado al presionar un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bang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y ser escrito por un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tabwrite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correspondiente.</w:t>
      </w:r>
    </w:p>
    <w:p w:rsidR="00EB5D65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485E1D66" wp14:editId="5D9A9C62">
            <wp:extent cx="5400040" cy="437515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4-06-19 1429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Reproducción de sonidos MIDI con teclas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indicamos que usaremos una tecla para realizar cierta acción, el objeto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sel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indica los códigos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ascci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de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las letras, con los cuales se detecta la tecla presionada.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3867690" cy="534427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4-06-19 14341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Almacenamiento y graficado de las notas MIDI presionadas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Con recursos anteriormente explicados como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key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>” y “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tabwrite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” vamos poniendo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los datos MIDI asignados a las teclas</w:t>
      </w:r>
    </w:p>
    <w:p w:rsidR="002D4CD3" w:rsidRP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591691" cy="24958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pantalla 2024-06-19 14394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D65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Descripción de la demostración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La demostración se dividirá en dos partes. En la primera podremos observar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como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podemos subir un archivo observar sus características en el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grafico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y poder grabar un audio, el cual se </w:t>
      </w:r>
      <w:proofErr w:type="gramStart"/>
      <w:r>
        <w:rPr>
          <w:rFonts w:ascii="Times New Roman" w:hAnsi="Times New Roman" w:cs="Times New Roman"/>
          <w:sz w:val="24"/>
          <w:szCs w:val="24"/>
          <w:lang w:val="es-MX"/>
        </w:rPr>
        <w:t>graficara</w:t>
      </w:r>
      <w:proofErr w:type="gramEnd"/>
      <w:r>
        <w:rPr>
          <w:rFonts w:ascii="Times New Roman" w:hAnsi="Times New Roman" w:cs="Times New Roman"/>
          <w:sz w:val="24"/>
          <w:szCs w:val="24"/>
          <w:lang w:val="es-MX"/>
        </w:rPr>
        <w:t xml:space="preserve"> de la misma forma, para que podamos observar cual es la diferencia que podemos observar entre lo que queremos llegar a lo que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sonamos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. </w:t>
      </w:r>
    </w:p>
    <w:p w:rsidR="008751D4" w:rsidRP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En la segunda parte de la demostración</w:t>
      </w:r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crearemos nuestro audio mientras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generaremos sonidos el cual mientras se reproduce el sonido al que queremos llegar</w:t>
      </w:r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tenemos que cantar al creer que ya lo obtuvimos se debe presionar para registrar esta nota, las notas que vayamos registrando manualmente se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almanezaran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el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el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human mientras que las notas que vamos tocando se almacenaran en el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array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notas, cuando terminemos pondremos stop y podremos escuchar lo que </w:t>
      </w:r>
      <w:proofErr w:type="spellStart"/>
      <w:r w:rsidR="008751D4">
        <w:rPr>
          <w:rFonts w:ascii="Times New Roman" w:hAnsi="Times New Roman" w:cs="Times New Roman"/>
          <w:sz w:val="24"/>
          <w:szCs w:val="24"/>
          <w:lang w:val="es-MX"/>
        </w:rPr>
        <w:t>nostros</w:t>
      </w:r>
      <w:proofErr w:type="spellEnd"/>
      <w:r w:rsidR="008751D4">
        <w:rPr>
          <w:rFonts w:ascii="Times New Roman" w:hAnsi="Times New Roman" w:cs="Times New Roman"/>
          <w:sz w:val="24"/>
          <w:szCs w:val="24"/>
          <w:lang w:val="es-MX"/>
        </w:rPr>
        <w:t xml:space="preserve"> queríamos llegar.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Trabajo futuro</w:t>
      </w:r>
    </w:p>
    <w:p w:rsidR="008751D4" w:rsidRPr="008751D4" w:rsidRDefault="008751D4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 xml:space="preserve">Creación de </w:t>
      </w:r>
      <w:proofErr w:type="spellStart"/>
      <w:r>
        <w:rPr>
          <w:rFonts w:ascii="Times New Roman" w:hAnsi="Times New Roman" w:cs="Times New Roman"/>
          <w:sz w:val="24"/>
          <w:szCs w:val="24"/>
          <w:lang w:val="es-MX"/>
        </w:rPr>
        <w:t>Arrays</w:t>
      </w:r>
      <w:proofErr w:type="spellEnd"/>
      <w:r>
        <w:rPr>
          <w:rFonts w:ascii="Times New Roman" w:hAnsi="Times New Roman" w:cs="Times New Roman"/>
          <w:sz w:val="24"/>
          <w:szCs w:val="24"/>
          <w:lang w:val="es-MX"/>
        </w:rPr>
        <w:t xml:space="preserve"> los cuales puedan mostrar el porcentaje de notas acertadas y erróneas, además de poder generar pistas aleatorias las cuales podremos reproducir.</w:t>
      </w:r>
    </w:p>
    <w:p w:rsidR="002D4CD3" w:rsidRDefault="002D4CD3" w:rsidP="00D20D15">
      <w:pPr>
        <w:tabs>
          <w:tab w:val="left" w:pos="1279"/>
        </w:tabs>
        <w:spacing w:line="480" w:lineRule="auto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>Conclusiones</w:t>
      </w:r>
    </w:p>
    <w:p w:rsidR="008751D4" w:rsidRPr="008751D4" w:rsidRDefault="008751D4" w:rsidP="008751D4">
      <w:pPr>
        <w:tabs>
          <w:tab w:val="left" w:pos="1279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8751D4">
        <w:rPr>
          <w:rFonts w:ascii="Times New Roman" w:hAnsi="Times New Roman" w:cs="Times New Roman"/>
          <w:sz w:val="24"/>
          <w:szCs w:val="24"/>
          <w:lang w:val="es-MX"/>
        </w:rPr>
        <w:t>Conclusiones:</w:t>
      </w:r>
    </w:p>
    <w:p w:rsidR="008751D4" w:rsidRPr="008751D4" w:rsidRDefault="008751D4" w:rsidP="008751D4">
      <w:pPr>
        <w:tabs>
          <w:tab w:val="left" w:pos="1279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8751D4">
        <w:rPr>
          <w:rFonts w:ascii="Times New Roman" w:hAnsi="Times New Roman" w:cs="Times New Roman"/>
          <w:sz w:val="24"/>
          <w:szCs w:val="24"/>
          <w:lang w:val="es-MX"/>
        </w:rPr>
        <w:lastRenderedPageBreak/>
        <w:t>En este proyecto MIDI canto se ha logrado desarrollar un sistema de aprendizaje que se enfoca en ser una herramienta práctica para ayudar a las personas interesadas en el campo artístico del canto. A lo largo de este documento, se ha explorado la importancia del entrenamiento vocal y la evolución de los sistemas de afinación a lo largo de la historia.</w:t>
      </w:r>
    </w:p>
    <w:p w:rsidR="008751D4" w:rsidRPr="008751D4" w:rsidRDefault="008751D4" w:rsidP="008751D4">
      <w:pPr>
        <w:tabs>
          <w:tab w:val="left" w:pos="1279"/>
        </w:tabs>
        <w:rPr>
          <w:rFonts w:ascii="Times New Roman" w:hAnsi="Times New Roman" w:cs="Times New Roman"/>
          <w:sz w:val="24"/>
          <w:szCs w:val="24"/>
          <w:lang w:val="es-MX"/>
        </w:rPr>
      </w:pPr>
      <w:r w:rsidRPr="008751D4">
        <w:rPr>
          <w:rFonts w:ascii="Times New Roman" w:hAnsi="Times New Roman" w:cs="Times New Roman"/>
          <w:sz w:val="24"/>
          <w:szCs w:val="24"/>
          <w:lang w:val="es-MX"/>
        </w:rPr>
        <w:t>Además, se ha presentado el uso de un programa en PD para el canto, explicando la obtención de audio de muestra, la generación de audio de entrada, el almacenamiento en notas MIDI y la reproducción de sonidos MIDI con teclas. La descripción de la demostración proporcionada muestra cómo se puede utiliz</w:t>
      </w:r>
      <w:r>
        <w:rPr>
          <w:rFonts w:ascii="Times New Roman" w:hAnsi="Times New Roman" w:cs="Times New Roman"/>
          <w:sz w:val="24"/>
          <w:szCs w:val="24"/>
          <w:lang w:val="es-MX"/>
        </w:rPr>
        <w:t>ar este sistema en la práctica.</w:t>
      </w:r>
    </w:p>
    <w:p w:rsidR="00391E15" w:rsidRPr="00F57580" w:rsidRDefault="008751D4" w:rsidP="008751D4">
      <w:pPr>
        <w:tabs>
          <w:tab w:val="left" w:pos="1279"/>
        </w:tabs>
        <w:rPr>
          <w:rFonts w:ascii="Arial" w:hAnsi="Arial" w:cs="Arial"/>
          <w:sz w:val="40"/>
          <w:szCs w:val="40"/>
          <w:lang w:val="es-MX"/>
        </w:rPr>
      </w:pPr>
      <w:r w:rsidRPr="008751D4">
        <w:rPr>
          <w:rFonts w:ascii="Times New Roman" w:hAnsi="Times New Roman" w:cs="Times New Roman"/>
          <w:sz w:val="24"/>
          <w:szCs w:val="24"/>
          <w:lang w:val="es-MX"/>
        </w:rPr>
        <w:t xml:space="preserve">Para futuros trabajos, 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podría ser la creación de </w:t>
      </w:r>
      <w:proofErr w:type="spellStart"/>
      <w:r w:rsidRPr="008751D4">
        <w:rPr>
          <w:rFonts w:ascii="Times New Roman" w:hAnsi="Times New Roman" w:cs="Times New Roman"/>
          <w:sz w:val="24"/>
          <w:szCs w:val="24"/>
          <w:lang w:val="es-MX"/>
        </w:rPr>
        <w:t>arrays</w:t>
      </w:r>
      <w:proofErr w:type="spellEnd"/>
      <w:r w:rsidRPr="008751D4">
        <w:rPr>
          <w:rFonts w:ascii="Times New Roman" w:hAnsi="Times New Roman" w:cs="Times New Roman"/>
          <w:sz w:val="24"/>
          <w:szCs w:val="24"/>
          <w:lang w:val="es-MX"/>
        </w:rPr>
        <w:t xml:space="preserve"> que muestren el porcentaje de notas acertadas y erróneas, así como la posibilidad de generar pistas aleatorias para su reproducción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y practica del cantante</w:t>
      </w:r>
      <w:r w:rsidRPr="008751D4">
        <w:rPr>
          <w:rFonts w:ascii="Times New Roman" w:hAnsi="Times New Roman" w:cs="Times New Roman"/>
          <w:sz w:val="24"/>
          <w:szCs w:val="24"/>
          <w:lang w:val="es-MX"/>
        </w:rPr>
        <w:t>. Estas mejoras podrían enriquecer la experiencia de aprendizaje y desarrollo vocal de los usuarios de este sistema.</w:t>
      </w:r>
      <w:bookmarkStart w:id="0" w:name="_GoBack"/>
      <w:bookmarkEnd w:id="0"/>
    </w:p>
    <w:sectPr w:rsidR="00391E15" w:rsidRPr="00F5758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EAD" w:rsidRDefault="00A93EAD" w:rsidP="00B97BFE">
      <w:pPr>
        <w:spacing w:after="0" w:line="240" w:lineRule="auto"/>
      </w:pPr>
      <w:r>
        <w:separator/>
      </w:r>
    </w:p>
  </w:endnote>
  <w:endnote w:type="continuationSeparator" w:id="0">
    <w:p w:rsidR="00A93EAD" w:rsidRDefault="00A93EAD" w:rsidP="00B97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EAD" w:rsidRDefault="00A93EAD" w:rsidP="00B97BFE">
      <w:pPr>
        <w:spacing w:after="0" w:line="240" w:lineRule="auto"/>
      </w:pPr>
      <w:r>
        <w:separator/>
      </w:r>
    </w:p>
  </w:footnote>
  <w:footnote w:type="continuationSeparator" w:id="0">
    <w:p w:rsidR="00A93EAD" w:rsidRDefault="00A93EAD" w:rsidP="00B97B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BFE" w:rsidRPr="00B97BFE" w:rsidRDefault="00B97BFE" w:rsidP="00B97BFE">
    <w:pPr>
      <w:pStyle w:val="Encabezado"/>
      <w:jc w:val="right"/>
      <w:rPr>
        <w:lang w:val="es-MX"/>
      </w:rPr>
    </w:pPr>
    <w:r>
      <w:rPr>
        <w:lang w:val="es-MX"/>
      </w:rPr>
      <w:t>1 E Daza M,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FE"/>
    <w:rsid w:val="000B2F88"/>
    <w:rsid w:val="001848D6"/>
    <w:rsid w:val="00244465"/>
    <w:rsid w:val="002D4CD3"/>
    <w:rsid w:val="003008F5"/>
    <w:rsid w:val="00391E15"/>
    <w:rsid w:val="00414BF5"/>
    <w:rsid w:val="008751D4"/>
    <w:rsid w:val="008D18F7"/>
    <w:rsid w:val="00920DFC"/>
    <w:rsid w:val="00990451"/>
    <w:rsid w:val="00A93EAD"/>
    <w:rsid w:val="00B97BFE"/>
    <w:rsid w:val="00D20D15"/>
    <w:rsid w:val="00D336F9"/>
    <w:rsid w:val="00EB5D65"/>
    <w:rsid w:val="00EE4F39"/>
    <w:rsid w:val="00F42F11"/>
    <w:rsid w:val="00F5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BA2C3"/>
  <w15:chartTrackingRefBased/>
  <w15:docId w15:val="{578C9946-09AA-4290-A854-6C3353ECC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9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FE"/>
  </w:style>
  <w:style w:type="paragraph" w:styleId="Piedepgina">
    <w:name w:val="footer"/>
    <w:basedOn w:val="Normal"/>
    <w:link w:val="PiedepginaCar"/>
    <w:uiPriority w:val="99"/>
    <w:unhideWhenUsed/>
    <w:rsid w:val="00B97B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CLASES</dc:creator>
  <cp:keywords/>
  <dc:description/>
  <cp:lastModifiedBy>MASEDONIO</cp:lastModifiedBy>
  <cp:revision>2</cp:revision>
  <dcterms:created xsi:type="dcterms:W3CDTF">2024-06-18T18:59:00Z</dcterms:created>
  <dcterms:modified xsi:type="dcterms:W3CDTF">2024-06-19T19:00:00Z</dcterms:modified>
</cp:coreProperties>
</file>