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F673D" w14:textId="77777777" w:rsidR="00F44EE6" w:rsidRDefault="00000000">
      <w:pPr>
        <w:spacing w:before="600" w:after="150"/>
        <w:jc w:val="center"/>
      </w:pPr>
      <w:r>
        <w:rPr>
          <w:b/>
          <w:bCs/>
          <w:color w:val="1F3864"/>
          <w:sz w:val="38"/>
          <w:szCs w:val="38"/>
        </w:rPr>
        <w:t>DETAILED GUIDE</w:t>
      </w:r>
    </w:p>
    <w:p w14:paraId="0C488819" w14:textId="77777777" w:rsidR="00F44EE6" w:rsidRDefault="00000000">
      <w:pPr>
        <w:spacing w:after="300"/>
        <w:jc w:val="center"/>
      </w:pPr>
      <w:r>
        <w:rPr>
          <w:b/>
          <w:bCs/>
          <w:color w:val="2E8B8B"/>
          <w:sz w:val="26"/>
          <w:szCs w:val="26"/>
        </w:rPr>
        <w:t>Creating Your Ontology Objects &amp; Relationships</w:t>
      </w:r>
    </w:p>
    <w:p w14:paraId="5599E100" w14:textId="77777777" w:rsidR="00F44EE6" w:rsidRDefault="00000000">
      <w:pPr>
        <w:spacing w:after="300"/>
        <w:jc w:val="center"/>
      </w:pPr>
      <w:r>
        <w:rPr>
          <w:b/>
          <w:bCs/>
          <w:color w:val="B08D57"/>
          <w:sz w:val="22"/>
          <w:szCs w:val="22"/>
        </w:rPr>
        <w:t>Europe — Batch 4 — Policy Servicing, Renewals &amp; Retention</w:t>
      </w:r>
    </w:p>
    <w:p w14:paraId="0B59A681" w14:textId="77777777" w:rsidR="00F44EE6" w:rsidRDefault="00000000">
      <w:pPr>
        <w:spacing w:after="500"/>
        <w:jc w:val="center"/>
      </w:pPr>
      <w:r>
        <w:rPr>
          <w:i/>
          <w:iCs/>
          <w:color w:val="555555"/>
          <w:sz w:val="20"/>
          <w:szCs w:val="20"/>
        </w:rPr>
        <w:t>Week 1 · Day 4 · Step-by-Step Reference · Prepared by Rajesh Pasham</w:t>
      </w:r>
    </w:p>
    <w:p w14:paraId="47D8C958" w14:textId="77777777" w:rsidR="00F44EE6" w:rsidRDefault="00000000">
      <w:pPr>
        <w:pStyle w:val="Heading1"/>
        <w:pBdr>
          <w:bottom w:val="single" w:sz="6" w:space="4" w:color="1F3864"/>
        </w:pBdr>
        <w:spacing w:before="420" w:after="200"/>
      </w:pPr>
      <w:r>
        <w:rPr>
          <w:b/>
          <w:bCs/>
          <w:color w:val="1F3864"/>
          <w:sz w:val="30"/>
          <w:szCs w:val="30"/>
        </w:rPr>
        <w:t>Your Object Model at a Glance</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2400"/>
        <w:gridCol w:w="2100"/>
        <w:gridCol w:w="2300"/>
      </w:tblGrid>
      <w:tr w:rsidR="00F44EE6" w14:paraId="2C5B9305" w14:textId="77777777">
        <w:tblPrEx>
          <w:tblCellMar>
            <w:top w:w="0" w:type="dxa"/>
            <w:bottom w:w="0" w:type="dxa"/>
          </w:tblCellMar>
        </w:tblPrEx>
        <w:trPr>
          <w:tblHeader/>
        </w:trPr>
        <w:tc>
          <w:tcPr>
            <w:tcW w:w="1950" w:type="dxa"/>
            <w:shd w:val="clear" w:color="auto" w:fill="1F3864"/>
            <w:tcMar>
              <w:top w:w="80" w:type="dxa"/>
              <w:left w:w="100" w:type="dxa"/>
              <w:bottom w:w="80" w:type="dxa"/>
              <w:right w:w="100" w:type="dxa"/>
            </w:tcMar>
            <w:vAlign w:val="center"/>
          </w:tcPr>
          <w:p w14:paraId="62B11D7E" w14:textId="77777777" w:rsidR="00F44EE6" w:rsidRDefault="00000000">
            <w:r>
              <w:rPr>
                <w:b/>
                <w:bCs/>
                <w:color w:val="FFFFFF"/>
                <w:sz w:val="20"/>
                <w:szCs w:val="20"/>
              </w:rPr>
              <w:t>Object Type</w:t>
            </w:r>
          </w:p>
        </w:tc>
        <w:tc>
          <w:tcPr>
            <w:tcW w:w="2400" w:type="dxa"/>
            <w:shd w:val="clear" w:color="auto" w:fill="1F3864"/>
            <w:tcMar>
              <w:top w:w="80" w:type="dxa"/>
              <w:left w:w="100" w:type="dxa"/>
              <w:bottom w:w="80" w:type="dxa"/>
              <w:right w:w="100" w:type="dxa"/>
            </w:tcMar>
            <w:vAlign w:val="center"/>
          </w:tcPr>
          <w:p w14:paraId="3FC55386" w14:textId="77777777" w:rsidR="00F44EE6" w:rsidRDefault="00000000">
            <w:r>
              <w:rPr>
                <w:b/>
                <w:bCs/>
                <w:color w:val="FFFFFF"/>
                <w:sz w:val="20"/>
                <w:szCs w:val="20"/>
              </w:rPr>
              <w:t>Backing Dataset</w:t>
            </w:r>
          </w:p>
        </w:tc>
        <w:tc>
          <w:tcPr>
            <w:tcW w:w="2100" w:type="dxa"/>
            <w:shd w:val="clear" w:color="auto" w:fill="1F3864"/>
            <w:tcMar>
              <w:top w:w="80" w:type="dxa"/>
              <w:left w:w="100" w:type="dxa"/>
              <w:bottom w:w="80" w:type="dxa"/>
              <w:right w:w="100" w:type="dxa"/>
            </w:tcMar>
            <w:vAlign w:val="center"/>
          </w:tcPr>
          <w:p w14:paraId="102212F9" w14:textId="77777777" w:rsidR="00F44EE6" w:rsidRDefault="00000000">
            <w:r>
              <w:rPr>
                <w:b/>
                <w:bCs/>
                <w:color w:val="FFFFFF"/>
                <w:sz w:val="20"/>
                <w:szCs w:val="20"/>
              </w:rPr>
              <w:t>Primary Key</w:t>
            </w:r>
          </w:p>
        </w:tc>
        <w:tc>
          <w:tcPr>
            <w:tcW w:w="2300" w:type="dxa"/>
            <w:shd w:val="clear" w:color="auto" w:fill="1F3864"/>
            <w:tcMar>
              <w:top w:w="80" w:type="dxa"/>
              <w:left w:w="100" w:type="dxa"/>
              <w:bottom w:w="80" w:type="dxa"/>
              <w:right w:w="100" w:type="dxa"/>
            </w:tcMar>
            <w:vAlign w:val="center"/>
          </w:tcPr>
          <w:p w14:paraId="063EA564" w14:textId="77777777" w:rsidR="00F44EE6" w:rsidRDefault="00000000">
            <w:r>
              <w:rPr>
                <w:b/>
                <w:bCs/>
                <w:color w:val="FFFFFF"/>
                <w:sz w:val="20"/>
                <w:szCs w:val="20"/>
              </w:rPr>
              <w:t>Suggested Title Key</w:t>
            </w:r>
          </w:p>
        </w:tc>
      </w:tr>
      <w:tr w:rsidR="00F44EE6" w14:paraId="48CB04EE"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5023E84E" w14:textId="77777777" w:rsidR="00F44EE6" w:rsidRDefault="00000000">
            <w:r>
              <w:rPr>
                <w:color w:val="000000"/>
                <w:sz w:val="20"/>
                <w:szCs w:val="20"/>
              </w:rPr>
              <w:t>Policyholder</w:t>
            </w:r>
          </w:p>
        </w:tc>
        <w:tc>
          <w:tcPr>
            <w:tcW w:w="2400" w:type="dxa"/>
            <w:shd w:val="clear" w:color="auto" w:fill="F2F2F2"/>
            <w:tcMar>
              <w:top w:w="80" w:type="dxa"/>
              <w:left w:w="100" w:type="dxa"/>
              <w:bottom w:w="80" w:type="dxa"/>
              <w:right w:w="100" w:type="dxa"/>
            </w:tcMar>
            <w:vAlign w:val="center"/>
          </w:tcPr>
          <w:p w14:paraId="0C93C8BD" w14:textId="77777777" w:rsidR="00F44EE6" w:rsidRDefault="00000000">
            <w:r>
              <w:rPr>
                <w:color w:val="000000"/>
                <w:sz w:val="20"/>
                <w:szCs w:val="20"/>
              </w:rPr>
              <w:t>policyholders.csv</w:t>
            </w:r>
          </w:p>
        </w:tc>
        <w:tc>
          <w:tcPr>
            <w:tcW w:w="2100" w:type="dxa"/>
            <w:shd w:val="clear" w:color="auto" w:fill="F2F2F2"/>
            <w:tcMar>
              <w:top w:w="80" w:type="dxa"/>
              <w:left w:w="100" w:type="dxa"/>
              <w:bottom w:w="80" w:type="dxa"/>
              <w:right w:w="100" w:type="dxa"/>
            </w:tcMar>
            <w:vAlign w:val="center"/>
          </w:tcPr>
          <w:p w14:paraId="1C88AA51" w14:textId="77777777" w:rsidR="00F44EE6" w:rsidRDefault="00000000">
            <w:r>
              <w:rPr>
                <w:color w:val="000000"/>
                <w:sz w:val="20"/>
                <w:szCs w:val="20"/>
              </w:rPr>
              <w:t>policyholderId</w:t>
            </w:r>
          </w:p>
        </w:tc>
        <w:tc>
          <w:tcPr>
            <w:tcW w:w="2300" w:type="dxa"/>
            <w:shd w:val="clear" w:color="auto" w:fill="F2F2F2"/>
            <w:tcMar>
              <w:top w:w="80" w:type="dxa"/>
              <w:left w:w="100" w:type="dxa"/>
              <w:bottom w:w="80" w:type="dxa"/>
              <w:right w:w="100" w:type="dxa"/>
            </w:tcMar>
            <w:vAlign w:val="center"/>
          </w:tcPr>
          <w:p w14:paraId="41FAACFC" w14:textId="77777777" w:rsidR="00F44EE6" w:rsidRDefault="00000000">
            <w:r>
              <w:rPr>
                <w:color w:val="000000"/>
                <w:sz w:val="20"/>
                <w:szCs w:val="20"/>
              </w:rPr>
              <w:t>name</w:t>
            </w:r>
          </w:p>
        </w:tc>
      </w:tr>
      <w:tr w:rsidR="00F44EE6" w14:paraId="1743D05A"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2F88FFF2" w14:textId="77777777" w:rsidR="00F44EE6" w:rsidRDefault="00000000">
            <w:r>
              <w:rPr>
                <w:color w:val="000000"/>
                <w:sz w:val="20"/>
                <w:szCs w:val="20"/>
              </w:rPr>
              <w:t>Insurance Policy</w:t>
            </w:r>
          </w:p>
        </w:tc>
        <w:tc>
          <w:tcPr>
            <w:tcW w:w="2400" w:type="dxa"/>
            <w:shd w:val="clear" w:color="auto" w:fill="FFFFFF"/>
            <w:tcMar>
              <w:top w:w="80" w:type="dxa"/>
              <w:left w:w="100" w:type="dxa"/>
              <w:bottom w:w="80" w:type="dxa"/>
              <w:right w:w="100" w:type="dxa"/>
            </w:tcMar>
            <w:vAlign w:val="center"/>
          </w:tcPr>
          <w:p w14:paraId="35CFA674" w14:textId="77777777" w:rsidR="00F44EE6" w:rsidRDefault="00000000">
            <w:r>
              <w:rPr>
                <w:color w:val="000000"/>
                <w:sz w:val="20"/>
                <w:szCs w:val="20"/>
              </w:rPr>
              <w:t>policies.csv</w:t>
            </w:r>
          </w:p>
        </w:tc>
        <w:tc>
          <w:tcPr>
            <w:tcW w:w="2100" w:type="dxa"/>
            <w:shd w:val="clear" w:color="auto" w:fill="FFFFFF"/>
            <w:tcMar>
              <w:top w:w="80" w:type="dxa"/>
              <w:left w:w="100" w:type="dxa"/>
              <w:bottom w:w="80" w:type="dxa"/>
              <w:right w:w="100" w:type="dxa"/>
            </w:tcMar>
            <w:vAlign w:val="center"/>
          </w:tcPr>
          <w:p w14:paraId="7A318B2D" w14:textId="77777777" w:rsidR="00F44EE6" w:rsidRDefault="00000000">
            <w:r>
              <w:rPr>
                <w:color w:val="000000"/>
                <w:sz w:val="20"/>
                <w:szCs w:val="20"/>
              </w:rPr>
              <w:t>policyId</w:t>
            </w:r>
          </w:p>
        </w:tc>
        <w:tc>
          <w:tcPr>
            <w:tcW w:w="2300" w:type="dxa"/>
            <w:shd w:val="clear" w:color="auto" w:fill="FFFFFF"/>
            <w:tcMar>
              <w:top w:w="80" w:type="dxa"/>
              <w:left w:w="100" w:type="dxa"/>
              <w:bottom w:w="80" w:type="dxa"/>
              <w:right w:w="100" w:type="dxa"/>
            </w:tcMar>
            <w:vAlign w:val="center"/>
          </w:tcPr>
          <w:p w14:paraId="59B531C9" w14:textId="77777777" w:rsidR="00F44EE6" w:rsidRDefault="00000000">
            <w:r>
              <w:rPr>
                <w:color w:val="000000"/>
                <w:sz w:val="20"/>
                <w:szCs w:val="20"/>
              </w:rPr>
              <w:t>policyId</w:t>
            </w:r>
          </w:p>
        </w:tc>
      </w:tr>
      <w:tr w:rsidR="00F44EE6" w14:paraId="1BDC48A8"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1F9CC87E" w14:textId="77777777" w:rsidR="00F44EE6" w:rsidRDefault="00000000">
            <w:r>
              <w:rPr>
                <w:color w:val="000000"/>
                <w:sz w:val="20"/>
                <w:szCs w:val="20"/>
              </w:rPr>
              <w:t>Renewal</w:t>
            </w:r>
          </w:p>
        </w:tc>
        <w:tc>
          <w:tcPr>
            <w:tcW w:w="2400" w:type="dxa"/>
            <w:shd w:val="clear" w:color="auto" w:fill="F2F2F2"/>
            <w:tcMar>
              <w:top w:w="80" w:type="dxa"/>
              <w:left w:w="100" w:type="dxa"/>
              <w:bottom w:w="80" w:type="dxa"/>
              <w:right w:w="100" w:type="dxa"/>
            </w:tcMar>
            <w:vAlign w:val="center"/>
          </w:tcPr>
          <w:p w14:paraId="5CC43B4D" w14:textId="77777777" w:rsidR="00F44EE6" w:rsidRDefault="00000000">
            <w:r>
              <w:rPr>
                <w:color w:val="000000"/>
                <w:sz w:val="20"/>
                <w:szCs w:val="20"/>
              </w:rPr>
              <w:t>renewals.csv</w:t>
            </w:r>
          </w:p>
        </w:tc>
        <w:tc>
          <w:tcPr>
            <w:tcW w:w="2100" w:type="dxa"/>
            <w:shd w:val="clear" w:color="auto" w:fill="F2F2F2"/>
            <w:tcMar>
              <w:top w:w="80" w:type="dxa"/>
              <w:left w:w="100" w:type="dxa"/>
              <w:bottom w:w="80" w:type="dxa"/>
              <w:right w:w="100" w:type="dxa"/>
            </w:tcMar>
            <w:vAlign w:val="center"/>
          </w:tcPr>
          <w:p w14:paraId="6F23D548" w14:textId="77777777" w:rsidR="00F44EE6" w:rsidRDefault="00000000">
            <w:r>
              <w:rPr>
                <w:color w:val="000000"/>
                <w:sz w:val="20"/>
                <w:szCs w:val="20"/>
              </w:rPr>
              <w:t>renewalId</w:t>
            </w:r>
          </w:p>
        </w:tc>
        <w:tc>
          <w:tcPr>
            <w:tcW w:w="2300" w:type="dxa"/>
            <w:shd w:val="clear" w:color="auto" w:fill="F2F2F2"/>
            <w:tcMar>
              <w:top w:w="80" w:type="dxa"/>
              <w:left w:w="100" w:type="dxa"/>
              <w:bottom w:w="80" w:type="dxa"/>
              <w:right w:w="100" w:type="dxa"/>
            </w:tcMar>
            <w:vAlign w:val="center"/>
          </w:tcPr>
          <w:p w14:paraId="4CBA22F7" w14:textId="77777777" w:rsidR="00F44EE6" w:rsidRDefault="00000000">
            <w:r>
              <w:rPr>
                <w:color w:val="000000"/>
                <w:sz w:val="20"/>
                <w:szCs w:val="20"/>
              </w:rPr>
              <w:t>renewalId</w:t>
            </w:r>
          </w:p>
        </w:tc>
      </w:tr>
      <w:tr w:rsidR="00F44EE6" w14:paraId="21A09FBB"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6CDC1039" w14:textId="77777777" w:rsidR="00F44EE6" w:rsidRDefault="00000000">
            <w:r>
              <w:rPr>
                <w:color w:val="000000"/>
                <w:sz w:val="20"/>
                <w:szCs w:val="20"/>
              </w:rPr>
              <w:t>Service Request</w:t>
            </w:r>
          </w:p>
        </w:tc>
        <w:tc>
          <w:tcPr>
            <w:tcW w:w="2400" w:type="dxa"/>
            <w:shd w:val="clear" w:color="auto" w:fill="FFFFFF"/>
            <w:tcMar>
              <w:top w:w="80" w:type="dxa"/>
              <w:left w:w="100" w:type="dxa"/>
              <w:bottom w:w="80" w:type="dxa"/>
              <w:right w:w="100" w:type="dxa"/>
            </w:tcMar>
            <w:vAlign w:val="center"/>
          </w:tcPr>
          <w:p w14:paraId="51674794" w14:textId="77777777" w:rsidR="00F44EE6" w:rsidRDefault="00000000">
            <w:r>
              <w:rPr>
                <w:color w:val="000000"/>
                <w:sz w:val="20"/>
                <w:szCs w:val="20"/>
              </w:rPr>
              <w:t>service_requests.csv</w:t>
            </w:r>
          </w:p>
        </w:tc>
        <w:tc>
          <w:tcPr>
            <w:tcW w:w="2100" w:type="dxa"/>
            <w:shd w:val="clear" w:color="auto" w:fill="FFFFFF"/>
            <w:tcMar>
              <w:top w:w="80" w:type="dxa"/>
              <w:left w:w="100" w:type="dxa"/>
              <w:bottom w:w="80" w:type="dxa"/>
              <w:right w:w="100" w:type="dxa"/>
            </w:tcMar>
            <w:vAlign w:val="center"/>
          </w:tcPr>
          <w:p w14:paraId="0231CFC3" w14:textId="77777777" w:rsidR="00F44EE6" w:rsidRDefault="00000000">
            <w:r>
              <w:rPr>
                <w:color w:val="000000"/>
                <w:sz w:val="20"/>
                <w:szCs w:val="20"/>
              </w:rPr>
              <w:t>requestId</w:t>
            </w:r>
          </w:p>
        </w:tc>
        <w:tc>
          <w:tcPr>
            <w:tcW w:w="2300" w:type="dxa"/>
            <w:shd w:val="clear" w:color="auto" w:fill="FFFFFF"/>
            <w:tcMar>
              <w:top w:w="80" w:type="dxa"/>
              <w:left w:w="100" w:type="dxa"/>
              <w:bottom w:w="80" w:type="dxa"/>
              <w:right w:w="100" w:type="dxa"/>
            </w:tcMar>
            <w:vAlign w:val="center"/>
          </w:tcPr>
          <w:p w14:paraId="4BFC1AE5" w14:textId="77777777" w:rsidR="00F44EE6" w:rsidRDefault="00000000">
            <w:r>
              <w:rPr>
                <w:color w:val="000000"/>
                <w:sz w:val="20"/>
                <w:szCs w:val="20"/>
              </w:rPr>
              <w:t>requestType</w:t>
            </w:r>
          </w:p>
        </w:tc>
      </w:tr>
      <w:tr w:rsidR="00F44EE6" w14:paraId="5712E479"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2A1C9FED" w14:textId="77777777" w:rsidR="00F44EE6" w:rsidRDefault="00000000">
            <w:r>
              <w:rPr>
                <w:color w:val="000000"/>
                <w:sz w:val="20"/>
                <w:szCs w:val="20"/>
              </w:rPr>
              <w:t>Customer Service Rep</w:t>
            </w:r>
          </w:p>
        </w:tc>
        <w:tc>
          <w:tcPr>
            <w:tcW w:w="2400" w:type="dxa"/>
            <w:shd w:val="clear" w:color="auto" w:fill="F2F2F2"/>
            <w:tcMar>
              <w:top w:w="80" w:type="dxa"/>
              <w:left w:w="100" w:type="dxa"/>
              <w:bottom w:w="80" w:type="dxa"/>
              <w:right w:w="100" w:type="dxa"/>
            </w:tcMar>
            <w:vAlign w:val="center"/>
          </w:tcPr>
          <w:p w14:paraId="27301C85" w14:textId="77777777" w:rsidR="00F44EE6" w:rsidRDefault="00000000">
            <w:r>
              <w:rPr>
                <w:color w:val="000000"/>
                <w:sz w:val="20"/>
                <w:szCs w:val="20"/>
              </w:rPr>
              <w:t>customer_service_reps.csv</w:t>
            </w:r>
          </w:p>
        </w:tc>
        <w:tc>
          <w:tcPr>
            <w:tcW w:w="2100" w:type="dxa"/>
            <w:shd w:val="clear" w:color="auto" w:fill="F2F2F2"/>
            <w:tcMar>
              <w:top w:w="80" w:type="dxa"/>
              <w:left w:w="100" w:type="dxa"/>
              <w:bottom w:w="80" w:type="dxa"/>
              <w:right w:w="100" w:type="dxa"/>
            </w:tcMar>
            <w:vAlign w:val="center"/>
          </w:tcPr>
          <w:p w14:paraId="7BC2D07C" w14:textId="77777777" w:rsidR="00F44EE6" w:rsidRDefault="00000000">
            <w:r>
              <w:rPr>
                <w:color w:val="000000"/>
                <w:sz w:val="20"/>
                <w:szCs w:val="20"/>
              </w:rPr>
              <w:t>repId</w:t>
            </w:r>
          </w:p>
        </w:tc>
        <w:tc>
          <w:tcPr>
            <w:tcW w:w="2300" w:type="dxa"/>
            <w:shd w:val="clear" w:color="auto" w:fill="F2F2F2"/>
            <w:tcMar>
              <w:top w:w="80" w:type="dxa"/>
              <w:left w:w="100" w:type="dxa"/>
              <w:bottom w:w="80" w:type="dxa"/>
              <w:right w:w="100" w:type="dxa"/>
            </w:tcMar>
            <w:vAlign w:val="center"/>
          </w:tcPr>
          <w:p w14:paraId="7BC531C2" w14:textId="77777777" w:rsidR="00F44EE6" w:rsidRDefault="00000000">
            <w:r>
              <w:rPr>
                <w:color w:val="000000"/>
                <w:sz w:val="20"/>
                <w:szCs w:val="20"/>
              </w:rPr>
              <w:t>name</w:t>
            </w:r>
          </w:p>
        </w:tc>
      </w:tr>
      <w:tr w:rsidR="00F44EE6" w14:paraId="2C914258"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0AD3DFAF" w14:textId="77777777" w:rsidR="00F44EE6" w:rsidRDefault="00000000">
            <w:r>
              <w:rPr>
                <w:color w:val="000000"/>
                <w:sz w:val="20"/>
                <w:szCs w:val="20"/>
              </w:rPr>
              <w:t>Retention Offer</w:t>
            </w:r>
          </w:p>
        </w:tc>
        <w:tc>
          <w:tcPr>
            <w:tcW w:w="2400" w:type="dxa"/>
            <w:shd w:val="clear" w:color="auto" w:fill="FFFFFF"/>
            <w:tcMar>
              <w:top w:w="80" w:type="dxa"/>
              <w:left w:w="100" w:type="dxa"/>
              <w:bottom w:w="80" w:type="dxa"/>
              <w:right w:w="100" w:type="dxa"/>
            </w:tcMar>
            <w:vAlign w:val="center"/>
          </w:tcPr>
          <w:p w14:paraId="7D38FB5C" w14:textId="77777777" w:rsidR="00F44EE6" w:rsidRDefault="00000000">
            <w:r>
              <w:rPr>
                <w:color w:val="000000"/>
                <w:sz w:val="20"/>
                <w:szCs w:val="20"/>
              </w:rPr>
              <w:t>retention_offers.csv</w:t>
            </w:r>
          </w:p>
        </w:tc>
        <w:tc>
          <w:tcPr>
            <w:tcW w:w="2100" w:type="dxa"/>
            <w:shd w:val="clear" w:color="auto" w:fill="FFFFFF"/>
            <w:tcMar>
              <w:top w:w="80" w:type="dxa"/>
              <w:left w:w="100" w:type="dxa"/>
              <w:bottom w:w="80" w:type="dxa"/>
              <w:right w:w="100" w:type="dxa"/>
            </w:tcMar>
            <w:vAlign w:val="center"/>
          </w:tcPr>
          <w:p w14:paraId="0E1000DF" w14:textId="77777777" w:rsidR="00F44EE6" w:rsidRDefault="00000000">
            <w:r>
              <w:rPr>
                <w:color w:val="000000"/>
                <w:sz w:val="20"/>
                <w:szCs w:val="20"/>
              </w:rPr>
              <w:t>offerId</w:t>
            </w:r>
          </w:p>
        </w:tc>
        <w:tc>
          <w:tcPr>
            <w:tcW w:w="2300" w:type="dxa"/>
            <w:shd w:val="clear" w:color="auto" w:fill="FFFFFF"/>
            <w:tcMar>
              <w:top w:w="80" w:type="dxa"/>
              <w:left w:w="100" w:type="dxa"/>
              <w:bottom w:w="80" w:type="dxa"/>
              <w:right w:w="100" w:type="dxa"/>
            </w:tcMar>
            <w:vAlign w:val="center"/>
          </w:tcPr>
          <w:p w14:paraId="16FE15A6" w14:textId="77777777" w:rsidR="00F44EE6" w:rsidRDefault="00000000">
            <w:r>
              <w:rPr>
                <w:color w:val="000000"/>
                <w:sz w:val="20"/>
                <w:szCs w:val="20"/>
              </w:rPr>
              <w:t>offerType</w:t>
            </w:r>
          </w:p>
        </w:tc>
      </w:tr>
      <w:tr w:rsidR="00F44EE6" w14:paraId="1ACA003B"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5BAAF6EB" w14:textId="77777777" w:rsidR="00F44EE6" w:rsidRDefault="00000000">
            <w:r>
              <w:rPr>
                <w:color w:val="000000"/>
                <w:sz w:val="20"/>
                <w:szCs w:val="20"/>
              </w:rPr>
              <w:t>Communication</w:t>
            </w:r>
          </w:p>
        </w:tc>
        <w:tc>
          <w:tcPr>
            <w:tcW w:w="2400" w:type="dxa"/>
            <w:shd w:val="clear" w:color="auto" w:fill="F2F2F2"/>
            <w:tcMar>
              <w:top w:w="80" w:type="dxa"/>
              <w:left w:w="100" w:type="dxa"/>
              <w:bottom w:w="80" w:type="dxa"/>
              <w:right w:w="100" w:type="dxa"/>
            </w:tcMar>
            <w:vAlign w:val="center"/>
          </w:tcPr>
          <w:p w14:paraId="48CF841D" w14:textId="77777777" w:rsidR="00F44EE6" w:rsidRDefault="00000000">
            <w:r>
              <w:rPr>
                <w:color w:val="000000"/>
                <w:sz w:val="20"/>
                <w:szCs w:val="20"/>
              </w:rPr>
              <w:t>communications.csv</w:t>
            </w:r>
          </w:p>
        </w:tc>
        <w:tc>
          <w:tcPr>
            <w:tcW w:w="2100" w:type="dxa"/>
            <w:shd w:val="clear" w:color="auto" w:fill="F2F2F2"/>
            <w:tcMar>
              <w:top w:w="80" w:type="dxa"/>
              <w:left w:w="100" w:type="dxa"/>
              <w:bottom w:w="80" w:type="dxa"/>
              <w:right w:w="100" w:type="dxa"/>
            </w:tcMar>
            <w:vAlign w:val="center"/>
          </w:tcPr>
          <w:p w14:paraId="5C0C3835" w14:textId="77777777" w:rsidR="00F44EE6" w:rsidRDefault="00000000">
            <w:r>
              <w:rPr>
                <w:color w:val="000000"/>
                <w:sz w:val="20"/>
                <w:szCs w:val="20"/>
              </w:rPr>
              <w:t>communicationId</w:t>
            </w:r>
          </w:p>
        </w:tc>
        <w:tc>
          <w:tcPr>
            <w:tcW w:w="2300" w:type="dxa"/>
            <w:shd w:val="clear" w:color="auto" w:fill="F2F2F2"/>
            <w:tcMar>
              <w:top w:w="80" w:type="dxa"/>
              <w:left w:w="100" w:type="dxa"/>
              <w:bottom w:w="80" w:type="dxa"/>
              <w:right w:w="100" w:type="dxa"/>
            </w:tcMar>
            <w:vAlign w:val="center"/>
          </w:tcPr>
          <w:p w14:paraId="5BD523C4" w14:textId="77777777" w:rsidR="00F44EE6" w:rsidRDefault="00000000">
            <w:r>
              <w:rPr>
                <w:color w:val="000000"/>
                <w:sz w:val="20"/>
                <w:szCs w:val="20"/>
              </w:rPr>
              <w:t>subject</w:t>
            </w:r>
          </w:p>
        </w:tc>
      </w:tr>
    </w:tbl>
    <w:p w14:paraId="52778BBC" w14:textId="77777777" w:rsidR="00F44EE6" w:rsidRDefault="00F44EE6">
      <w:pPr>
        <w:spacing w:after="160"/>
      </w:pPr>
    </w:p>
    <w:p w14:paraId="4F387CE5" w14:textId="77777777" w:rsidR="00F44EE6" w:rsidRDefault="00000000">
      <w:pPr>
        <w:spacing w:after="130"/>
      </w:pPr>
      <w:r>
        <w:rPr>
          <w:i/>
          <w:iCs/>
          <w:color w:val="555555"/>
        </w:rPr>
        <w:t>The Title Key is what Foundry displays to identify an object in lists and previews — pick something a human recognizes at a glance, not necessarily the primary key.</w:t>
      </w:r>
    </w:p>
    <w:p w14:paraId="451C2F9D" w14:textId="77777777" w:rsidR="00F44EE6" w:rsidRDefault="00000000">
      <w:pPr>
        <w:pStyle w:val="Heading1"/>
        <w:pBdr>
          <w:bottom w:val="single" w:sz="6" w:space="4" w:color="1F3864"/>
        </w:pBdr>
        <w:spacing w:before="420" w:after="200"/>
      </w:pPr>
      <w:r>
        <w:rPr>
          <w:b/>
          <w:bCs/>
          <w:color w:val="1F3864"/>
          <w:sz w:val="30"/>
          <w:szCs w:val="30"/>
        </w:rPr>
        <w:t>Part 1 — Create Each Object Type</w:t>
      </w:r>
    </w:p>
    <w:p w14:paraId="655B6C61" w14:textId="77777777" w:rsidR="00F44EE6" w:rsidRDefault="00000000">
      <w:pPr>
        <w:spacing w:after="130"/>
      </w:pPr>
      <w:r>
        <w:t>Repeat this exact workflow seven times, once per row in the table above. Work in the order listed — later objects reference earlier ones.</w:t>
      </w:r>
    </w:p>
    <w:p w14:paraId="7F59B6FA" w14:textId="77777777" w:rsidR="00F44EE6" w:rsidRDefault="00000000">
      <w:pPr>
        <w:pStyle w:val="Heading2"/>
        <w:spacing w:before="260" w:after="110"/>
      </w:pPr>
      <w:r>
        <w:rPr>
          <w:b/>
          <w:bCs/>
          <w:color w:val="2E8B8B"/>
          <w:sz w:val="24"/>
          <w:szCs w:val="24"/>
        </w:rPr>
        <w:t>The Workflow, Every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F44EE6" w14:paraId="00CBC78C"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2FCD8AAF" w14:textId="77777777" w:rsidR="00F44EE6" w:rsidRDefault="00000000">
            <w:r>
              <w:rPr>
                <w:b/>
                <w:bCs/>
                <w:color w:val="FFFFFF"/>
                <w:sz w:val="20"/>
                <w:szCs w:val="20"/>
              </w:rPr>
              <w:t>Step</w:t>
            </w:r>
          </w:p>
        </w:tc>
        <w:tc>
          <w:tcPr>
            <w:tcW w:w="8650" w:type="dxa"/>
            <w:shd w:val="clear" w:color="auto" w:fill="1F3864"/>
            <w:tcMar>
              <w:top w:w="80" w:type="dxa"/>
              <w:left w:w="100" w:type="dxa"/>
              <w:bottom w:w="80" w:type="dxa"/>
              <w:right w:w="100" w:type="dxa"/>
            </w:tcMar>
            <w:vAlign w:val="center"/>
          </w:tcPr>
          <w:p w14:paraId="7B4E2AC5" w14:textId="77777777" w:rsidR="00F44EE6" w:rsidRDefault="00000000">
            <w:r>
              <w:rPr>
                <w:b/>
                <w:bCs/>
                <w:color w:val="FFFFFF"/>
                <w:sz w:val="20"/>
                <w:szCs w:val="20"/>
              </w:rPr>
              <w:t>Action</w:t>
            </w:r>
          </w:p>
        </w:tc>
      </w:tr>
      <w:tr w:rsidR="00F44EE6" w14:paraId="67B42557"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4B302A1" w14:textId="77777777" w:rsidR="00F44EE6"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027899E2" w14:textId="77777777" w:rsidR="00F44EE6" w:rsidRDefault="00000000">
            <w:r>
              <w:rPr>
                <w:color w:val="000000"/>
                <w:sz w:val="20"/>
                <w:szCs w:val="20"/>
              </w:rPr>
              <w:t>Ontology Manager → New → Create object type</w:t>
            </w:r>
          </w:p>
        </w:tc>
      </w:tr>
      <w:tr w:rsidR="00F44EE6" w14:paraId="63D77981"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5095F94" w14:textId="77777777" w:rsidR="00F44EE6"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53A45ED8" w14:textId="77777777" w:rsidR="00F44EE6" w:rsidRDefault="00000000">
            <w:r>
              <w:rPr>
                <w:color w:val="000000"/>
                <w:sz w:val="20"/>
                <w:szCs w:val="20"/>
              </w:rPr>
              <w:t>Select the backing dataset shown in the table for this object</w:t>
            </w:r>
          </w:p>
        </w:tc>
      </w:tr>
      <w:tr w:rsidR="00F44EE6" w14:paraId="276284C0"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C5D3F6D" w14:textId="77777777" w:rsidR="00F44EE6"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00571237" w14:textId="77777777" w:rsidR="00F44EE6" w:rsidRDefault="00000000">
            <w:r>
              <w:rPr>
                <w:color w:val="000000"/>
                <w:sz w:val="20"/>
                <w:szCs w:val="20"/>
              </w:rPr>
              <w:t>Set the Primary Key to the column shown in the table</w:t>
            </w:r>
          </w:p>
        </w:tc>
      </w:tr>
      <w:tr w:rsidR="00F44EE6" w14:paraId="641ACD32"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98B7925" w14:textId="77777777" w:rsidR="00F44EE6"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46B33591" w14:textId="77777777" w:rsidR="00F44EE6" w:rsidRDefault="00000000">
            <w:r>
              <w:rPr>
                <w:color w:val="000000"/>
                <w:sz w:val="20"/>
                <w:szCs w:val="20"/>
              </w:rPr>
              <w:t>Set the Title Key to the column shown in the table</w:t>
            </w:r>
          </w:p>
        </w:tc>
      </w:tr>
      <w:tr w:rsidR="00F44EE6" w14:paraId="7F37C0D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33EE8FA" w14:textId="77777777" w:rsidR="00F44EE6"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4F7CBBA6" w14:textId="77777777" w:rsidR="00F44EE6" w:rsidRDefault="00000000">
            <w:r>
              <w:rPr>
                <w:color w:val="000000"/>
                <w:sz w:val="20"/>
                <w:szCs w:val="20"/>
              </w:rPr>
              <w:t>Confirm every column you intend to use appears in Properties — add any that are missing</w:t>
            </w:r>
          </w:p>
        </w:tc>
      </w:tr>
      <w:tr w:rsidR="00F44EE6" w14:paraId="06203124"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8ED1940" w14:textId="77777777" w:rsidR="00F44EE6"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5AEE6186" w14:textId="77777777" w:rsidR="00F44EE6" w:rsidRDefault="00000000">
            <w:r>
              <w:rPr>
                <w:color w:val="000000"/>
                <w:sz w:val="20"/>
                <w:szCs w:val="20"/>
              </w:rPr>
              <w:t>Save</w:t>
            </w:r>
          </w:p>
        </w:tc>
      </w:tr>
    </w:tbl>
    <w:p w14:paraId="1C09F54B" w14:textId="77777777" w:rsidR="00F44EE6" w:rsidRDefault="00F44EE6">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44EE6" w14:paraId="2E5971F5"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4513EF19" w14:textId="77777777" w:rsidR="00F44EE6" w:rsidRDefault="00000000">
            <w:pPr>
              <w:spacing w:after="60"/>
            </w:pPr>
            <w:r>
              <w:rPr>
                <w:b/>
                <w:bCs/>
                <w:color w:val="B0413E"/>
              </w:rPr>
              <w:lastRenderedPageBreak/>
              <w:t>Common Mistake</w:t>
            </w:r>
          </w:p>
          <w:p w14:paraId="28C87C68" w14:textId="77777777" w:rsidR="00F44EE6" w:rsidRDefault="00000000">
            <w:r>
              <w:rPr>
                <w:sz w:val="20"/>
                <w:szCs w:val="20"/>
              </w:rPr>
              <w:t>Selecting the wrong dataset is the single most common error at this step — several datasets in your Project share similar-looking column names (most contain an id, a status, and a date). Before selecting Save, re-check the dataset name in Ontology Manager's header against the “Backing Dataset” column above.</w:t>
            </w:r>
          </w:p>
        </w:tc>
      </w:tr>
    </w:tbl>
    <w:p w14:paraId="3875851E" w14:textId="77777777" w:rsidR="00F44EE6" w:rsidRDefault="00F44EE6">
      <w:pPr>
        <w:spacing w:after="160"/>
      </w:pPr>
    </w:p>
    <w:p w14:paraId="0F80A3D2" w14:textId="77777777" w:rsidR="00F44EE6" w:rsidRDefault="00000000">
      <w:pPr>
        <w:pStyle w:val="Heading2"/>
        <w:spacing w:before="260" w:after="110"/>
      </w:pPr>
      <w:r>
        <w:rPr>
          <w:b/>
          <w:bCs/>
          <w:color w:val="2E8B8B"/>
          <w:sz w:val="24"/>
          <w:szCs w:val="24"/>
        </w:rPr>
        <w:t>Object 1 of 7 — Policyholder</w:t>
      </w:r>
    </w:p>
    <w:p w14:paraId="5519738C" w14:textId="77777777" w:rsidR="00F44EE6" w:rsidRDefault="00000000">
      <w:pPr>
        <w:spacing w:after="130"/>
      </w:pPr>
      <w:r>
        <w:rPr>
          <w:b/>
          <w:bCs/>
        </w:rPr>
        <w:t>Backing dataset: policyholders.csv</w:t>
      </w:r>
    </w:p>
    <w:p w14:paraId="4C72ADE8" w14:textId="77777777" w:rsidR="00F44EE6" w:rsidRDefault="00000000">
      <w:pPr>
        <w:spacing w:after="130"/>
      </w:pPr>
      <w:r>
        <w:rPr>
          <w:b/>
          <w:bCs/>
        </w:rPr>
        <w:t>Primary key: policyholderId     Title key: name</w:t>
      </w:r>
    </w:p>
    <w:p w14:paraId="66867445" w14:textId="77777777" w:rsidR="00F44EE6"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F44EE6" w14:paraId="0916DF8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F2776D9" w14:textId="77777777" w:rsidR="00F44EE6"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38073F5F" w14:textId="77777777" w:rsidR="00F44EE6" w:rsidRDefault="00000000">
            <w:r>
              <w:rPr>
                <w:b/>
                <w:bCs/>
                <w:color w:val="FFFFFF"/>
                <w:sz w:val="20"/>
                <w:szCs w:val="20"/>
              </w:rPr>
              <w:t>Ontology Property</w:t>
            </w:r>
          </w:p>
        </w:tc>
      </w:tr>
      <w:tr w:rsidR="00F44EE6" w14:paraId="41C4546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D890FFC" w14:textId="77777777" w:rsidR="00F44EE6" w:rsidRDefault="00000000">
            <w:r>
              <w:rPr>
                <w:color w:val="000000"/>
                <w:sz w:val="20"/>
                <w:szCs w:val="20"/>
              </w:rPr>
              <w:t>policyholderId</w:t>
            </w:r>
          </w:p>
        </w:tc>
        <w:tc>
          <w:tcPr>
            <w:tcW w:w="6750" w:type="dxa"/>
            <w:shd w:val="clear" w:color="auto" w:fill="F2F2F2"/>
            <w:tcMar>
              <w:top w:w="80" w:type="dxa"/>
              <w:left w:w="100" w:type="dxa"/>
              <w:bottom w:w="80" w:type="dxa"/>
              <w:right w:w="100" w:type="dxa"/>
            </w:tcMar>
            <w:vAlign w:val="center"/>
          </w:tcPr>
          <w:p w14:paraId="1E371243" w14:textId="77777777" w:rsidR="00F44EE6" w:rsidRDefault="00000000">
            <w:r>
              <w:rPr>
                <w:color w:val="000000"/>
                <w:sz w:val="20"/>
                <w:szCs w:val="20"/>
              </w:rPr>
              <w:t>policyholderId (primary key)</w:t>
            </w:r>
          </w:p>
        </w:tc>
      </w:tr>
      <w:tr w:rsidR="00F44EE6" w14:paraId="1E758CC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E6D8DF" w14:textId="77777777" w:rsidR="00F44EE6" w:rsidRDefault="00000000">
            <w:r>
              <w:rPr>
                <w:color w:val="000000"/>
                <w:sz w:val="20"/>
                <w:szCs w:val="20"/>
              </w:rPr>
              <w:t>name</w:t>
            </w:r>
          </w:p>
        </w:tc>
        <w:tc>
          <w:tcPr>
            <w:tcW w:w="6750" w:type="dxa"/>
            <w:shd w:val="clear" w:color="auto" w:fill="FFFFFF"/>
            <w:tcMar>
              <w:top w:w="80" w:type="dxa"/>
              <w:left w:w="100" w:type="dxa"/>
              <w:bottom w:w="80" w:type="dxa"/>
              <w:right w:w="100" w:type="dxa"/>
            </w:tcMar>
            <w:vAlign w:val="center"/>
          </w:tcPr>
          <w:p w14:paraId="6A1ABA9A" w14:textId="77777777" w:rsidR="00F44EE6" w:rsidRDefault="00000000">
            <w:r>
              <w:rPr>
                <w:color w:val="000000"/>
                <w:sz w:val="20"/>
                <w:szCs w:val="20"/>
              </w:rPr>
              <w:t>name</w:t>
            </w:r>
          </w:p>
        </w:tc>
      </w:tr>
      <w:tr w:rsidR="00F44EE6" w14:paraId="338AF59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EA55D52" w14:textId="77777777" w:rsidR="00F44EE6" w:rsidRDefault="00000000">
            <w:r>
              <w:rPr>
                <w:color w:val="000000"/>
                <w:sz w:val="20"/>
                <w:szCs w:val="20"/>
              </w:rPr>
              <w:t>contactEmail</w:t>
            </w:r>
          </w:p>
        </w:tc>
        <w:tc>
          <w:tcPr>
            <w:tcW w:w="6750" w:type="dxa"/>
            <w:shd w:val="clear" w:color="auto" w:fill="F2F2F2"/>
            <w:tcMar>
              <w:top w:w="80" w:type="dxa"/>
              <w:left w:w="100" w:type="dxa"/>
              <w:bottom w:w="80" w:type="dxa"/>
              <w:right w:w="100" w:type="dxa"/>
            </w:tcMar>
            <w:vAlign w:val="center"/>
          </w:tcPr>
          <w:p w14:paraId="48F9D5C6" w14:textId="77777777" w:rsidR="00F44EE6" w:rsidRDefault="00000000">
            <w:r>
              <w:rPr>
                <w:color w:val="000000"/>
                <w:sz w:val="20"/>
                <w:szCs w:val="20"/>
              </w:rPr>
              <w:t>contactEmail</w:t>
            </w:r>
          </w:p>
        </w:tc>
      </w:tr>
      <w:tr w:rsidR="00F44EE6" w14:paraId="5992ADA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4FD0BA1" w14:textId="77777777" w:rsidR="00F44EE6" w:rsidRDefault="00000000">
            <w:r>
              <w:rPr>
                <w:color w:val="000000"/>
                <w:sz w:val="20"/>
                <w:szCs w:val="20"/>
              </w:rPr>
              <w:t>tenureYears</w:t>
            </w:r>
          </w:p>
        </w:tc>
        <w:tc>
          <w:tcPr>
            <w:tcW w:w="6750" w:type="dxa"/>
            <w:shd w:val="clear" w:color="auto" w:fill="FFFFFF"/>
            <w:tcMar>
              <w:top w:w="80" w:type="dxa"/>
              <w:left w:w="100" w:type="dxa"/>
              <w:bottom w:w="80" w:type="dxa"/>
              <w:right w:w="100" w:type="dxa"/>
            </w:tcMar>
            <w:vAlign w:val="center"/>
          </w:tcPr>
          <w:p w14:paraId="2AB414E7" w14:textId="77777777" w:rsidR="00F44EE6" w:rsidRDefault="00000000">
            <w:r>
              <w:rPr>
                <w:color w:val="000000"/>
                <w:sz w:val="20"/>
                <w:szCs w:val="20"/>
              </w:rPr>
              <w:t>tenureYears</w:t>
            </w:r>
          </w:p>
        </w:tc>
      </w:tr>
    </w:tbl>
    <w:p w14:paraId="6B1D6B76" w14:textId="77777777" w:rsidR="00F44EE6" w:rsidRDefault="00F44EE6">
      <w:pPr>
        <w:spacing w:after="160"/>
      </w:pPr>
    </w:p>
    <w:p w14:paraId="62B06EBF" w14:textId="77777777" w:rsidR="00F44EE6" w:rsidRDefault="00F44EE6">
      <w:pPr>
        <w:spacing w:after="200"/>
      </w:pPr>
    </w:p>
    <w:p w14:paraId="25959059" w14:textId="77777777" w:rsidR="00F44EE6" w:rsidRDefault="00000000">
      <w:pPr>
        <w:pStyle w:val="Heading2"/>
        <w:spacing w:before="260" w:after="110"/>
      </w:pPr>
      <w:r>
        <w:rPr>
          <w:b/>
          <w:bCs/>
          <w:color w:val="2E8B8B"/>
          <w:sz w:val="24"/>
          <w:szCs w:val="24"/>
        </w:rPr>
        <w:t>Object 2 of 7 — Insurance Policy</w:t>
      </w:r>
    </w:p>
    <w:p w14:paraId="75CF5C94" w14:textId="77777777" w:rsidR="00F44EE6" w:rsidRDefault="00000000">
      <w:pPr>
        <w:spacing w:after="130"/>
      </w:pPr>
      <w:r>
        <w:rPr>
          <w:b/>
          <w:bCs/>
        </w:rPr>
        <w:t>Backing dataset: policies.csv</w:t>
      </w:r>
    </w:p>
    <w:p w14:paraId="2F1F8716" w14:textId="77777777" w:rsidR="00F44EE6" w:rsidRDefault="00000000">
      <w:pPr>
        <w:spacing w:after="130"/>
      </w:pPr>
      <w:r>
        <w:rPr>
          <w:b/>
          <w:bCs/>
        </w:rPr>
        <w:t>Primary key: policyId     Title key: policyId</w:t>
      </w:r>
    </w:p>
    <w:p w14:paraId="678E316E" w14:textId="77777777" w:rsidR="00F44EE6"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F44EE6" w14:paraId="480C1962"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50B2C04" w14:textId="77777777" w:rsidR="00F44EE6"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28A4743D" w14:textId="77777777" w:rsidR="00F44EE6" w:rsidRDefault="00000000">
            <w:r>
              <w:rPr>
                <w:b/>
                <w:bCs/>
                <w:color w:val="FFFFFF"/>
                <w:sz w:val="20"/>
                <w:szCs w:val="20"/>
              </w:rPr>
              <w:t>Ontology Property</w:t>
            </w:r>
          </w:p>
        </w:tc>
      </w:tr>
      <w:tr w:rsidR="00F44EE6" w14:paraId="43B1DE4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3369A8C" w14:textId="77777777" w:rsidR="00F44EE6" w:rsidRDefault="00000000">
            <w:r>
              <w:rPr>
                <w:color w:val="000000"/>
                <w:sz w:val="20"/>
                <w:szCs w:val="20"/>
              </w:rPr>
              <w:t>policyId</w:t>
            </w:r>
          </w:p>
        </w:tc>
        <w:tc>
          <w:tcPr>
            <w:tcW w:w="6750" w:type="dxa"/>
            <w:shd w:val="clear" w:color="auto" w:fill="F2F2F2"/>
            <w:tcMar>
              <w:top w:w="80" w:type="dxa"/>
              <w:left w:w="100" w:type="dxa"/>
              <w:bottom w:w="80" w:type="dxa"/>
              <w:right w:w="100" w:type="dxa"/>
            </w:tcMar>
            <w:vAlign w:val="center"/>
          </w:tcPr>
          <w:p w14:paraId="30D3AD73" w14:textId="77777777" w:rsidR="00F44EE6" w:rsidRDefault="00000000">
            <w:r>
              <w:rPr>
                <w:color w:val="000000"/>
                <w:sz w:val="20"/>
                <w:szCs w:val="20"/>
              </w:rPr>
              <w:t>policyId (primary key)</w:t>
            </w:r>
          </w:p>
        </w:tc>
      </w:tr>
      <w:tr w:rsidR="00F44EE6" w14:paraId="7050087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9A95144" w14:textId="77777777" w:rsidR="00F44EE6" w:rsidRDefault="00000000">
            <w:r>
              <w:rPr>
                <w:color w:val="000000"/>
                <w:sz w:val="20"/>
                <w:szCs w:val="20"/>
              </w:rPr>
              <w:t>policyholderId</w:t>
            </w:r>
          </w:p>
        </w:tc>
        <w:tc>
          <w:tcPr>
            <w:tcW w:w="6750" w:type="dxa"/>
            <w:shd w:val="clear" w:color="auto" w:fill="FFFFFF"/>
            <w:tcMar>
              <w:top w:w="80" w:type="dxa"/>
              <w:left w:w="100" w:type="dxa"/>
              <w:bottom w:w="80" w:type="dxa"/>
              <w:right w:w="100" w:type="dxa"/>
            </w:tcMar>
            <w:vAlign w:val="center"/>
          </w:tcPr>
          <w:p w14:paraId="0F9F60C4" w14:textId="77777777" w:rsidR="00F44EE6" w:rsidRDefault="00000000">
            <w:r>
              <w:rPr>
                <w:color w:val="000000"/>
                <w:sz w:val="20"/>
                <w:szCs w:val="20"/>
              </w:rPr>
              <w:t>policyholderId (used for the link in Part 2)</w:t>
            </w:r>
          </w:p>
        </w:tc>
      </w:tr>
      <w:tr w:rsidR="00F44EE6" w14:paraId="6A80F3D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9624940" w14:textId="77777777" w:rsidR="00F44EE6" w:rsidRDefault="00000000">
            <w:r>
              <w:rPr>
                <w:color w:val="000000"/>
                <w:sz w:val="20"/>
                <w:szCs w:val="20"/>
              </w:rPr>
              <w:t>policyLimit</w:t>
            </w:r>
          </w:p>
        </w:tc>
        <w:tc>
          <w:tcPr>
            <w:tcW w:w="6750" w:type="dxa"/>
            <w:shd w:val="clear" w:color="auto" w:fill="F2F2F2"/>
            <w:tcMar>
              <w:top w:w="80" w:type="dxa"/>
              <w:left w:w="100" w:type="dxa"/>
              <w:bottom w:w="80" w:type="dxa"/>
              <w:right w:w="100" w:type="dxa"/>
            </w:tcMar>
            <w:vAlign w:val="center"/>
          </w:tcPr>
          <w:p w14:paraId="5AA0EBBF" w14:textId="77777777" w:rsidR="00F44EE6" w:rsidRDefault="00000000">
            <w:r>
              <w:rPr>
                <w:color w:val="000000"/>
                <w:sz w:val="20"/>
                <w:szCs w:val="20"/>
              </w:rPr>
              <w:t>policyLimit</w:t>
            </w:r>
          </w:p>
        </w:tc>
      </w:tr>
      <w:tr w:rsidR="00F44EE6" w14:paraId="446C5FB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018AB05" w14:textId="77777777" w:rsidR="00F44EE6" w:rsidRDefault="00000000">
            <w:r>
              <w:rPr>
                <w:color w:val="000000"/>
                <w:sz w:val="20"/>
                <w:szCs w:val="20"/>
              </w:rPr>
              <w:t>coverageType</w:t>
            </w:r>
          </w:p>
        </w:tc>
        <w:tc>
          <w:tcPr>
            <w:tcW w:w="6750" w:type="dxa"/>
            <w:shd w:val="clear" w:color="auto" w:fill="FFFFFF"/>
            <w:tcMar>
              <w:top w:w="80" w:type="dxa"/>
              <w:left w:w="100" w:type="dxa"/>
              <w:bottom w:w="80" w:type="dxa"/>
              <w:right w:w="100" w:type="dxa"/>
            </w:tcMar>
            <w:vAlign w:val="center"/>
          </w:tcPr>
          <w:p w14:paraId="7D65C610" w14:textId="77777777" w:rsidR="00F44EE6" w:rsidRDefault="00000000">
            <w:r>
              <w:rPr>
                <w:color w:val="000000"/>
                <w:sz w:val="20"/>
                <w:szCs w:val="20"/>
              </w:rPr>
              <w:t>coverageType</w:t>
            </w:r>
          </w:p>
        </w:tc>
      </w:tr>
      <w:tr w:rsidR="00F44EE6" w14:paraId="2E01493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CA05B07" w14:textId="77777777" w:rsidR="00F44EE6" w:rsidRDefault="00000000">
            <w:r>
              <w:rPr>
                <w:color w:val="000000"/>
                <w:sz w:val="20"/>
                <w:szCs w:val="20"/>
              </w:rPr>
              <w:t>premium</w:t>
            </w:r>
          </w:p>
        </w:tc>
        <w:tc>
          <w:tcPr>
            <w:tcW w:w="6750" w:type="dxa"/>
            <w:shd w:val="clear" w:color="auto" w:fill="F2F2F2"/>
            <w:tcMar>
              <w:top w:w="80" w:type="dxa"/>
              <w:left w:w="100" w:type="dxa"/>
              <w:bottom w:w="80" w:type="dxa"/>
              <w:right w:w="100" w:type="dxa"/>
            </w:tcMar>
            <w:vAlign w:val="center"/>
          </w:tcPr>
          <w:p w14:paraId="7ED0DED3" w14:textId="77777777" w:rsidR="00F44EE6" w:rsidRDefault="00000000">
            <w:r>
              <w:rPr>
                <w:color w:val="000000"/>
                <w:sz w:val="20"/>
                <w:szCs w:val="20"/>
              </w:rPr>
              <w:t>premium — sensitive, see Part 4</w:t>
            </w:r>
          </w:p>
        </w:tc>
      </w:tr>
    </w:tbl>
    <w:p w14:paraId="02620FCF" w14:textId="77777777" w:rsidR="00F44EE6" w:rsidRDefault="00F44EE6">
      <w:pPr>
        <w:spacing w:after="160"/>
      </w:pPr>
    </w:p>
    <w:p w14:paraId="0705295B" w14:textId="77777777" w:rsidR="00F44EE6" w:rsidRDefault="00F44EE6">
      <w:pPr>
        <w:spacing w:after="200"/>
      </w:pPr>
    </w:p>
    <w:p w14:paraId="6C104187" w14:textId="77777777" w:rsidR="00F44EE6" w:rsidRDefault="00000000">
      <w:pPr>
        <w:pStyle w:val="Heading2"/>
        <w:spacing w:before="260" w:after="110"/>
      </w:pPr>
      <w:r>
        <w:rPr>
          <w:b/>
          <w:bCs/>
          <w:color w:val="2E8B8B"/>
          <w:sz w:val="24"/>
          <w:szCs w:val="24"/>
        </w:rPr>
        <w:t>Object 3 of 7 — Renewal</w:t>
      </w:r>
    </w:p>
    <w:p w14:paraId="46AED517" w14:textId="77777777" w:rsidR="00F44EE6" w:rsidRDefault="00000000">
      <w:pPr>
        <w:spacing w:after="130"/>
      </w:pPr>
      <w:r>
        <w:rPr>
          <w:b/>
          <w:bCs/>
        </w:rPr>
        <w:t>Backing dataset: renewals.csv</w:t>
      </w:r>
    </w:p>
    <w:p w14:paraId="3C31A40E" w14:textId="77777777" w:rsidR="00F44EE6" w:rsidRDefault="00000000">
      <w:pPr>
        <w:spacing w:after="130"/>
      </w:pPr>
      <w:r>
        <w:rPr>
          <w:b/>
          <w:bCs/>
        </w:rPr>
        <w:t>Primary key: renewalId     Title key: renewalId</w:t>
      </w:r>
    </w:p>
    <w:p w14:paraId="576F789D" w14:textId="77777777" w:rsidR="00F44EE6"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F44EE6" w14:paraId="082B2F8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A72FC78" w14:textId="77777777" w:rsidR="00F44EE6"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584C74D7" w14:textId="77777777" w:rsidR="00F44EE6" w:rsidRDefault="00000000">
            <w:r>
              <w:rPr>
                <w:b/>
                <w:bCs/>
                <w:color w:val="FFFFFF"/>
                <w:sz w:val="20"/>
                <w:szCs w:val="20"/>
              </w:rPr>
              <w:t>Ontology Property</w:t>
            </w:r>
          </w:p>
        </w:tc>
      </w:tr>
      <w:tr w:rsidR="00F44EE6" w14:paraId="73FD67F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BCA21B4" w14:textId="77777777" w:rsidR="00F44EE6" w:rsidRDefault="00000000">
            <w:r>
              <w:rPr>
                <w:color w:val="000000"/>
                <w:sz w:val="20"/>
                <w:szCs w:val="20"/>
              </w:rPr>
              <w:t>renewalId</w:t>
            </w:r>
          </w:p>
        </w:tc>
        <w:tc>
          <w:tcPr>
            <w:tcW w:w="6750" w:type="dxa"/>
            <w:shd w:val="clear" w:color="auto" w:fill="F2F2F2"/>
            <w:tcMar>
              <w:top w:w="80" w:type="dxa"/>
              <w:left w:w="100" w:type="dxa"/>
              <w:bottom w:w="80" w:type="dxa"/>
              <w:right w:w="100" w:type="dxa"/>
            </w:tcMar>
            <w:vAlign w:val="center"/>
          </w:tcPr>
          <w:p w14:paraId="147BFF4A" w14:textId="77777777" w:rsidR="00F44EE6" w:rsidRDefault="00000000">
            <w:r>
              <w:rPr>
                <w:color w:val="000000"/>
                <w:sz w:val="20"/>
                <w:szCs w:val="20"/>
              </w:rPr>
              <w:t>renewalId (primary key)</w:t>
            </w:r>
          </w:p>
        </w:tc>
      </w:tr>
      <w:tr w:rsidR="00F44EE6" w14:paraId="1CF36F8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B8A3D67" w14:textId="77777777" w:rsidR="00F44EE6" w:rsidRDefault="00000000">
            <w:r>
              <w:rPr>
                <w:color w:val="000000"/>
                <w:sz w:val="20"/>
                <w:szCs w:val="20"/>
              </w:rPr>
              <w:t>policyId</w:t>
            </w:r>
          </w:p>
        </w:tc>
        <w:tc>
          <w:tcPr>
            <w:tcW w:w="6750" w:type="dxa"/>
            <w:shd w:val="clear" w:color="auto" w:fill="FFFFFF"/>
            <w:tcMar>
              <w:top w:w="80" w:type="dxa"/>
              <w:left w:w="100" w:type="dxa"/>
              <w:bottom w:w="80" w:type="dxa"/>
              <w:right w:w="100" w:type="dxa"/>
            </w:tcMar>
            <w:vAlign w:val="center"/>
          </w:tcPr>
          <w:p w14:paraId="61628E21" w14:textId="77777777" w:rsidR="00F44EE6" w:rsidRDefault="00000000">
            <w:r>
              <w:rPr>
                <w:color w:val="000000"/>
                <w:sz w:val="20"/>
                <w:szCs w:val="20"/>
              </w:rPr>
              <w:t>policyId (used for the link in Part 2)</w:t>
            </w:r>
          </w:p>
        </w:tc>
      </w:tr>
      <w:tr w:rsidR="00F44EE6" w14:paraId="78A519D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20ADC05" w14:textId="77777777" w:rsidR="00F44EE6" w:rsidRDefault="00000000">
            <w:r>
              <w:rPr>
                <w:color w:val="000000"/>
                <w:sz w:val="20"/>
                <w:szCs w:val="20"/>
              </w:rPr>
              <w:t>renewalDate</w:t>
            </w:r>
          </w:p>
        </w:tc>
        <w:tc>
          <w:tcPr>
            <w:tcW w:w="6750" w:type="dxa"/>
            <w:shd w:val="clear" w:color="auto" w:fill="F2F2F2"/>
            <w:tcMar>
              <w:top w:w="80" w:type="dxa"/>
              <w:left w:w="100" w:type="dxa"/>
              <w:bottom w:w="80" w:type="dxa"/>
              <w:right w:w="100" w:type="dxa"/>
            </w:tcMar>
            <w:vAlign w:val="center"/>
          </w:tcPr>
          <w:p w14:paraId="35A79252" w14:textId="77777777" w:rsidR="00F44EE6" w:rsidRDefault="00000000">
            <w:r>
              <w:rPr>
                <w:color w:val="000000"/>
                <w:sz w:val="20"/>
                <w:szCs w:val="20"/>
              </w:rPr>
              <w:t>renewalDate</w:t>
            </w:r>
          </w:p>
        </w:tc>
      </w:tr>
      <w:tr w:rsidR="00F44EE6" w14:paraId="7E12F20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0DD6D4D" w14:textId="77777777" w:rsidR="00F44EE6" w:rsidRDefault="00000000">
            <w:r>
              <w:rPr>
                <w:color w:val="000000"/>
                <w:sz w:val="20"/>
                <w:szCs w:val="20"/>
              </w:rPr>
              <w:lastRenderedPageBreak/>
              <w:t>proposedPremium</w:t>
            </w:r>
          </w:p>
        </w:tc>
        <w:tc>
          <w:tcPr>
            <w:tcW w:w="6750" w:type="dxa"/>
            <w:shd w:val="clear" w:color="auto" w:fill="FFFFFF"/>
            <w:tcMar>
              <w:top w:w="80" w:type="dxa"/>
              <w:left w:w="100" w:type="dxa"/>
              <w:bottom w:w="80" w:type="dxa"/>
              <w:right w:w="100" w:type="dxa"/>
            </w:tcMar>
            <w:vAlign w:val="center"/>
          </w:tcPr>
          <w:p w14:paraId="79B70A4C" w14:textId="77777777" w:rsidR="00F44EE6" w:rsidRDefault="00000000">
            <w:r>
              <w:rPr>
                <w:color w:val="000000"/>
                <w:sz w:val="20"/>
                <w:szCs w:val="20"/>
              </w:rPr>
              <w:t>proposedPremium — sensitive, see Part 4</w:t>
            </w:r>
          </w:p>
        </w:tc>
      </w:tr>
      <w:tr w:rsidR="00F44EE6" w14:paraId="3B1D6CE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7DBF074" w14:textId="77777777" w:rsidR="00F44EE6" w:rsidRDefault="00000000">
            <w:r>
              <w:rPr>
                <w:color w:val="000000"/>
                <w:sz w:val="20"/>
                <w:szCs w:val="20"/>
              </w:rPr>
              <w:t>status</w:t>
            </w:r>
          </w:p>
        </w:tc>
        <w:tc>
          <w:tcPr>
            <w:tcW w:w="6750" w:type="dxa"/>
            <w:shd w:val="clear" w:color="auto" w:fill="F2F2F2"/>
            <w:tcMar>
              <w:top w:w="80" w:type="dxa"/>
              <w:left w:w="100" w:type="dxa"/>
              <w:bottom w:w="80" w:type="dxa"/>
              <w:right w:w="100" w:type="dxa"/>
            </w:tcMar>
            <w:vAlign w:val="center"/>
          </w:tcPr>
          <w:p w14:paraId="0BA45A00" w14:textId="77777777" w:rsidR="00F44EE6" w:rsidRDefault="00000000">
            <w:r>
              <w:rPr>
                <w:color w:val="000000"/>
                <w:sz w:val="20"/>
                <w:szCs w:val="20"/>
              </w:rPr>
              <w:t>status</w:t>
            </w:r>
          </w:p>
        </w:tc>
      </w:tr>
    </w:tbl>
    <w:p w14:paraId="72E75E30" w14:textId="77777777" w:rsidR="00F44EE6" w:rsidRDefault="00F44EE6">
      <w:pPr>
        <w:spacing w:after="160"/>
      </w:pPr>
    </w:p>
    <w:p w14:paraId="31153ED7" w14:textId="77777777" w:rsidR="00F44EE6" w:rsidRDefault="00F44EE6">
      <w:pPr>
        <w:spacing w:after="200"/>
      </w:pPr>
    </w:p>
    <w:p w14:paraId="17188B0F" w14:textId="77777777" w:rsidR="00F44EE6" w:rsidRDefault="00000000">
      <w:pPr>
        <w:pStyle w:val="Heading2"/>
        <w:spacing w:before="260" w:after="110"/>
      </w:pPr>
      <w:r>
        <w:rPr>
          <w:b/>
          <w:bCs/>
          <w:color w:val="2E8B8B"/>
          <w:sz w:val="24"/>
          <w:szCs w:val="24"/>
        </w:rPr>
        <w:t>Object 4 of 7 — Service Request</w:t>
      </w:r>
    </w:p>
    <w:p w14:paraId="239B86D5" w14:textId="77777777" w:rsidR="00F44EE6" w:rsidRDefault="00000000">
      <w:pPr>
        <w:spacing w:after="130"/>
      </w:pPr>
      <w:r>
        <w:rPr>
          <w:b/>
          <w:bCs/>
        </w:rPr>
        <w:t>Backing dataset: service_requests.csv</w:t>
      </w:r>
    </w:p>
    <w:p w14:paraId="20905EB1" w14:textId="77777777" w:rsidR="00F44EE6" w:rsidRDefault="00000000">
      <w:pPr>
        <w:spacing w:after="130"/>
      </w:pPr>
      <w:r>
        <w:rPr>
          <w:b/>
          <w:bCs/>
        </w:rPr>
        <w:t>Primary key: requestId     Title key: requestType</w:t>
      </w:r>
    </w:p>
    <w:p w14:paraId="5D8D6073" w14:textId="77777777" w:rsidR="00F44EE6"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F44EE6" w14:paraId="7F77644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3BA05CE" w14:textId="77777777" w:rsidR="00F44EE6"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627D6422" w14:textId="77777777" w:rsidR="00F44EE6" w:rsidRDefault="00000000">
            <w:r>
              <w:rPr>
                <w:b/>
                <w:bCs/>
                <w:color w:val="FFFFFF"/>
                <w:sz w:val="20"/>
                <w:szCs w:val="20"/>
              </w:rPr>
              <w:t>Ontology Property</w:t>
            </w:r>
          </w:p>
        </w:tc>
      </w:tr>
      <w:tr w:rsidR="00F44EE6" w14:paraId="5690D41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250237C" w14:textId="77777777" w:rsidR="00F44EE6" w:rsidRDefault="00000000">
            <w:r>
              <w:rPr>
                <w:color w:val="000000"/>
                <w:sz w:val="20"/>
                <w:szCs w:val="20"/>
              </w:rPr>
              <w:t>requestId</w:t>
            </w:r>
          </w:p>
        </w:tc>
        <w:tc>
          <w:tcPr>
            <w:tcW w:w="6750" w:type="dxa"/>
            <w:shd w:val="clear" w:color="auto" w:fill="F2F2F2"/>
            <w:tcMar>
              <w:top w:w="80" w:type="dxa"/>
              <w:left w:w="100" w:type="dxa"/>
              <w:bottom w:w="80" w:type="dxa"/>
              <w:right w:w="100" w:type="dxa"/>
            </w:tcMar>
            <w:vAlign w:val="center"/>
          </w:tcPr>
          <w:p w14:paraId="776E1E64" w14:textId="77777777" w:rsidR="00F44EE6" w:rsidRDefault="00000000">
            <w:r>
              <w:rPr>
                <w:color w:val="000000"/>
                <w:sz w:val="20"/>
                <w:szCs w:val="20"/>
              </w:rPr>
              <w:t>requestId (primary key)</w:t>
            </w:r>
          </w:p>
        </w:tc>
      </w:tr>
      <w:tr w:rsidR="00F44EE6" w14:paraId="2E1844E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D248631" w14:textId="77777777" w:rsidR="00F44EE6" w:rsidRDefault="00000000">
            <w:r>
              <w:rPr>
                <w:color w:val="000000"/>
                <w:sz w:val="20"/>
                <w:szCs w:val="20"/>
              </w:rPr>
              <w:t>policyholderId</w:t>
            </w:r>
          </w:p>
        </w:tc>
        <w:tc>
          <w:tcPr>
            <w:tcW w:w="6750" w:type="dxa"/>
            <w:shd w:val="clear" w:color="auto" w:fill="FFFFFF"/>
            <w:tcMar>
              <w:top w:w="80" w:type="dxa"/>
              <w:left w:w="100" w:type="dxa"/>
              <w:bottom w:w="80" w:type="dxa"/>
              <w:right w:w="100" w:type="dxa"/>
            </w:tcMar>
            <w:vAlign w:val="center"/>
          </w:tcPr>
          <w:p w14:paraId="4D3CBC7F" w14:textId="77777777" w:rsidR="00F44EE6" w:rsidRDefault="00000000">
            <w:r>
              <w:rPr>
                <w:color w:val="000000"/>
                <w:sz w:val="20"/>
                <w:szCs w:val="20"/>
              </w:rPr>
              <w:t>policyholderId (used for the link in Part 2)</w:t>
            </w:r>
          </w:p>
        </w:tc>
      </w:tr>
      <w:tr w:rsidR="00F44EE6" w14:paraId="2ED74F9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41839EA" w14:textId="77777777" w:rsidR="00F44EE6" w:rsidRDefault="00000000">
            <w:r>
              <w:rPr>
                <w:color w:val="000000"/>
                <w:sz w:val="20"/>
                <w:szCs w:val="20"/>
              </w:rPr>
              <w:t>requestType</w:t>
            </w:r>
          </w:p>
        </w:tc>
        <w:tc>
          <w:tcPr>
            <w:tcW w:w="6750" w:type="dxa"/>
            <w:shd w:val="clear" w:color="auto" w:fill="F2F2F2"/>
            <w:tcMar>
              <w:top w:w="80" w:type="dxa"/>
              <w:left w:w="100" w:type="dxa"/>
              <w:bottom w:w="80" w:type="dxa"/>
              <w:right w:w="100" w:type="dxa"/>
            </w:tcMar>
            <w:vAlign w:val="center"/>
          </w:tcPr>
          <w:p w14:paraId="6072CAB4" w14:textId="77777777" w:rsidR="00F44EE6" w:rsidRDefault="00000000">
            <w:r>
              <w:rPr>
                <w:color w:val="000000"/>
                <w:sz w:val="20"/>
                <w:szCs w:val="20"/>
              </w:rPr>
              <w:t>requestType</w:t>
            </w:r>
          </w:p>
        </w:tc>
      </w:tr>
      <w:tr w:rsidR="00F44EE6" w14:paraId="0E86A52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515BC96" w14:textId="77777777" w:rsidR="00F44EE6" w:rsidRDefault="00000000">
            <w:r>
              <w:rPr>
                <w:color w:val="000000"/>
                <w:sz w:val="20"/>
                <w:szCs w:val="20"/>
              </w:rPr>
              <w:t>openedDate</w:t>
            </w:r>
          </w:p>
        </w:tc>
        <w:tc>
          <w:tcPr>
            <w:tcW w:w="6750" w:type="dxa"/>
            <w:shd w:val="clear" w:color="auto" w:fill="FFFFFF"/>
            <w:tcMar>
              <w:top w:w="80" w:type="dxa"/>
              <w:left w:w="100" w:type="dxa"/>
              <w:bottom w:w="80" w:type="dxa"/>
              <w:right w:w="100" w:type="dxa"/>
            </w:tcMar>
            <w:vAlign w:val="center"/>
          </w:tcPr>
          <w:p w14:paraId="7DF080B5" w14:textId="77777777" w:rsidR="00F44EE6" w:rsidRDefault="00000000">
            <w:r>
              <w:rPr>
                <w:color w:val="000000"/>
                <w:sz w:val="20"/>
                <w:szCs w:val="20"/>
              </w:rPr>
              <w:t>openedDate</w:t>
            </w:r>
          </w:p>
        </w:tc>
      </w:tr>
      <w:tr w:rsidR="00F44EE6" w14:paraId="0246616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E79A2C0" w14:textId="77777777" w:rsidR="00F44EE6" w:rsidRDefault="00000000">
            <w:r>
              <w:rPr>
                <w:color w:val="000000"/>
                <w:sz w:val="20"/>
                <w:szCs w:val="20"/>
              </w:rPr>
              <w:t>status</w:t>
            </w:r>
          </w:p>
        </w:tc>
        <w:tc>
          <w:tcPr>
            <w:tcW w:w="6750" w:type="dxa"/>
            <w:shd w:val="clear" w:color="auto" w:fill="F2F2F2"/>
            <w:tcMar>
              <w:top w:w="80" w:type="dxa"/>
              <w:left w:w="100" w:type="dxa"/>
              <w:bottom w:w="80" w:type="dxa"/>
              <w:right w:w="100" w:type="dxa"/>
            </w:tcMar>
            <w:vAlign w:val="center"/>
          </w:tcPr>
          <w:p w14:paraId="7B658FB1" w14:textId="77777777" w:rsidR="00F44EE6" w:rsidRDefault="00000000">
            <w:r>
              <w:rPr>
                <w:color w:val="000000"/>
                <w:sz w:val="20"/>
                <w:szCs w:val="20"/>
              </w:rPr>
              <w:t>status</w:t>
            </w:r>
          </w:p>
        </w:tc>
      </w:tr>
      <w:tr w:rsidR="00F44EE6" w14:paraId="6A1702B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1128540" w14:textId="77777777" w:rsidR="00F44EE6" w:rsidRDefault="00000000">
            <w:r>
              <w:rPr>
                <w:color w:val="000000"/>
                <w:sz w:val="20"/>
                <w:szCs w:val="20"/>
              </w:rPr>
              <w:t>repId</w:t>
            </w:r>
          </w:p>
        </w:tc>
        <w:tc>
          <w:tcPr>
            <w:tcW w:w="6750" w:type="dxa"/>
            <w:shd w:val="clear" w:color="auto" w:fill="FFFFFF"/>
            <w:tcMar>
              <w:top w:w="80" w:type="dxa"/>
              <w:left w:w="100" w:type="dxa"/>
              <w:bottom w:w="80" w:type="dxa"/>
              <w:right w:w="100" w:type="dxa"/>
            </w:tcMar>
            <w:vAlign w:val="center"/>
          </w:tcPr>
          <w:p w14:paraId="1E8EDF3E" w14:textId="77777777" w:rsidR="00F44EE6" w:rsidRDefault="00000000">
            <w:r>
              <w:rPr>
                <w:color w:val="000000"/>
                <w:sz w:val="20"/>
                <w:szCs w:val="20"/>
              </w:rPr>
              <w:t>repId (used for the link in Part 2)</w:t>
            </w:r>
          </w:p>
        </w:tc>
      </w:tr>
    </w:tbl>
    <w:p w14:paraId="0FD04BB3" w14:textId="77777777" w:rsidR="00F44EE6" w:rsidRDefault="00F44EE6">
      <w:pPr>
        <w:spacing w:after="160"/>
      </w:pPr>
    </w:p>
    <w:p w14:paraId="44F4D95C" w14:textId="77777777" w:rsidR="00F44EE6" w:rsidRDefault="00F44EE6">
      <w:pPr>
        <w:spacing w:after="200"/>
      </w:pPr>
    </w:p>
    <w:p w14:paraId="00437545" w14:textId="77777777" w:rsidR="00F44EE6" w:rsidRDefault="00000000">
      <w:pPr>
        <w:pStyle w:val="Heading2"/>
        <w:spacing w:before="260" w:after="110"/>
      </w:pPr>
      <w:r>
        <w:rPr>
          <w:b/>
          <w:bCs/>
          <w:color w:val="2E8B8B"/>
          <w:sz w:val="24"/>
          <w:szCs w:val="24"/>
        </w:rPr>
        <w:t>Object 5 of 7 — Customer Service Rep</w:t>
      </w:r>
    </w:p>
    <w:p w14:paraId="36F67930" w14:textId="77777777" w:rsidR="00F44EE6" w:rsidRDefault="00000000">
      <w:pPr>
        <w:spacing w:after="130"/>
      </w:pPr>
      <w:r>
        <w:rPr>
          <w:b/>
          <w:bCs/>
        </w:rPr>
        <w:t>Backing dataset: customer_service_reps.csv</w:t>
      </w:r>
    </w:p>
    <w:p w14:paraId="2893E4DB" w14:textId="77777777" w:rsidR="00F44EE6" w:rsidRDefault="00000000">
      <w:pPr>
        <w:spacing w:after="130"/>
      </w:pPr>
      <w:r>
        <w:rPr>
          <w:b/>
          <w:bCs/>
        </w:rPr>
        <w:t>Primary key: repId     Title key: name</w:t>
      </w:r>
    </w:p>
    <w:p w14:paraId="4CBF732F" w14:textId="77777777" w:rsidR="00F44EE6"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F44EE6" w14:paraId="20ED578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7B2B2CE" w14:textId="77777777" w:rsidR="00F44EE6"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4D8275C8" w14:textId="77777777" w:rsidR="00F44EE6" w:rsidRDefault="00000000">
            <w:r>
              <w:rPr>
                <w:b/>
                <w:bCs/>
                <w:color w:val="FFFFFF"/>
                <w:sz w:val="20"/>
                <w:szCs w:val="20"/>
              </w:rPr>
              <w:t>Ontology Property</w:t>
            </w:r>
          </w:p>
        </w:tc>
      </w:tr>
      <w:tr w:rsidR="00F44EE6" w14:paraId="5BD1000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C4439D3" w14:textId="77777777" w:rsidR="00F44EE6" w:rsidRDefault="00000000">
            <w:r>
              <w:rPr>
                <w:color w:val="000000"/>
                <w:sz w:val="20"/>
                <w:szCs w:val="20"/>
              </w:rPr>
              <w:t>repId</w:t>
            </w:r>
          </w:p>
        </w:tc>
        <w:tc>
          <w:tcPr>
            <w:tcW w:w="6750" w:type="dxa"/>
            <w:shd w:val="clear" w:color="auto" w:fill="F2F2F2"/>
            <w:tcMar>
              <w:top w:w="80" w:type="dxa"/>
              <w:left w:w="100" w:type="dxa"/>
              <w:bottom w:w="80" w:type="dxa"/>
              <w:right w:w="100" w:type="dxa"/>
            </w:tcMar>
            <w:vAlign w:val="center"/>
          </w:tcPr>
          <w:p w14:paraId="706B34AF" w14:textId="77777777" w:rsidR="00F44EE6" w:rsidRDefault="00000000">
            <w:r>
              <w:rPr>
                <w:color w:val="000000"/>
                <w:sz w:val="20"/>
                <w:szCs w:val="20"/>
              </w:rPr>
              <w:t>repId (primary key)</w:t>
            </w:r>
          </w:p>
        </w:tc>
      </w:tr>
      <w:tr w:rsidR="00F44EE6" w14:paraId="1EBFBBE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BFB0074" w14:textId="77777777" w:rsidR="00F44EE6" w:rsidRDefault="00000000">
            <w:r>
              <w:rPr>
                <w:color w:val="000000"/>
                <w:sz w:val="20"/>
                <w:szCs w:val="20"/>
              </w:rPr>
              <w:t>name</w:t>
            </w:r>
          </w:p>
        </w:tc>
        <w:tc>
          <w:tcPr>
            <w:tcW w:w="6750" w:type="dxa"/>
            <w:shd w:val="clear" w:color="auto" w:fill="FFFFFF"/>
            <w:tcMar>
              <w:top w:w="80" w:type="dxa"/>
              <w:left w:w="100" w:type="dxa"/>
              <w:bottom w:w="80" w:type="dxa"/>
              <w:right w:w="100" w:type="dxa"/>
            </w:tcMar>
            <w:vAlign w:val="center"/>
          </w:tcPr>
          <w:p w14:paraId="674D6244" w14:textId="77777777" w:rsidR="00F44EE6" w:rsidRDefault="00000000">
            <w:r>
              <w:rPr>
                <w:color w:val="000000"/>
                <w:sz w:val="20"/>
                <w:szCs w:val="20"/>
              </w:rPr>
              <w:t>name</w:t>
            </w:r>
          </w:p>
        </w:tc>
      </w:tr>
      <w:tr w:rsidR="00F44EE6" w14:paraId="500AC99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C9911D2" w14:textId="77777777" w:rsidR="00F44EE6" w:rsidRDefault="00000000">
            <w:r>
              <w:rPr>
                <w:color w:val="000000"/>
                <w:sz w:val="20"/>
                <w:szCs w:val="20"/>
              </w:rPr>
              <w:t>team</w:t>
            </w:r>
          </w:p>
        </w:tc>
        <w:tc>
          <w:tcPr>
            <w:tcW w:w="6750" w:type="dxa"/>
            <w:shd w:val="clear" w:color="auto" w:fill="F2F2F2"/>
            <w:tcMar>
              <w:top w:w="80" w:type="dxa"/>
              <w:left w:w="100" w:type="dxa"/>
              <w:bottom w:w="80" w:type="dxa"/>
              <w:right w:w="100" w:type="dxa"/>
            </w:tcMar>
            <w:vAlign w:val="center"/>
          </w:tcPr>
          <w:p w14:paraId="574D6AE5" w14:textId="77777777" w:rsidR="00F44EE6" w:rsidRDefault="00000000">
            <w:r>
              <w:rPr>
                <w:color w:val="000000"/>
                <w:sz w:val="20"/>
                <w:szCs w:val="20"/>
              </w:rPr>
              <w:t>team</w:t>
            </w:r>
          </w:p>
        </w:tc>
      </w:tr>
    </w:tbl>
    <w:p w14:paraId="48E40C4E" w14:textId="77777777" w:rsidR="00F44EE6" w:rsidRDefault="00F44EE6">
      <w:pPr>
        <w:spacing w:after="160"/>
      </w:pPr>
    </w:p>
    <w:p w14:paraId="6FB8E87F" w14:textId="77777777" w:rsidR="00F44EE6" w:rsidRDefault="00F44EE6">
      <w:pPr>
        <w:spacing w:after="200"/>
      </w:pPr>
    </w:p>
    <w:p w14:paraId="23BC3A03" w14:textId="77777777" w:rsidR="00F44EE6" w:rsidRDefault="00000000">
      <w:pPr>
        <w:pStyle w:val="Heading2"/>
        <w:spacing w:before="260" w:after="110"/>
      </w:pPr>
      <w:r>
        <w:rPr>
          <w:b/>
          <w:bCs/>
          <w:color w:val="2E8B8B"/>
          <w:sz w:val="24"/>
          <w:szCs w:val="24"/>
        </w:rPr>
        <w:t>Object 6 of 7 — Retention Offer</w:t>
      </w:r>
    </w:p>
    <w:p w14:paraId="070A51E5" w14:textId="77777777" w:rsidR="00F44EE6" w:rsidRDefault="00000000">
      <w:pPr>
        <w:spacing w:after="130"/>
      </w:pPr>
      <w:r>
        <w:rPr>
          <w:b/>
          <w:bCs/>
        </w:rPr>
        <w:t>Backing dataset: retention_offers.csv</w:t>
      </w:r>
    </w:p>
    <w:p w14:paraId="31F478A3" w14:textId="77777777" w:rsidR="00F44EE6" w:rsidRDefault="00000000">
      <w:pPr>
        <w:spacing w:after="130"/>
      </w:pPr>
      <w:r>
        <w:rPr>
          <w:b/>
          <w:bCs/>
        </w:rPr>
        <w:t>Primary key: offerId     Title key: offerType</w:t>
      </w:r>
    </w:p>
    <w:p w14:paraId="0AC4D2C5" w14:textId="77777777" w:rsidR="00F44EE6"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F44EE6" w14:paraId="3DEF259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BD682F8" w14:textId="77777777" w:rsidR="00F44EE6"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2F6B2ECC" w14:textId="77777777" w:rsidR="00F44EE6" w:rsidRDefault="00000000">
            <w:r>
              <w:rPr>
                <w:b/>
                <w:bCs/>
                <w:color w:val="FFFFFF"/>
                <w:sz w:val="20"/>
                <w:szCs w:val="20"/>
              </w:rPr>
              <w:t>Ontology Property</w:t>
            </w:r>
          </w:p>
        </w:tc>
      </w:tr>
      <w:tr w:rsidR="00F44EE6" w14:paraId="5F43174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A83129D" w14:textId="77777777" w:rsidR="00F44EE6" w:rsidRDefault="00000000">
            <w:r>
              <w:rPr>
                <w:color w:val="000000"/>
                <w:sz w:val="20"/>
                <w:szCs w:val="20"/>
              </w:rPr>
              <w:t>offerId</w:t>
            </w:r>
          </w:p>
        </w:tc>
        <w:tc>
          <w:tcPr>
            <w:tcW w:w="6750" w:type="dxa"/>
            <w:shd w:val="clear" w:color="auto" w:fill="F2F2F2"/>
            <w:tcMar>
              <w:top w:w="80" w:type="dxa"/>
              <w:left w:w="100" w:type="dxa"/>
              <w:bottom w:w="80" w:type="dxa"/>
              <w:right w:w="100" w:type="dxa"/>
            </w:tcMar>
            <w:vAlign w:val="center"/>
          </w:tcPr>
          <w:p w14:paraId="316DE04F" w14:textId="77777777" w:rsidR="00F44EE6" w:rsidRDefault="00000000">
            <w:r>
              <w:rPr>
                <w:color w:val="000000"/>
                <w:sz w:val="20"/>
                <w:szCs w:val="20"/>
              </w:rPr>
              <w:t>offerId (primary key)</w:t>
            </w:r>
          </w:p>
        </w:tc>
      </w:tr>
      <w:tr w:rsidR="00F44EE6" w14:paraId="59FA908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BE1042B" w14:textId="77777777" w:rsidR="00F44EE6" w:rsidRDefault="00000000">
            <w:r>
              <w:rPr>
                <w:color w:val="000000"/>
                <w:sz w:val="20"/>
                <w:szCs w:val="20"/>
              </w:rPr>
              <w:t>renewalId</w:t>
            </w:r>
          </w:p>
        </w:tc>
        <w:tc>
          <w:tcPr>
            <w:tcW w:w="6750" w:type="dxa"/>
            <w:shd w:val="clear" w:color="auto" w:fill="FFFFFF"/>
            <w:tcMar>
              <w:top w:w="80" w:type="dxa"/>
              <w:left w:w="100" w:type="dxa"/>
              <w:bottom w:w="80" w:type="dxa"/>
              <w:right w:w="100" w:type="dxa"/>
            </w:tcMar>
            <w:vAlign w:val="center"/>
          </w:tcPr>
          <w:p w14:paraId="7269A562" w14:textId="77777777" w:rsidR="00F44EE6" w:rsidRDefault="00000000">
            <w:r>
              <w:rPr>
                <w:color w:val="000000"/>
                <w:sz w:val="20"/>
                <w:szCs w:val="20"/>
              </w:rPr>
              <w:t>renewalId (used for the link in Part 2)</w:t>
            </w:r>
          </w:p>
        </w:tc>
      </w:tr>
      <w:tr w:rsidR="00F44EE6" w14:paraId="285A278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C880CB8" w14:textId="77777777" w:rsidR="00F44EE6" w:rsidRDefault="00000000">
            <w:r>
              <w:rPr>
                <w:color w:val="000000"/>
                <w:sz w:val="20"/>
                <w:szCs w:val="20"/>
              </w:rPr>
              <w:lastRenderedPageBreak/>
              <w:t>discountPercent</w:t>
            </w:r>
          </w:p>
        </w:tc>
        <w:tc>
          <w:tcPr>
            <w:tcW w:w="6750" w:type="dxa"/>
            <w:shd w:val="clear" w:color="auto" w:fill="F2F2F2"/>
            <w:tcMar>
              <w:top w:w="80" w:type="dxa"/>
              <w:left w:w="100" w:type="dxa"/>
              <w:bottom w:w="80" w:type="dxa"/>
              <w:right w:w="100" w:type="dxa"/>
            </w:tcMar>
            <w:vAlign w:val="center"/>
          </w:tcPr>
          <w:p w14:paraId="0A5CE216" w14:textId="77777777" w:rsidR="00F44EE6" w:rsidRDefault="00000000">
            <w:r>
              <w:rPr>
                <w:color w:val="000000"/>
                <w:sz w:val="20"/>
                <w:szCs w:val="20"/>
              </w:rPr>
              <w:t>discountPercent</w:t>
            </w:r>
          </w:p>
        </w:tc>
      </w:tr>
      <w:tr w:rsidR="00F44EE6" w14:paraId="0DC8611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5AC49F4" w14:textId="77777777" w:rsidR="00F44EE6" w:rsidRDefault="00000000">
            <w:r>
              <w:rPr>
                <w:color w:val="000000"/>
                <w:sz w:val="20"/>
                <w:szCs w:val="20"/>
              </w:rPr>
              <w:t>offerType</w:t>
            </w:r>
          </w:p>
        </w:tc>
        <w:tc>
          <w:tcPr>
            <w:tcW w:w="6750" w:type="dxa"/>
            <w:shd w:val="clear" w:color="auto" w:fill="FFFFFF"/>
            <w:tcMar>
              <w:top w:w="80" w:type="dxa"/>
              <w:left w:w="100" w:type="dxa"/>
              <w:bottom w:w="80" w:type="dxa"/>
              <w:right w:w="100" w:type="dxa"/>
            </w:tcMar>
            <w:vAlign w:val="center"/>
          </w:tcPr>
          <w:p w14:paraId="5D9DE789" w14:textId="77777777" w:rsidR="00F44EE6" w:rsidRDefault="00000000">
            <w:r>
              <w:rPr>
                <w:color w:val="000000"/>
                <w:sz w:val="20"/>
                <w:szCs w:val="20"/>
              </w:rPr>
              <w:t>offerType</w:t>
            </w:r>
          </w:p>
        </w:tc>
      </w:tr>
      <w:tr w:rsidR="00F44EE6" w14:paraId="0FE6220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B408B09" w14:textId="77777777" w:rsidR="00F44EE6" w:rsidRDefault="00000000">
            <w:r>
              <w:rPr>
                <w:color w:val="000000"/>
                <w:sz w:val="20"/>
                <w:szCs w:val="20"/>
              </w:rPr>
              <w:t>expiryDate</w:t>
            </w:r>
          </w:p>
        </w:tc>
        <w:tc>
          <w:tcPr>
            <w:tcW w:w="6750" w:type="dxa"/>
            <w:shd w:val="clear" w:color="auto" w:fill="F2F2F2"/>
            <w:tcMar>
              <w:top w:w="80" w:type="dxa"/>
              <w:left w:w="100" w:type="dxa"/>
              <w:bottom w:w="80" w:type="dxa"/>
              <w:right w:w="100" w:type="dxa"/>
            </w:tcMar>
            <w:vAlign w:val="center"/>
          </w:tcPr>
          <w:p w14:paraId="5622CB82" w14:textId="77777777" w:rsidR="00F44EE6" w:rsidRDefault="00000000">
            <w:r>
              <w:rPr>
                <w:color w:val="000000"/>
                <w:sz w:val="20"/>
                <w:szCs w:val="20"/>
              </w:rPr>
              <w:t>expiryDate</w:t>
            </w:r>
          </w:p>
        </w:tc>
      </w:tr>
    </w:tbl>
    <w:p w14:paraId="0AB349CC" w14:textId="77777777" w:rsidR="00F44EE6" w:rsidRDefault="00F44EE6">
      <w:pPr>
        <w:spacing w:after="160"/>
      </w:pPr>
    </w:p>
    <w:p w14:paraId="1B22CAE3" w14:textId="77777777" w:rsidR="00F44EE6" w:rsidRDefault="00F44EE6">
      <w:pPr>
        <w:spacing w:after="200"/>
      </w:pPr>
    </w:p>
    <w:p w14:paraId="20CE2DA6" w14:textId="77777777" w:rsidR="00F44EE6" w:rsidRDefault="00000000">
      <w:pPr>
        <w:pStyle w:val="Heading2"/>
        <w:spacing w:before="260" w:after="110"/>
      </w:pPr>
      <w:r>
        <w:rPr>
          <w:b/>
          <w:bCs/>
          <w:color w:val="2E8B8B"/>
          <w:sz w:val="24"/>
          <w:szCs w:val="24"/>
        </w:rPr>
        <w:t>Object 7 of 7 — Communication</w:t>
      </w:r>
    </w:p>
    <w:p w14:paraId="20BA0236" w14:textId="77777777" w:rsidR="00F44EE6" w:rsidRDefault="00000000">
      <w:pPr>
        <w:spacing w:after="130"/>
      </w:pPr>
      <w:r>
        <w:rPr>
          <w:b/>
          <w:bCs/>
        </w:rPr>
        <w:t>Backing dataset: communications.csv</w:t>
      </w:r>
    </w:p>
    <w:p w14:paraId="1AF3A158" w14:textId="77777777" w:rsidR="00F44EE6" w:rsidRDefault="00000000">
      <w:pPr>
        <w:spacing w:after="130"/>
      </w:pPr>
      <w:r>
        <w:rPr>
          <w:b/>
          <w:bCs/>
        </w:rPr>
        <w:t>Primary key: communicationId     Title key: subject</w:t>
      </w:r>
    </w:p>
    <w:p w14:paraId="0F816AA3" w14:textId="77777777" w:rsidR="00F44EE6"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F44EE6" w14:paraId="4D8DC97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2E4B57F" w14:textId="77777777" w:rsidR="00F44EE6"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4B13B183" w14:textId="77777777" w:rsidR="00F44EE6" w:rsidRDefault="00000000">
            <w:r>
              <w:rPr>
                <w:b/>
                <w:bCs/>
                <w:color w:val="FFFFFF"/>
                <w:sz w:val="20"/>
                <w:szCs w:val="20"/>
              </w:rPr>
              <w:t>Ontology Property</w:t>
            </w:r>
          </w:p>
        </w:tc>
      </w:tr>
      <w:tr w:rsidR="00F44EE6" w14:paraId="275E789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37733D2" w14:textId="77777777" w:rsidR="00F44EE6" w:rsidRDefault="00000000">
            <w:r>
              <w:rPr>
                <w:color w:val="000000"/>
                <w:sz w:val="20"/>
                <w:szCs w:val="20"/>
              </w:rPr>
              <w:t>communicationId</w:t>
            </w:r>
          </w:p>
        </w:tc>
        <w:tc>
          <w:tcPr>
            <w:tcW w:w="6750" w:type="dxa"/>
            <w:shd w:val="clear" w:color="auto" w:fill="F2F2F2"/>
            <w:tcMar>
              <w:top w:w="80" w:type="dxa"/>
              <w:left w:w="100" w:type="dxa"/>
              <w:bottom w:w="80" w:type="dxa"/>
              <w:right w:w="100" w:type="dxa"/>
            </w:tcMar>
            <w:vAlign w:val="center"/>
          </w:tcPr>
          <w:p w14:paraId="1F0BEBB6" w14:textId="77777777" w:rsidR="00F44EE6" w:rsidRDefault="00000000">
            <w:r>
              <w:rPr>
                <w:color w:val="000000"/>
                <w:sz w:val="20"/>
                <w:szCs w:val="20"/>
              </w:rPr>
              <w:t>communicationId (primary key)</w:t>
            </w:r>
          </w:p>
        </w:tc>
      </w:tr>
      <w:tr w:rsidR="00F44EE6" w14:paraId="75CD7D2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E44F9AA" w14:textId="77777777" w:rsidR="00F44EE6" w:rsidRDefault="00000000">
            <w:r>
              <w:rPr>
                <w:color w:val="000000"/>
                <w:sz w:val="20"/>
                <w:szCs w:val="20"/>
              </w:rPr>
              <w:t>policyholderId</w:t>
            </w:r>
          </w:p>
        </w:tc>
        <w:tc>
          <w:tcPr>
            <w:tcW w:w="6750" w:type="dxa"/>
            <w:shd w:val="clear" w:color="auto" w:fill="FFFFFF"/>
            <w:tcMar>
              <w:top w:w="80" w:type="dxa"/>
              <w:left w:w="100" w:type="dxa"/>
              <w:bottom w:w="80" w:type="dxa"/>
              <w:right w:w="100" w:type="dxa"/>
            </w:tcMar>
            <w:vAlign w:val="center"/>
          </w:tcPr>
          <w:p w14:paraId="672AF387" w14:textId="77777777" w:rsidR="00F44EE6" w:rsidRDefault="00000000">
            <w:r>
              <w:rPr>
                <w:color w:val="000000"/>
                <w:sz w:val="20"/>
                <w:szCs w:val="20"/>
              </w:rPr>
              <w:t>policyholderId (used for the link in Part 2)</w:t>
            </w:r>
          </w:p>
        </w:tc>
      </w:tr>
      <w:tr w:rsidR="00F44EE6" w14:paraId="1E9F70C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747055A" w14:textId="77777777" w:rsidR="00F44EE6" w:rsidRDefault="00000000">
            <w:r>
              <w:rPr>
                <w:color w:val="000000"/>
                <w:sz w:val="20"/>
                <w:szCs w:val="20"/>
              </w:rPr>
              <w:t>repId</w:t>
            </w:r>
          </w:p>
        </w:tc>
        <w:tc>
          <w:tcPr>
            <w:tcW w:w="6750" w:type="dxa"/>
            <w:shd w:val="clear" w:color="auto" w:fill="F2F2F2"/>
            <w:tcMar>
              <w:top w:w="80" w:type="dxa"/>
              <w:left w:w="100" w:type="dxa"/>
              <w:bottom w:w="80" w:type="dxa"/>
              <w:right w:w="100" w:type="dxa"/>
            </w:tcMar>
            <w:vAlign w:val="center"/>
          </w:tcPr>
          <w:p w14:paraId="2AA532ED" w14:textId="77777777" w:rsidR="00F44EE6" w:rsidRDefault="00000000">
            <w:r>
              <w:rPr>
                <w:color w:val="000000"/>
                <w:sz w:val="20"/>
                <w:szCs w:val="20"/>
              </w:rPr>
              <w:t>repId (used for the link in Part 2)</w:t>
            </w:r>
          </w:p>
        </w:tc>
      </w:tr>
      <w:tr w:rsidR="00F44EE6" w14:paraId="613194A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5B69BD2" w14:textId="77777777" w:rsidR="00F44EE6" w:rsidRDefault="00000000">
            <w:r>
              <w:rPr>
                <w:color w:val="000000"/>
                <w:sz w:val="20"/>
                <w:szCs w:val="20"/>
              </w:rPr>
              <w:t>channel</w:t>
            </w:r>
          </w:p>
        </w:tc>
        <w:tc>
          <w:tcPr>
            <w:tcW w:w="6750" w:type="dxa"/>
            <w:shd w:val="clear" w:color="auto" w:fill="FFFFFF"/>
            <w:tcMar>
              <w:top w:w="80" w:type="dxa"/>
              <w:left w:w="100" w:type="dxa"/>
              <w:bottom w:w="80" w:type="dxa"/>
              <w:right w:w="100" w:type="dxa"/>
            </w:tcMar>
            <w:vAlign w:val="center"/>
          </w:tcPr>
          <w:p w14:paraId="2984A819" w14:textId="77777777" w:rsidR="00F44EE6" w:rsidRDefault="00000000">
            <w:r>
              <w:rPr>
                <w:color w:val="000000"/>
                <w:sz w:val="20"/>
                <w:szCs w:val="20"/>
              </w:rPr>
              <w:t>channel</w:t>
            </w:r>
          </w:p>
        </w:tc>
      </w:tr>
      <w:tr w:rsidR="00F44EE6" w14:paraId="177E5EF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61FE49E" w14:textId="77777777" w:rsidR="00F44EE6" w:rsidRDefault="00000000">
            <w:r>
              <w:rPr>
                <w:color w:val="000000"/>
                <w:sz w:val="20"/>
                <w:szCs w:val="20"/>
              </w:rPr>
              <w:t>sentDate</w:t>
            </w:r>
          </w:p>
        </w:tc>
        <w:tc>
          <w:tcPr>
            <w:tcW w:w="6750" w:type="dxa"/>
            <w:shd w:val="clear" w:color="auto" w:fill="F2F2F2"/>
            <w:tcMar>
              <w:top w:w="80" w:type="dxa"/>
              <w:left w:w="100" w:type="dxa"/>
              <w:bottom w:w="80" w:type="dxa"/>
              <w:right w:w="100" w:type="dxa"/>
            </w:tcMar>
            <w:vAlign w:val="center"/>
          </w:tcPr>
          <w:p w14:paraId="50924C1A" w14:textId="77777777" w:rsidR="00F44EE6" w:rsidRDefault="00000000">
            <w:r>
              <w:rPr>
                <w:color w:val="000000"/>
                <w:sz w:val="20"/>
                <w:szCs w:val="20"/>
              </w:rPr>
              <w:t>sentDate</w:t>
            </w:r>
          </w:p>
        </w:tc>
      </w:tr>
      <w:tr w:rsidR="00F44EE6" w14:paraId="4DBC65F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60DAADA" w14:textId="77777777" w:rsidR="00F44EE6" w:rsidRDefault="00000000">
            <w:r>
              <w:rPr>
                <w:color w:val="000000"/>
                <w:sz w:val="20"/>
                <w:szCs w:val="20"/>
              </w:rPr>
              <w:t>subject</w:t>
            </w:r>
          </w:p>
        </w:tc>
        <w:tc>
          <w:tcPr>
            <w:tcW w:w="6750" w:type="dxa"/>
            <w:shd w:val="clear" w:color="auto" w:fill="FFFFFF"/>
            <w:tcMar>
              <w:top w:w="80" w:type="dxa"/>
              <w:left w:w="100" w:type="dxa"/>
              <w:bottom w:w="80" w:type="dxa"/>
              <w:right w:w="100" w:type="dxa"/>
            </w:tcMar>
            <w:vAlign w:val="center"/>
          </w:tcPr>
          <w:p w14:paraId="356062D5" w14:textId="77777777" w:rsidR="00F44EE6" w:rsidRDefault="00000000">
            <w:r>
              <w:rPr>
                <w:color w:val="000000"/>
                <w:sz w:val="20"/>
                <w:szCs w:val="20"/>
              </w:rPr>
              <w:t>subject</w:t>
            </w:r>
          </w:p>
        </w:tc>
      </w:tr>
    </w:tbl>
    <w:p w14:paraId="4FA06D60" w14:textId="77777777" w:rsidR="00F44EE6" w:rsidRDefault="00F44EE6">
      <w:pPr>
        <w:spacing w:after="160"/>
      </w:pPr>
    </w:p>
    <w:p w14:paraId="5890E200" w14:textId="77777777" w:rsidR="00F44EE6" w:rsidRDefault="00F44EE6">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44EE6" w14:paraId="0EB0C16E"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493B09F1" w14:textId="77777777" w:rsidR="00F44EE6" w:rsidRDefault="00000000">
            <w:pPr>
              <w:spacing w:after="60"/>
            </w:pPr>
            <w:r>
              <w:rPr>
                <w:b/>
                <w:bCs/>
                <w:color w:val="2E8B8B"/>
              </w:rPr>
              <w:t>Checkpoint — Confirm Before Continuing</w:t>
            </w:r>
          </w:p>
          <w:p w14:paraId="78F94A9F" w14:textId="77777777" w:rsidR="00F44EE6" w:rsidRDefault="00000000">
            <w:r>
              <w:rPr>
                <w:sz w:val="20"/>
                <w:szCs w:val="20"/>
              </w:rPr>
              <w:t>All seven Object Types are visible in Ontology Manager. Open each one and confirm it shows real rows when previewed — an object with zero rows means the wrong dataset was selected, or the primary key doesn't match any actual data.</w:t>
            </w:r>
          </w:p>
        </w:tc>
      </w:tr>
    </w:tbl>
    <w:p w14:paraId="2DF9629E" w14:textId="77777777" w:rsidR="00F44EE6" w:rsidRDefault="00F44EE6">
      <w:pPr>
        <w:spacing w:after="160"/>
      </w:pPr>
    </w:p>
    <w:p w14:paraId="53491014" w14:textId="77777777" w:rsidR="00F44EE6" w:rsidRDefault="00000000">
      <w:pPr>
        <w:pStyle w:val="Heading1"/>
        <w:pBdr>
          <w:bottom w:val="single" w:sz="6" w:space="4" w:color="1F3864"/>
        </w:pBdr>
        <w:spacing w:before="420" w:after="200"/>
      </w:pPr>
      <w:r>
        <w:rPr>
          <w:b/>
          <w:bCs/>
          <w:color w:val="1F3864"/>
          <w:sz w:val="30"/>
          <w:szCs w:val="30"/>
        </w:rPr>
        <w:t>Part 2 — Create Each Relationship</w:t>
      </w:r>
    </w:p>
    <w:p w14:paraId="34FAB073" w14:textId="77777777" w:rsidR="00F44EE6" w:rsidRDefault="00000000">
      <w:pPr>
        <w:spacing w:after="130"/>
      </w:pPr>
      <w:r>
        <w:t>A relationship in the Ontology is called a Link Type. Every link below uses the same mechanism: a foreign key column on one Object Type pointing to the primary key of another. Work through all seven in order.</w:t>
      </w:r>
    </w:p>
    <w:p w14:paraId="104FF5CF" w14:textId="77777777" w:rsidR="00F44EE6" w:rsidRDefault="00000000">
      <w:pPr>
        <w:pStyle w:val="Heading2"/>
        <w:spacing w:before="260" w:after="110"/>
      </w:pPr>
      <w:r>
        <w:rPr>
          <w:b/>
          <w:bCs/>
          <w:color w:val="2E8B8B"/>
          <w:sz w:val="24"/>
          <w:szCs w:val="24"/>
        </w:rPr>
        <w:t>The Workflow, Every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F44EE6" w14:paraId="7D74ACE6"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6695CB5B" w14:textId="77777777" w:rsidR="00F44EE6" w:rsidRDefault="00000000">
            <w:r>
              <w:rPr>
                <w:b/>
                <w:bCs/>
                <w:color w:val="FFFFFF"/>
                <w:sz w:val="20"/>
                <w:szCs w:val="20"/>
              </w:rPr>
              <w:t>Step</w:t>
            </w:r>
          </w:p>
        </w:tc>
        <w:tc>
          <w:tcPr>
            <w:tcW w:w="8650" w:type="dxa"/>
            <w:shd w:val="clear" w:color="auto" w:fill="1F3864"/>
            <w:tcMar>
              <w:top w:w="80" w:type="dxa"/>
              <w:left w:w="100" w:type="dxa"/>
              <w:bottom w:w="80" w:type="dxa"/>
              <w:right w:w="100" w:type="dxa"/>
            </w:tcMar>
            <w:vAlign w:val="center"/>
          </w:tcPr>
          <w:p w14:paraId="1BA75500" w14:textId="77777777" w:rsidR="00F44EE6" w:rsidRDefault="00000000">
            <w:r>
              <w:rPr>
                <w:b/>
                <w:bCs/>
                <w:color w:val="FFFFFF"/>
                <w:sz w:val="20"/>
                <w:szCs w:val="20"/>
              </w:rPr>
              <w:t>Action</w:t>
            </w:r>
          </w:p>
        </w:tc>
      </w:tr>
      <w:tr w:rsidR="00F44EE6" w14:paraId="292F9417"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019F3D6" w14:textId="77777777" w:rsidR="00F44EE6"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7EAC0B04" w14:textId="77777777" w:rsidR="00F44EE6" w:rsidRDefault="00000000">
            <w:r>
              <w:rPr>
                <w:color w:val="000000"/>
                <w:sz w:val="20"/>
                <w:szCs w:val="20"/>
              </w:rPr>
              <w:t>Open either connected Object Type's Overview page</w:t>
            </w:r>
          </w:p>
        </w:tc>
      </w:tr>
      <w:tr w:rsidR="00F44EE6" w14:paraId="7F437664"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150EC62" w14:textId="77777777" w:rsidR="00F44EE6"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38891DA8" w14:textId="77777777" w:rsidR="00F44EE6" w:rsidRDefault="00000000">
            <w:r>
              <w:rPr>
                <w:color w:val="000000"/>
                <w:sz w:val="20"/>
                <w:szCs w:val="20"/>
              </w:rPr>
              <w:t>In the link graph, select Create new link type</w:t>
            </w:r>
          </w:p>
        </w:tc>
      </w:tr>
      <w:tr w:rsidR="00F44EE6" w14:paraId="425D7DC2"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A21DBA7" w14:textId="77777777" w:rsidR="00F44EE6"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5FF48349" w14:textId="77777777" w:rsidR="00F44EE6" w:rsidRDefault="00000000">
            <w:r>
              <w:rPr>
                <w:color w:val="000000"/>
                <w:sz w:val="20"/>
                <w:szCs w:val="20"/>
              </w:rPr>
              <w:t>Choose Object type foreign keys</w:t>
            </w:r>
          </w:p>
        </w:tc>
      </w:tr>
      <w:tr w:rsidR="00F44EE6" w14:paraId="06DEBF4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7AE4715" w14:textId="77777777" w:rsidR="00F44EE6"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13E9AEAC" w14:textId="77777777" w:rsidR="00F44EE6" w:rsidRDefault="00000000">
            <w:r>
              <w:rPr>
                <w:color w:val="000000"/>
                <w:sz w:val="20"/>
                <w:szCs w:val="20"/>
              </w:rPr>
              <w:t>On the “many” (or “has the foreign key”) side, select the FK column shown in the table below</w:t>
            </w:r>
          </w:p>
        </w:tc>
      </w:tr>
      <w:tr w:rsidR="00F44EE6" w14:paraId="2290C4C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A5BA7A8" w14:textId="77777777" w:rsidR="00F44EE6"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193BB4B8" w14:textId="77777777" w:rsidR="00F44EE6" w:rsidRDefault="00000000">
            <w:r>
              <w:rPr>
                <w:color w:val="000000"/>
                <w:sz w:val="20"/>
                <w:szCs w:val="20"/>
              </w:rPr>
              <w:t>On the “one” side, select the primary key it should point to</w:t>
            </w:r>
          </w:p>
        </w:tc>
      </w:tr>
      <w:tr w:rsidR="00F44EE6" w14:paraId="4DE136C7"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6D98FD0" w14:textId="77777777" w:rsidR="00F44EE6"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036ED4AA" w14:textId="77777777" w:rsidR="00F44EE6" w:rsidRDefault="00000000">
            <w:r>
              <w:rPr>
                <w:color w:val="000000"/>
                <w:sz w:val="20"/>
                <w:szCs w:val="20"/>
              </w:rPr>
              <w:t>Save, then confirm the link appears on both connected Object Types' Overview pages</w:t>
            </w:r>
          </w:p>
        </w:tc>
      </w:tr>
    </w:tbl>
    <w:p w14:paraId="53FF52E6" w14:textId="77777777" w:rsidR="00F44EE6" w:rsidRDefault="00F44EE6">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44EE6" w14:paraId="1FFAE5FD"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051C1CE5" w14:textId="77777777" w:rsidR="00F44EE6" w:rsidRDefault="00000000">
            <w:pPr>
              <w:spacing w:after="60"/>
            </w:pPr>
            <w:r>
              <w:rPr>
                <w:b/>
                <w:bCs/>
                <w:color w:val="B0413E"/>
              </w:rPr>
              <w:t>Common Mistake</w:t>
            </w:r>
          </w:p>
          <w:p w14:paraId="228D40C7" w14:textId="77777777" w:rsidR="00F44EE6" w:rsidRDefault="00000000">
            <w:r>
              <w:rPr>
                <w:sz w:val="20"/>
                <w:szCs w:val="20"/>
              </w:rPr>
              <w:t>The two most common failures here: (1) picking the FK column on the wrong side — the foreign key always lives on the “many” side of a one-to-many relationship, never the “one” side; (2) a save that silently fails because the FK column's values don't actually match any primary key value in the target object — if this happens, open both datasets and compare a few values by eye before retrying.</w:t>
            </w:r>
          </w:p>
        </w:tc>
      </w:tr>
    </w:tbl>
    <w:p w14:paraId="7755F0A0" w14:textId="77777777" w:rsidR="00F44EE6" w:rsidRDefault="00F44EE6">
      <w:pPr>
        <w:spacing w:after="160"/>
      </w:pPr>
    </w:p>
    <w:p w14:paraId="36FD2289" w14:textId="77777777" w:rsidR="00F44EE6" w:rsidRDefault="00000000">
      <w:pPr>
        <w:pStyle w:val="Heading2"/>
        <w:spacing w:before="260" w:after="110"/>
      </w:pPr>
      <w:r>
        <w:rPr>
          <w:b/>
          <w:bCs/>
          <w:color w:val="2E8B8B"/>
          <w:sz w:val="24"/>
          <w:szCs w:val="24"/>
        </w:rPr>
        <w:t>Your Seven Relationships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1443"/>
        <w:gridCol w:w="1499"/>
        <w:gridCol w:w="1824"/>
        <w:gridCol w:w="2421"/>
      </w:tblGrid>
      <w:tr w:rsidR="00F44EE6" w14:paraId="728C9D4A"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2822B7B7" w14:textId="77777777" w:rsidR="00F44EE6" w:rsidRDefault="00000000">
            <w:r>
              <w:rPr>
                <w:b/>
                <w:bCs/>
                <w:color w:val="FFFFFF"/>
                <w:sz w:val="20"/>
                <w:szCs w:val="20"/>
              </w:rPr>
              <w:t>Link</w:t>
            </w:r>
          </w:p>
        </w:tc>
        <w:tc>
          <w:tcPr>
            <w:tcW w:w="1500" w:type="dxa"/>
            <w:shd w:val="clear" w:color="auto" w:fill="1F3864"/>
            <w:tcMar>
              <w:top w:w="80" w:type="dxa"/>
              <w:left w:w="100" w:type="dxa"/>
              <w:bottom w:w="80" w:type="dxa"/>
              <w:right w:w="100" w:type="dxa"/>
            </w:tcMar>
            <w:vAlign w:val="center"/>
          </w:tcPr>
          <w:p w14:paraId="56EEA811" w14:textId="77777777" w:rsidR="00F44EE6" w:rsidRDefault="00000000">
            <w:r>
              <w:rPr>
                <w:b/>
                <w:bCs/>
                <w:color w:val="FFFFFF"/>
                <w:sz w:val="20"/>
                <w:szCs w:val="20"/>
              </w:rPr>
              <w:t>Cardinality</w:t>
            </w:r>
          </w:p>
        </w:tc>
        <w:tc>
          <w:tcPr>
            <w:tcW w:w="1500" w:type="dxa"/>
            <w:shd w:val="clear" w:color="auto" w:fill="1F3864"/>
            <w:tcMar>
              <w:top w:w="80" w:type="dxa"/>
              <w:left w:w="100" w:type="dxa"/>
              <w:bottom w:w="80" w:type="dxa"/>
              <w:right w:w="100" w:type="dxa"/>
            </w:tcMar>
            <w:vAlign w:val="center"/>
          </w:tcPr>
          <w:p w14:paraId="1CB2840C" w14:textId="77777777" w:rsidR="00F44EE6" w:rsidRDefault="00000000">
            <w:r>
              <w:rPr>
                <w:b/>
                <w:bCs/>
                <w:color w:val="FFFFFF"/>
                <w:sz w:val="20"/>
                <w:szCs w:val="20"/>
              </w:rPr>
              <w:t>FK Lives On</w:t>
            </w:r>
          </w:p>
        </w:tc>
        <w:tc>
          <w:tcPr>
            <w:tcW w:w="1900" w:type="dxa"/>
            <w:shd w:val="clear" w:color="auto" w:fill="1F3864"/>
            <w:tcMar>
              <w:top w:w="80" w:type="dxa"/>
              <w:left w:w="100" w:type="dxa"/>
              <w:bottom w:w="80" w:type="dxa"/>
              <w:right w:w="100" w:type="dxa"/>
            </w:tcMar>
            <w:vAlign w:val="center"/>
          </w:tcPr>
          <w:p w14:paraId="07807B1B" w14:textId="77777777" w:rsidR="00F44EE6" w:rsidRDefault="00000000">
            <w:r>
              <w:rPr>
                <w:b/>
                <w:bCs/>
                <w:color w:val="FFFFFF"/>
                <w:sz w:val="20"/>
                <w:szCs w:val="20"/>
              </w:rPr>
              <w:t>FK Column</w:t>
            </w:r>
          </w:p>
        </w:tc>
        <w:tc>
          <w:tcPr>
            <w:tcW w:w="2200" w:type="dxa"/>
            <w:shd w:val="clear" w:color="auto" w:fill="1F3864"/>
            <w:tcMar>
              <w:top w:w="80" w:type="dxa"/>
              <w:left w:w="100" w:type="dxa"/>
              <w:bottom w:w="80" w:type="dxa"/>
              <w:right w:w="100" w:type="dxa"/>
            </w:tcMar>
            <w:vAlign w:val="center"/>
          </w:tcPr>
          <w:p w14:paraId="66FF7DDE" w14:textId="77777777" w:rsidR="00F44EE6" w:rsidRDefault="00000000">
            <w:r>
              <w:rPr>
                <w:b/>
                <w:bCs/>
                <w:color w:val="FFFFFF"/>
                <w:sz w:val="20"/>
                <w:szCs w:val="20"/>
              </w:rPr>
              <w:t>Points To</w:t>
            </w:r>
          </w:p>
        </w:tc>
      </w:tr>
      <w:tr w:rsidR="00F44EE6" w14:paraId="78CA17C4"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177B1273" w14:textId="77777777" w:rsidR="00F44EE6" w:rsidRDefault="00000000">
            <w:r>
              <w:rPr>
                <w:color w:val="000000"/>
                <w:sz w:val="20"/>
                <w:szCs w:val="20"/>
              </w:rPr>
              <w:t>Policyholder → Insurance Policy</w:t>
            </w:r>
          </w:p>
        </w:tc>
        <w:tc>
          <w:tcPr>
            <w:tcW w:w="1500" w:type="dxa"/>
            <w:shd w:val="clear" w:color="auto" w:fill="F2F2F2"/>
            <w:tcMar>
              <w:top w:w="80" w:type="dxa"/>
              <w:left w:w="100" w:type="dxa"/>
              <w:bottom w:w="80" w:type="dxa"/>
              <w:right w:w="100" w:type="dxa"/>
            </w:tcMar>
            <w:vAlign w:val="center"/>
          </w:tcPr>
          <w:p w14:paraId="677F9546" w14:textId="77777777" w:rsidR="00F44EE6" w:rsidRDefault="00000000">
            <w:r>
              <w:rPr>
                <w:color w:val="000000"/>
                <w:sz w:val="20"/>
                <w:szCs w:val="20"/>
              </w:rPr>
              <w:t>One-to-many</w:t>
            </w:r>
          </w:p>
        </w:tc>
        <w:tc>
          <w:tcPr>
            <w:tcW w:w="1500" w:type="dxa"/>
            <w:shd w:val="clear" w:color="auto" w:fill="F2F2F2"/>
            <w:tcMar>
              <w:top w:w="80" w:type="dxa"/>
              <w:left w:w="100" w:type="dxa"/>
              <w:bottom w:w="80" w:type="dxa"/>
              <w:right w:w="100" w:type="dxa"/>
            </w:tcMar>
            <w:vAlign w:val="center"/>
          </w:tcPr>
          <w:p w14:paraId="248E93EB" w14:textId="77777777" w:rsidR="00F44EE6" w:rsidRDefault="00000000">
            <w:r>
              <w:rPr>
                <w:color w:val="000000"/>
                <w:sz w:val="20"/>
                <w:szCs w:val="20"/>
              </w:rPr>
              <w:t>Insurance Policy</w:t>
            </w:r>
          </w:p>
        </w:tc>
        <w:tc>
          <w:tcPr>
            <w:tcW w:w="1900" w:type="dxa"/>
            <w:shd w:val="clear" w:color="auto" w:fill="F2F2F2"/>
            <w:tcMar>
              <w:top w:w="80" w:type="dxa"/>
              <w:left w:w="100" w:type="dxa"/>
              <w:bottom w:w="80" w:type="dxa"/>
              <w:right w:w="100" w:type="dxa"/>
            </w:tcMar>
            <w:vAlign w:val="center"/>
          </w:tcPr>
          <w:p w14:paraId="0CCD7105" w14:textId="77777777" w:rsidR="00F44EE6" w:rsidRDefault="00000000">
            <w:r>
              <w:rPr>
                <w:color w:val="000000"/>
                <w:sz w:val="20"/>
                <w:szCs w:val="20"/>
              </w:rPr>
              <w:t>policyholderId</w:t>
            </w:r>
          </w:p>
        </w:tc>
        <w:tc>
          <w:tcPr>
            <w:tcW w:w="2200" w:type="dxa"/>
            <w:shd w:val="clear" w:color="auto" w:fill="F2F2F2"/>
            <w:tcMar>
              <w:top w:w="80" w:type="dxa"/>
              <w:left w:w="100" w:type="dxa"/>
              <w:bottom w:w="80" w:type="dxa"/>
              <w:right w:w="100" w:type="dxa"/>
            </w:tcMar>
            <w:vAlign w:val="center"/>
          </w:tcPr>
          <w:p w14:paraId="40758DB4" w14:textId="77777777" w:rsidR="00F44EE6" w:rsidRDefault="00000000">
            <w:r>
              <w:rPr>
                <w:color w:val="000000"/>
                <w:sz w:val="20"/>
                <w:szCs w:val="20"/>
              </w:rPr>
              <w:t>Policyholder.policyholderId</w:t>
            </w:r>
          </w:p>
        </w:tc>
      </w:tr>
      <w:tr w:rsidR="00F44EE6" w14:paraId="7C337BE2"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7BFEB130" w14:textId="77777777" w:rsidR="00F44EE6" w:rsidRDefault="00000000">
            <w:r>
              <w:rPr>
                <w:color w:val="000000"/>
                <w:sz w:val="20"/>
                <w:szCs w:val="20"/>
              </w:rPr>
              <w:t>Insurance Policy → Renewal</w:t>
            </w:r>
          </w:p>
        </w:tc>
        <w:tc>
          <w:tcPr>
            <w:tcW w:w="1500" w:type="dxa"/>
            <w:shd w:val="clear" w:color="auto" w:fill="FFFFFF"/>
            <w:tcMar>
              <w:top w:w="80" w:type="dxa"/>
              <w:left w:w="100" w:type="dxa"/>
              <w:bottom w:w="80" w:type="dxa"/>
              <w:right w:w="100" w:type="dxa"/>
            </w:tcMar>
            <w:vAlign w:val="center"/>
          </w:tcPr>
          <w:p w14:paraId="74E0695B" w14:textId="77777777" w:rsidR="00F44EE6" w:rsidRDefault="00000000">
            <w:r>
              <w:rPr>
                <w:color w:val="000000"/>
                <w:sz w:val="20"/>
                <w:szCs w:val="20"/>
              </w:rPr>
              <w:t>One-to-many</w:t>
            </w:r>
          </w:p>
        </w:tc>
        <w:tc>
          <w:tcPr>
            <w:tcW w:w="1500" w:type="dxa"/>
            <w:shd w:val="clear" w:color="auto" w:fill="FFFFFF"/>
            <w:tcMar>
              <w:top w:w="80" w:type="dxa"/>
              <w:left w:w="100" w:type="dxa"/>
              <w:bottom w:w="80" w:type="dxa"/>
              <w:right w:w="100" w:type="dxa"/>
            </w:tcMar>
            <w:vAlign w:val="center"/>
          </w:tcPr>
          <w:p w14:paraId="6036D00D" w14:textId="77777777" w:rsidR="00F44EE6" w:rsidRDefault="00000000">
            <w:r>
              <w:rPr>
                <w:color w:val="000000"/>
                <w:sz w:val="20"/>
                <w:szCs w:val="20"/>
              </w:rPr>
              <w:t>Renewal</w:t>
            </w:r>
          </w:p>
        </w:tc>
        <w:tc>
          <w:tcPr>
            <w:tcW w:w="1900" w:type="dxa"/>
            <w:shd w:val="clear" w:color="auto" w:fill="FFFFFF"/>
            <w:tcMar>
              <w:top w:w="80" w:type="dxa"/>
              <w:left w:w="100" w:type="dxa"/>
              <w:bottom w:w="80" w:type="dxa"/>
              <w:right w:w="100" w:type="dxa"/>
            </w:tcMar>
            <w:vAlign w:val="center"/>
          </w:tcPr>
          <w:p w14:paraId="31D876A3" w14:textId="77777777" w:rsidR="00F44EE6" w:rsidRDefault="00000000">
            <w:r>
              <w:rPr>
                <w:color w:val="000000"/>
                <w:sz w:val="20"/>
                <w:szCs w:val="20"/>
              </w:rPr>
              <w:t>policyId</w:t>
            </w:r>
          </w:p>
        </w:tc>
        <w:tc>
          <w:tcPr>
            <w:tcW w:w="2200" w:type="dxa"/>
            <w:shd w:val="clear" w:color="auto" w:fill="FFFFFF"/>
            <w:tcMar>
              <w:top w:w="80" w:type="dxa"/>
              <w:left w:w="100" w:type="dxa"/>
              <w:bottom w:w="80" w:type="dxa"/>
              <w:right w:w="100" w:type="dxa"/>
            </w:tcMar>
            <w:vAlign w:val="center"/>
          </w:tcPr>
          <w:p w14:paraId="584C24FA" w14:textId="77777777" w:rsidR="00F44EE6" w:rsidRDefault="00000000">
            <w:r>
              <w:rPr>
                <w:color w:val="000000"/>
                <w:sz w:val="20"/>
                <w:szCs w:val="20"/>
              </w:rPr>
              <w:t>Insurance Policy.policyId</w:t>
            </w:r>
          </w:p>
        </w:tc>
      </w:tr>
      <w:tr w:rsidR="00F44EE6" w14:paraId="118EDCA2"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5E2490F9" w14:textId="77777777" w:rsidR="00F44EE6" w:rsidRDefault="00000000">
            <w:r>
              <w:rPr>
                <w:color w:val="000000"/>
                <w:sz w:val="20"/>
                <w:szCs w:val="20"/>
              </w:rPr>
              <w:t>Renewal → Retention Offer</w:t>
            </w:r>
          </w:p>
        </w:tc>
        <w:tc>
          <w:tcPr>
            <w:tcW w:w="1500" w:type="dxa"/>
            <w:shd w:val="clear" w:color="auto" w:fill="F2F2F2"/>
            <w:tcMar>
              <w:top w:w="80" w:type="dxa"/>
              <w:left w:w="100" w:type="dxa"/>
              <w:bottom w:w="80" w:type="dxa"/>
              <w:right w:w="100" w:type="dxa"/>
            </w:tcMar>
            <w:vAlign w:val="center"/>
          </w:tcPr>
          <w:p w14:paraId="3BDA94AC" w14:textId="77777777" w:rsidR="00F44EE6" w:rsidRDefault="00000000">
            <w:r>
              <w:rPr>
                <w:color w:val="000000"/>
                <w:sz w:val="20"/>
                <w:szCs w:val="20"/>
              </w:rPr>
              <w:t>One-to-one, optional</w:t>
            </w:r>
          </w:p>
        </w:tc>
        <w:tc>
          <w:tcPr>
            <w:tcW w:w="1500" w:type="dxa"/>
            <w:shd w:val="clear" w:color="auto" w:fill="F2F2F2"/>
            <w:tcMar>
              <w:top w:w="80" w:type="dxa"/>
              <w:left w:w="100" w:type="dxa"/>
              <w:bottom w:w="80" w:type="dxa"/>
              <w:right w:w="100" w:type="dxa"/>
            </w:tcMar>
            <w:vAlign w:val="center"/>
          </w:tcPr>
          <w:p w14:paraId="4B8659C2" w14:textId="77777777" w:rsidR="00F44EE6" w:rsidRDefault="00000000">
            <w:r>
              <w:rPr>
                <w:color w:val="000000"/>
                <w:sz w:val="20"/>
                <w:szCs w:val="20"/>
              </w:rPr>
              <w:t>Retention Offer</w:t>
            </w:r>
          </w:p>
        </w:tc>
        <w:tc>
          <w:tcPr>
            <w:tcW w:w="1900" w:type="dxa"/>
            <w:shd w:val="clear" w:color="auto" w:fill="F2F2F2"/>
            <w:tcMar>
              <w:top w:w="80" w:type="dxa"/>
              <w:left w:w="100" w:type="dxa"/>
              <w:bottom w:w="80" w:type="dxa"/>
              <w:right w:w="100" w:type="dxa"/>
            </w:tcMar>
            <w:vAlign w:val="center"/>
          </w:tcPr>
          <w:p w14:paraId="7C2E480E" w14:textId="77777777" w:rsidR="00F44EE6" w:rsidRDefault="00000000">
            <w:r>
              <w:rPr>
                <w:color w:val="000000"/>
                <w:sz w:val="20"/>
                <w:szCs w:val="20"/>
              </w:rPr>
              <w:t>renewalId</w:t>
            </w:r>
          </w:p>
        </w:tc>
        <w:tc>
          <w:tcPr>
            <w:tcW w:w="2200" w:type="dxa"/>
            <w:shd w:val="clear" w:color="auto" w:fill="F2F2F2"/>
            <w:tcMar>
              <w:top w:w="80" w:type="dxa"/>
              <w:left w:w="100" w:type="dxa"/>
              <w:bottom w:w="80" w:type="dxa"/>
              <w:right w:w="100" w:type="dxa"/>
            </w:tcMar>
            <w:vAlign w:val="center"/>
          </w:tcPr>
          <w:p w14:paraId="168F4676" w14:textId="77777777" w:rsidR="00F44EE6" w:rsidRDefault="00000000">
            <w:r>
              <w:rPr>
                <w:color w:val="000000"/>
                <w:sz w:val="20"/>
                <w:szCs w:val="20"/>
              </w:rPr>
              <w:t>Renewal.renewalId</w:t>
            </w:r>
          </w:p>
        </w:tc>
      </w:tr>
      <w:tr w:rsidR="00F44EE6" w14:paraId="230FFA2C"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30B2FC6F" w14:textId="77777777" w:rsidR="00F44EE6" w:rsidRDefault="00000000">
            <w:r>
              <w:rPr>
                <w:color w:val="000000"/>
                <w:sz w:val="20"/>
                <w:szCs w:val="20"/>
              </w:rPr>
              <w:t>Policyholder → Service Request</w:t>
            </w:r>
          </w:p>
        </w:tc>
        <w:tc>
          <w:tcPr>
            <w:tcW w:w="1500" w:type="dxa"/>
            <w:shd w:val="clear" w:color="auto" w:fill="FFFFFF"/>
            <w:tcMar>
              <w:top w:w="80" w:type="dxa"/>
              <w:left w:w="100" w:type="dxa"/>
              <w:bottom w:w="80" w:type="dxa"/>
              <w:right w:w="100" w:type="dxa"/>
            </w:tcMar>
            <w:vAlign w:val="center"/>
          </w:tcPr>
          <w:p w14:paraId="5D8AF009" w14:textId="77777777" w:rsidR="00F44EE6" w:rsidRDefault="00000000">
            <w:r>
              <w:rPr>
                <w:color w:val="000000"/>
                <w:sz w:val="20"/>
                <w:szCs w:val="20"/>
              </w:rPr>
              <w:t>One-to-many</w:t>
            </w:r>
          </w:p>
        </w:tc>
        <w:tc>
          <w:tcPr>
            <w:tcW w:w="1500" w:type="dxa"/>
            <w:shd w:val="clear" w:color="auto" w:fill="FFFFFF"/>
            <w:tcMar>
              <w:top w:w="80" w:type="dxa"/>
              <w:left w:w="100" w:type="dxa"/>
              <w:bottom w:w="80" w:type="dxa"/>
              <w:right w:w="100" w:type="dxa"/>
            </w:tcMar>
            <w:vAlign w:val="center"/>
          </w:tcPr>
          <w:p w14:paraId="36276E93" w14:textId="77777777" w:rsidR="00F44EE6" w:rsidRDefault="00000000">
            <w:r>
              <w:rPr>
                <w:color w:val="000000"/>
                <w:sz w:val="20"/>
                <w:szCs w:val="20"/>
              </w:rPr>
              <w:t>Service Request</w:t>
            </w:r>
          </w:p>
        </w:tc>
        <w:tc>
          <w:tcPr>
            <w:tcW w:w="1900" w:type="dxa"/>
            <w:shd w:val="clear" w:color="auto" w:fill="FFFFFF"/>
            <w:tcMar>
              <w:top w:w="80" w:type="dxa"/>
              <w:left w:w="100" w:type="dxa"/>
              <w:bottom w:w="80" w:type="dxa"/>
              <w:right w:w="100" w:type="dxa"/>
            </w:tcMar>
            <w:vAlign w:val="center"/>
          </w:tcPr>
          <w:p w14:paraId="21C9C70F" w14:textId="77777777" w:rsidR="00F44EE6" w:rsidRDefault="00000000">
            <w:r>
              <w:rPr>
                <w:color w:val="000000"/>
                <w:sz w:val="20"/>
                <w:szCs w:val="20"/>
              </w:rPr>
              <w:t>policyholderId</w:t>
            </w:r>
          </w:p>
        </w:tc>
        <w:tc>
          <w:tcPr>
            <w:tcW w:w="2200" w:type="dxa"/>
            <w:shd w:val="clear" w:color="auto" w:fill="FFFFFF"/>
            <w:tcMar>
              <w:top w:w="80" w:type="dxa"/>
              <w:left w:w="100" w:type="dxa"/>
              <w:bottom w:w="80" w:type="dxa"/>
              <w:right w:w="100" w:type="dxa"/>
            </w:tcMar>
            <w:vAlign w:val="center"/>
          </w:tcPr>
          <w:p w14:paraId="54E65321" w14:textId="77777777" w:rsidR="00F44EE6" w:rsidRDefault="00000000">
            <w:r>
              <w:rPr>
                <w:color w:val="000000"/>
                <w:sz w:val="20"/>
                <w:szCs w:val="20"/>
              </w:rPr>
              <w:t>Policyholder.policyholderId</w:t>
            </w:r>
          </w:p>
        </w:tc>
      </w:tr>
      <w:tr w:rsidR="00F44EE6" w14:paraId="43C38E16"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36FD3404" w14:textId="77777777" w:rsidR="00F44EE6" w:rsidRDefault="00000000">
            <w:r>
              <w:rPr>
                <w:color w:val="000000"/>
                <w:sz w:val="20"/>
                <w:szCs w:val="20"/>
              </w:rPr>
              <w:t>Customer Service Rep → Service Request (handled by)</w:t>
            </w:r>
          </w:p>
        </w:tc>
        <w:tc>
          <w:tcPr>
            <w:tcW w:w="1500" w:type="dxa"/>
            <w:shd w:val="clear" w:color="auto" w:fill="F2F2F2"/>
            <w:tcMar>
              <w:top w:w="80" w:type="dxa"/>
              <w:left w:w="100" w:type="dxa"/>
              <w:bottom w:w="80" w:type="dxa"/>
              <w:right w:w="100" w:type="dxa"/>
            </w:tcMar>
            <w:vAlign w:val="center"/>
          </w:tcPr>
          <w:p w14:paraId="2AC1429D" w14:textId="77777777" w:rsidR="00F44EE6" w:rsidRDefault="00000000">
            <w:r>
              <w:rPr>
                <w:color w:val="000000"/>
                <w:sz w:val="20"/>
                <w:szCs w:val="20"/>
              </w:rPr>
              <w:t>Many-to-one</w:t>
            </w:r>
          </w:p>
        </w:tc>
        <w:tc>
          <w:tcPr>
            <w:tcW w:w="1500" w:type="dxa"/>
            <w:shd w:val="clear" w:color="auto" w:fill="F2F2F2"/>
            <w:tcMar>
              <w:top w:w="80" w:type="dxa"/>
              <w:left w:w="100" w:type="dxa"/>
              <w:bottom w:w="80" w:type="dxa"/>
              <w:right w:w="100" w:type="dxa"/>
            </w:tcMar>
            <w:vAlign w:val="center"/>
          </w:tcPr>
          <w:p w14:paraId="53254D9C" w14:textId="77777777" w:rsidR="00F44EE6" w:rsidRDefault="00000000">
            <w:r>
              <w:rPr>
                <w:color w:val="000000"/>
                <w:sz w:val="20"/>
                <w:szCs w:val="20"/>
              </w:rPr>
              <w:t>Service Request</w:t>
            </w:r>
          </w:p>
        </w:tc>
        <w:tc>
          <w:tcPr>
            <w:tcW w:w="1900" w:type="dxa"/>
            <w:shd w:val="clear" w:color="auto" w:fill="F2F2F2"/>
            <w:tcMar>
              <w:top w:w="80" w:type="dxa"/>
              <w:left w:w="100" w:type="dxa"/>
              <w:bottom w:w="80" w:type="dxa"/>
              <w:right w:w="100" w:type="dxa"/>
            </w:tcMar>
            <w:vAlign w:val="center"/>
          </w:tcPr>
          <w:p w14:paraId="591F4BF0" w14:textId="77777777" w:rsidR="00F44EE6" w:rsidRDefault="00000000">
            <w:r>
              <w:rPr>
                <w:color w:val="000000"/>
                <w:sz w:val="20"/>
                <w:szCs w:val="20"/>
              </w:rPr>
              <w:t>repId</w:t>
            </w:r>
          </w:p>
        </w:tc>
        <w:tc>
          <w:tcPr>
            <w:tcW w:w="2200" w:type="dxa"/>
            <w:shd w:val="clear" w:color="auto" w:fill="F2F2F2"/>
            <w:tcMar>
              <w:top w:w="80" w:type="dxa"/>
              <w:left w:w="100" w:type="dxa"/>
              <w:bottom w:w="80" w:type="dxa"/>
              <w:right w:w="100" w:type="dxa"/>
            </w:tcMar>
            <w:vAlign w:val="center"/>
          </w:tcPr>
          <w:p w14:paraId="20B1101B" w14:textId="77777777" w:rsidR="00F44EE6" w:rsidRDefault="00000000">
            <w:r>
              <w:rPr>
                <w:color w:val="000000"/>
                <w:sz w:val="20"/>
                <w:szCs w:val="20"/>
              </w:rPr>
              <w:t>Customer Service Rep.repId</w:t>
            </w:r>
          </w:p>
        </w:tc>
      </w:tr>
      <w:tr w:rsidR="00F44EE6" w14:paraId="19F853E8"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402EB743" w14:textId="77777777" w:rsidR="00F44EE6" w:rsidRDefault="00000000">
            <w:r>
              <w:rPr>
                <w:color w:val="000000"/>
                <w:sz w:val="20"/>
                <w:szCs w:val="20"/>
              </w:rPr>
              <w:t>Policyholder → Communication</w:t>
            </w:r>
          </w:p>
        </w:tc>
        <w:tc>
          <w:tcPr>
            <w:tcW w:w="1500" w:type="dxa"/>
            <w:shd w:val="clear" w:color="auto" w:fill="FFFFFF"/>
            <w:tcMar>
              <w:top w:w="80" w:type="dxa"/>
              <w:left w:w="100" w:type="dxa"/>
              <w:bottom w:w="80" w:type="dxa"/>
              <w:right w:w="100" w:type="dxa"/>
            </w:tcMar>
            <w:vAlign w:val="center"/>
          </w:tcPr>
          <w:p w14:paraId="5B3953F0" w14:textId="77777777" w:rsidR="00F44EE6" w:rsidRDefault="00000000">
            <w:r>
              <w:rPr>
                <w:color w:val="000000"/>
                <w:sz w:val="20"/>
                <w:szCs w:val="20"/>
              </w:rPr>
              <w:t>One-to-many</w:t>
            </w:r>
          </w:p>
        </w:tc>
        <w:tc>
          <w:tcPr>
            <w:tcW w:w="1500" w:type="dxa"/>
            <w:shd w:val="clear" w:color="auto" w:fill="FFFFFF"/>
            <w:tcMar>
              <w:top w:w="80" w:type="dxa"/>
              <w:left w:w="100" w:type="dxa"/>
              <w:bottom w:w="80" w:type="dxa"/>
              <w:right w:w="100" w:type="dxa"/>
            </w:tcMar>
            <w:vAlign w:val="center"/>
          </w:tcPr>
          <w:p w14:paraId="41560CC8" w14:textId="77777777" w:rsidR="00F44EE6" w:rsidRDefault="00000000">
            <w:r>
              <w:rPr>
                <w:color w:val="000000"/>
                <w:sz w:val="20"/>
                <w:szCs w:val="20"/>
              </w:rPr>
              <w:t>Communication</w:t>
            </w:r>
          </w:p>
        </w:tc>
        <w:tc>
          <w:tcPr>
            <w:tcW w:w="1900" w:type="dxa"/>
            <w:shd w:val="clear" w:color="auto" w:fill="FFFFFF"/>
            <w:tcMar>
              <w:top w:w="80" w:type="dxa"/>
              <w:left w:w="100" w:type="dxa"/>
              <w:bottom w:w="80" w:type="dxa"/>
              <w:right w:w="100" w:type="dxa"/>
            </w:tcMar>
            <w:vAlign w:val="center"/>
          </w:tcPr>
          <w:p w14:paraId="1D353265" w14:textId="77777777" w:rsidR="00F44EE6" w:rsidRDefault="00000000">
            <w:r>
              <w:rPr>
                <w:color w:val="000000"/>
                <w:sz w:val="20"/>
                <w:szCs w:val="20"/>
              </w:rPr>
              <w:t>policyholderId</w:t>
            </w:r>
          </w:p>
        </w:tc>
        <w:tc>
          <w:tcPr>
            <w:tcW w:w="2200" w:type="dxa"/>
            <w:shd w:val="clear" w:color="auto" w:fill="FFFFFF"/>
            <w:tcMar>
              <w:top w:w="80" w:type="dxa"/>
              <w:left w:w="100" w:type="dxa"/>
              <w:bottom w:w="80" w:type="dxa"/>
              <w:right w:w="100" w:type="dxa"/>
            </w:tcMar>
            <w:vAlign w:val="center"/>
          </w:tcPr>
          <w:p w14:paraId="1CDB0916" w14:textId="77777777" w:rsidR="00F44EE6" w:rsidRDefault="00000000">
            <w:r>
              <w:rPr>
                <w:color w:val="000000"/>
                <w:sz w:val="20"/>
                <w:szCs w:val="20"/>
              </w:rPr>
              <w:t>Policyholder.policyholderId</w:t>
            </w:r>
          </w:p>
        </w:tc>
      </w:tr>
      <w:tr w:rsidR="00F44EE6" w14:paraId="29BDD7C9"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66B7A69F" w14:textId="77777777" w:rsidR="00F44EE6" w:rsidRDefault="00000000">
            <w:r>
              <w:rPr>
                <w:color w:val="000000"/>
                <w:sz w:val="20"/>
                <w:szCs w:val="20"/>
              </w:rPr>
              <w:t>Customer Service Rep → Communication (sent by)</w:t>
            </w:r>
          </w:p>
        </w:tc>
        <w:tc>
          <w:tcPr>
            <w:tcW w:w="1500" w:type="dxa"/>
            <w:shd w:val="clear" w:color="auto" w:fill="F2F2F2"/>
            <w:tcMar>
              <w:top w:w="80" w:type="dxa"/>
              <w:left w:w="100" w:type="dxa"/>
              <w:bottom w:w="80" w:type="dxa"/>
              <w:right w:w="100" w:type="dxa"/>
            </w:tcMar>
            <w:vAlign w:val="center"/>
          </w:tcPr>
          <w:p w14:paraId="2E801C92" w14:textId="77777777" w:rsidR="00F44EE6" w:rsidRDefault="00000000">
            <w:r>
              <w:rPr>
                <w:color w:val="000000"/>
                <w:sz w:val="20"/>
                <w:szCs w:val="20"/>
              </w:rPr>
              <w:t>Many-to-one</w:t>
            </w:r>
          </w:p>
        </w:tc>
        <w:tc>
          <w:tcPr>
            <w:tcW w:w="1500" w:type="dxa"/>
            <w:shd w:val="clear" w:color="auto" w:fill="F2F2F2"/>
            <w:tcMar>
              <w:top w:w="80" w:type="dxa"/>
              <w:left w:w="100" w:type="dxa"/>
              <w:bottom w:w="80" w:type="dxa"/>
              <w:right w:w="100" w:type="dxa"/>
            </w:tcMar>
            <w:vAlign w:val="center"/>
          </w:tcPr>
          <w:p w14:paraId="03D4DBB8" w14:textId="77777777" w:rsidR="00F44EE6" w:rsidRDefault="00000000">
            <w:r>
              <w:rPr>
                <w:color w:val="000000"/>
                <w:sz w:val="20"/>
                <w:szCs w:val="20"/>
              </w:rPr>
              <w:t>Communication</w:t>
            </w:r>
          </w:p>
        </w:tc>
        <w:tc>
          <w:tcPr>
            <w:tcW w:w="1900" w:type="dxa"/>
            <w:shd w:val="clear" w:color="auto" w:fill="F2F2F2"/>
            <w:tcMar>
              <w:top w:w="80" w:type="dxa"/>
              <w:left w:w="100" w:type="dxa"/>
              <w:bottom w:w="80" w:type="dxa"/>
              <w:right w:w="100" w:type="dxa"/>
            </w:tcMar>
            <w:vAlign w:val="center"/>
          </w:tcPr>
          <w:p w14:paraId="17FDCAAF" w14:textId="77777777" w:rsidR="00F44EE6" w:rsidRDefault="00000000">
            <w:r>
              <w:rPr>
                <w:color w:val="000000"/>
                <w:sz w:val="20"/>
                <w:szCs w:val="20"/>
              </w:rPr>
              <w:t>repId</w:t>
            </w:r>
          </w:p>
        </w:tc>
        <w:tc>
          <w:tcPr>
            <w:tcW w:w="2200" w:type="dxa"/>
            <w:shd w:val="clear" w:color="auto" w:fill="F2F2F2"/>
            <w:tcMar>
              <w:top w:w="80" w:type="dxa"/>
              <w:left w:w="100" w:type="dxa"/>
              <w:bottom w:w="80" w:type="dxa"/>
              <w:right w:w="100" w:type="dxa"/>
            </w:tcMar>
            <w:vAlign w:val="center"/>
          </w:tcPr>
          <w:p w14:paraId="7E554ED2" w14:textId="77777777" w:rsidR="00F44EE6" w:rsidRDefault="00000000">
            <w:r>
              <w:rPr>
                <w:color w:val="000000"/>
                <w:sz w:val="20"/>
                <w:szCs w:val="20"/>
              </w:rPr>
              <w:t>Customer Service Rep.repId</w:t>
            </w:r>
          </w:p>
        </w:tc>
      </w:tr>
    </w:tbl>
    <w:p w14:paraId="730BF97B" w14:textId="77777777" w:rsidR="00F44EE6" w:rsidRDefault="00F44EE6">
      <w:pPr>
        <w:spacing w:after="160"/>
      </w:pPr>
    </w:p>
    <w:p w14:paraId="2D6EDE1E" w14:textId="77777777" w:rsidR="00F44EE6" w:rsidRDefault="00F44EE6">
      <w:pPr>
        <w:spacing w:after="200"/>
      </w:pPr>
    </w:p>
    <w:p w14:paraId="114BF73F" w14:textId="77777777" w:rsidR="00F44EE6" w:rsidRDefault="00000000">
      <w:pPr>
        <w:spacing w:before="150" w:after="70"/>
      </w:pPr>
      <w:r>
        <w:rPr>
          <w:b/>
          <w:bCs/>
          <w:color w:val="333333"/>
        </w:rPr>
        <w:t>Relationship 1 of 7 — Policyholder → Insurance Policy</w:t>
      </w:r>
    </w:p>
    <w:p w14:paraId="2A58F744" w14:textId="77777777" w:rsidR="00F44EE6" w:rsidRDefault="00000000">
      <w:pPr>
        <w:pStyle w:val="ListParagraph"/>
        <w:numPr>
          <w:ilvl w:val="0"/>
          <w:numId w:val="2"/>
        </w:numPr>
        <w:spacing w:after="60"/>
      </w:pPr>
      <w:r>
        <w:t>Cardinality: One-to-many</w:t>
      </w:r>
    </w:p>
    <w:p w14:paraId="3212BB34" w14:textId="77777777" w:rsidR="00F44EE6" w:rsidRDefault="00000000">
      <w:pPr>
        <w:pStyle w:val="ListParagraph"/>
        <w:numPr>
          <w:ilvl w:val="0"/>
          <w:numId w:val="2"/>
        </w:numPr>
        <w:spacing w:after="60"/>
      </w:pPr>
      <w:r>
        <w:t>Foreign key: Insurance Policy.policyholderId — this is the column you select in Step 4 above</w:t>
      </w:r>
    </w:p>
    <w:p w14:paraId="13A48905" w14:textId="77777777" w:rsidR="00F44EE6" w:rsidRDefault="00000000">
      <w:pPr>
        <w:pStyle w:val="ListParagraph"/>
        <w:numPr>
          <w:ilvl w:val="0"/>
          <w:numId w:val="2"/>
        </w:numPr>
        <w:spacing w:after="60"/>
      </w:pPr>
      <w:r>
        <w:t>Points to: Policyholder.policyholderId — this is what you select in Step 5 above</w:t>
      </w:r>
    </w:p>
    <w:p w14:paraId="2A29311A" w14:textId="77777777" w:rsidR="00F44EE6" w:rsidRDefault="00000000">
      <w:pPr>
        <w:spacing w:before="150" w:after="70"/>
      </w:pPr>
      <w:r>
        <w:rPr>
          <w:b/>
          <w:bCs/>
          <w:color w:val="333333"/>
        </w:rPr>
        <w:t>Relationship 2 of 7 — Insurance Policy → Renewal</w:t>
      </w:r>
    </w:p>
    <w:p w14:paraId="094D7356" w14:textId="77777777" w:rsidR="00F44EE6" w:rsidRDefault="00000000">
      <w:pPr>
        <w:pStyle w:val="ListParagraph"/>
        <w:numPr>
          <w:ilvl w:val="0"/>
          <w:numId w:val="2"/>
        </w:numPr>
        <w:spacing w:after="60"/>
      </w:pPr>
      <w:r>
        <w:t>Cardinality: One-to-many</w:t>
      </w:r>
    </w:p>
    <w:p w14:paraId="7B4E6941" w14:textId="77777777" w:rsidR="00F44EE6" w:rsidRDefault="00000000">
      <w:pPr>
        <w:pStyle w:val="ListParagraph"/>
        <w:numPr>
          <w:ilvl w:val="0"/>
          <w:numId w:val="2"/>
        </w:numPr>
        <w:spacing w:after="60"/>
      </w:pPr>
      <w:r>
        <w:t>Foreign key: Renewal.policyId — this is the column you select in Step 4 above</w:t>
      </w:r>
    </w:p>
    <w:p w14:paraId="0A28D99A" w14:textId="77777777" w:rsidR="00F44EE6" w:rsidRDefault="00000000">
      <w:pPr>
        <w:pStyle w:val="ListParagraph"/>
        <w:numPr>
          <w:ilvl w:val="0"/>
          <w:numId w:val="2"/>
        </w:numPr>
        <w:spacing w:after="60"/>
      </w:pPr>
      <w:r>
        <w:t>Points to: Insurance Policy.policyId — this is what you select in Step 5 above</w:t>
      </w:r>
    </w:p>
    <w:p w14:paraId="5C30AD81" w14:textId="77777777" w:rsidR="00F44EE6" w:rsidRDefault="00000000">
      <w:pPr>
        <w:spacing w:before="150" w:after="70"/>
      </w:pPr>
      <w:r>
        <w:rPr>
          <w:b/>
          <w:bCs/>
          <w:color w:val="333333"/>
        </w:rPr>
        <w:t>Relationship 3 of 7 — Renewal → Retention Offer</w:t>
      </w:r>
    </w:p>
    <w:p w14:paraId="527D0F6B" w14:textId="77777777" w:rsidR="00F44EE6" w:rsidRDefault="00000000">
      <w:pPr>
        <w:pStyle w:val="ListParagraph"/>
        <w:numPr>
          <w:ilvl w:val="0"/>
          <w:numId w:val="2"/>
        </w:numPr>
        <w:spacing w:after="60"/>
      </w:pPr>
      <w:r>
        <w:t>Cardinality: One-to-one, optional</w:t>
      </w:r>
    </w:p>
    <w:p w14:paraId="22C568BE" w14:textId="77777777" w:rsidR="00F44EE6" w:rsidRDefault="00000000">
      <w:pPr>
        <w:pStyle w:val="ListParagraph"/>
        <w:numPr>
          <w:ilvl w:val="0"/>
          <w:numId w:val="2"/>
        </w:numPr>
        <w:spacing w:after="60"/>
      </w:pPr>
      <w:r>
        <w:t>Foreign key: Retention Offer.renewalId — this is the column you select in Step 4 above</w:t>
      </w:r>
    </w:p>
    <w:p w14:paraId="0A5017F2" w14:textId="77777777" w:rsidR="00F44EE6" w:rsidRDefault="00000000">
      <w:pPr>
        <w:pStyle w:val="ListParagraph"/>
        <w:numPr>
          <w:ilvl w:val="0"/>
          <w:numId w:val="2"/>
        </w:numPr>
        <w:spacing w:after="60"/>
      </w:pPr>
      <w:r>
        <w:t>Points to: Renewal.renewalId — this is what you select in Step 5 above</w:t>
      </w:r>
    </w:p>
    <w:p w14:paraId="3DB34700" w14:textId="77777777" w:rsidR="00F44EE6" w:rsidRDefault="00000000">
      <w:pPr>
        <w:spacing w:before="150" w:after="70"/>
      </w:pPr>
      <w:r>
        <w:rPr>
          <w:b/>
          <w:bCs/>
          <w:color w:val="333333"/>
        </w:rPr>
        <w:t>Relationship 4 of 7 — Policyholder → Service Request</w:t>
      </w:r>
    </w:p>
    <w:p w14:paraId="21B7ABA9" w14:textId="77777777" w:rsidR="00F44EE6" w:rsidRDefault="00000000">
      <w:pPr>
        <w:pStyle w:val="ListParagraph"/>
        <w:numPr>
          <w:ilvl w:val="0"/>
          <w:numId w:val="2"/>
        </w:numPr>
        <w:spacing w:after="60"/>
      </w:pPr>
      <w:r>
        <w:t>Cardinality: One-to-many</w:t>
      </w:r>
    </w:p>
    <w:p w14:paraId="1E413203" w14:textId="77777777" w:rsidR="00F44EE6" w:rsidRDefault="00000000">
      <w:pPr>
        <w:pStyle w:val="ListParagraph"/>
        <w:numPr>
          <w:ilvl w:val="0"/>
          <w:numId w:val="2"/>
        </w:numPr>
        <w:spacing w:after="60"/>
      </w:pPr>
      <w:r>
        <w:t>Foreign key: Service Request.policyholderId — this is the column you select in Step 4 above</w:t>
      </w:r>
    </w:p>
    <w:p w14:paraId="462858BC" w14:textId="77777777" w:rsidR="00F44EE6" w:rsidRDefault="00000000">
      <w:pPr>
        <w:pStyle w:val="ListParagraph"/>
        <w:numPr>
          <w:ilvl w:val="0"/>
          <w:numId w:val="2"/>
        </w:numPr>
        <w:spacing w:after="60"/>
      </w:pPr>
      <w:r>
        <w:t>Points to: Policyholder.policyholderId — this is what you select in Step 5 above</w:t>
      </w:r>
    </w:p>
    <w:p w14:paraId="14E0EE41" w14:textId="77777777" w:rsidR="00F44EE6" w:rsidRDefault="00000000">
      <w:pPr>
        <w:spacing w:before="150" w:after="70"/>
      </w:pPr>
      <w:r>
        <w:rPr>
          <w:b/>
          <w:bCs/>
          <w:color w:val="333333"/>
        </w:rPr>
        <w:lastRenderedPageBreak/>
        <w:t>Relationship 5 of 7 — Customer Service Rep → Service Request (handled by)</w:t>
      </w:r>
    </w:p>
    <w:p w14:paraId="1420F1CF" w14:textId="77777777" w:rsidR="00F44EE6" w:rsidRDefault="00000000">
      <w:pPr>
        <w:pStyle w:val="ListParagraph"/>
        <w:numPr>
          <w:ilvl w:val="0"/>
          <w:numId w:val="2"/>
        </w:numPr>
        <w:spacing w:after="60"/>
      </w:pPr>
      <w:r>
        <w:t>Cardinality: Many-to-one</w:t>
      </w:r>
    </w:p>
    <w:p w14:paraId="4EE93C88" w14:textId="77777777" w:rsidR="00F44EE6" w:rsidRDefault="00000000">
      <w:pPr>
        <w:pStyle w:val="ListParagraph"/>
        <w:numPr>
          <w:ilvl w:val="0"/>
          <w:numId w:val="2"/>
        </w:numPr>
        <w:spacing w:after="60"/>
      </w:pPr>
      <w:r>
        <w:t>Foreign key: Service Request.repId — this is the column you select in Step 4 above</w:t>
      </w:r>
    </w:p>
    <w:p w14:paraId="64C41F4C" w14:textId="77777777" w:rsidR="00F44EE6" w:rsidRDefault="00000000">
      <w:pPr>
        <w:pStyle w:val="ListParagraph"/>
        <w:numPr>
          <w:ilvl w:val="0"/>
          <w:numId w:val="2"/>
        </w:numPr>
        <w:spacing w:after="60"/>
      </w:pPr>
      <w:r>
        <w:t>Points to: Customer Service Rep.repId — this is what you select in Step 5 above</w:t>
      </w:r>
    </w:p>
    <w:p w14:paraId="52F1840B" w14:textId="77777777" w:rsidR="00F44EE6" w:rsidRDefault="00000000">
      <w:pPr>
        <w:spacing w:before="150" w:after="70"/>
      </w:pPr>
      <w:r>
        <w:rPr>
          <w:b/>
          <w:bCs/>
          <w:color w:val="333333"/>
        </w:rPr>
        <w:t>Relationship 6 of 7 — Policyholder → Communication</w:t>
      </w:r>
    </w:p>
    <w:p w14:paraId="1663873F" w14:textId="77777777" w:rsidR="00F44EE6" w:rsidRDefault="00000000">
      <w:pPr>
        <w:pStyle w:val="ListParagraph"/>
        <w:numPr>
          <w:ilvl w:val="0"/>
          <w:numId w:val="2"/>
        </w:numPr>
        <w:spacing w:after="60"/>
      </w:pPr>
      <w:r>
        <w:t>Cardinality: One-to-many</w:t>
      </w:r>
    </w:p>
    <w:p w14:paraId="034828EC" w14:textId="77777777" w:rsidR="00F44EE6" w:rsidRDefault="00000000">
      <w:pPr>
        <w:pStyle w:val="ListParagraph"/>
        <w:numPr>
          <w:ilvl w:val="0"/>
          <w:numId w:val="2"/>
        </w:numPr>
        <w:spacing w:after="60"/>
      </w:pPr>
      <w:r>
        <w:t>Foreign key: Communication.policyholderId — this is the column you select in Step 4 above</w:t>
      </w:r>
    </w:p>
    <w:p w14:paraId="02569F95" w14:textId="77777777" w:rsidR="00F44EE6" w:rsidRDefault="00000000">
      <w:pPr>
        <w:pStyle w:val="ListParagraph"/>
        <w:numPr>
          <w:ilvl w:val="0"/>
          <w:numId w:val="2"/>
        </w:numPr>
        <w:spacing w:after="60"/>
      </w:pPr>
      <w:r>
        <w:t>Points to: Policyholder.policyholderId — this is what you select in Step 5 above</w:t>
      </w:r>
    </w:p>
    <w:p w14:paraId="5034D34C" w14:textId="77777777" w:rsidR="00F44EE6" w:rsidRDefault="00000000">
      <w:pPr>
        <w:spacing w:before="150" w:after="70"/>
      </w:pPr>
      <w:r>
        <w:rPr>
          <w:b/>
          <w:bCs/>
          <w:color w:val="333333"/>
        </w:rPr>
        <w:t>Relationship 7 of 7 — Customer Service Rep → Communication (sent by)</w:t>
      </w:r>
    </w:p>
    <w:p w14:paraId="159AF5FB" w14:textId="77777777" w:rsidR="00F44EE6" w:rsidRDefault="00000000">
      <w:pPr>
        <w:pStyle w:val="ListParagraph"/>
        <w:numPr>
          <w:ilvl w:val="0"/>
          <w:numId w:val="2"/>
        </w:numPr>
        <w:spacing w:after="60"/>
      </w:pPr>
      <w:r>
        <w:t>Cardinality: Many-to-one</w:t>
      </w:r>
    </w:p>
    <w:p w14:paraId="74DB552E" w14:textId="77777777" w:rsidR="00F44EE6" w:rsidRDefault="00000000">
      <w:pPr>
        <w:pStyle w:val="ListParagraph"/>
        <w:numPr>
          <w:ilvl w:val="0"/>
          <w:numId w:val="2"/>
        </w:numPr>
        <w:spacing w:after="60"/>
      </w:pPr>
      <w:r>
        <w:t>Foreign key: Communication.repId — this is the column you select in Step 4 above</w:t>
      </w:r>
    </w:p>
    <w:p w14:paraId="1D5FABFE" w14:textId="77777777" w:rsidR="00F44EE6" w:rsidRDefault="00000000">
      <w:pPr>
        <w:pStyle w:val="ListParagraph"/>
        <w:numPr>
          <w:ilvl w:val="0"/>
          <w:numId w:val="2"/>
        </w:numPr>
        <w:spacing w:after="60"/>
      </w:pPr>
      <w:r>
        <w:t>Points to: Customer Service Rep.repId — this is what you select in Step 5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44EE6" w14:paraId="4CAAECE7"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7A55E080" w14:textId="77777777" w:rsidR="00F44EE6" w:rsidRDefault="00000000">
            <w:pPr>
              <w:spacing w:after="60"/>
            </w:pPr>
            <w:r>
              <w:rPr>
                <w:b/>
                <w:bCs/>
                <w:color w:val="2E8B8B"/>
              </w:rPr>
              <w:t>Checkpoint — Confirm Before Continuing</w:t>
            </w:r>
          </w:p>
          <w:p w14:paraId="4B92754D" w14:textId="77777777" w:rsidR="00F44EE6" w:rsidRDefault="00000000">
            <w:r>
              <w:rPr>
                <w:sz w:val="20"/>
                <w:szCs w:val="20"/>
              </w:rPr>
              <w:t>All seven Link Types are created. Pick one real object near the start of your model (e.g., a Policyholder or Applicant) and click through every relationship, one hop at a time, confirming you can reach every other object type in your model without looking at a raw dataset.</w:t>
            </w:r>
          </w:p>
        </w:tc>
      </w:tr>
    </w:tbl>
    <w:p w14:paraId="544F4344" w14:textId="77777777" w:rsidR="00F44EE6" w:rsidRDefault="00F44EE6">
      <w:pPr>
        <w:spacing w:after="160"/>
      </w:pPr>
    </w:p>
    <w:p w14:paraId="7FD47060" w14:textId="77777777" w:rsidR="00F44EE6" w:rsidRDefault="00000000">
      <w:pPr>
        <w:pStyle w:val="Heading1"/>
        <w:pBdr>
          <w:bottom w:val="single" w:sz="6" w:space="4" w:color="1F3864"/>
        </w:pBdr>
        <w:spacing w:before="420" w:after="200"/>
      </w:pPr>
      <w:r>
        <w:rPr>
          <w:b/>
          <w:bCs/>
          <w:color w:val="1F3864"/>
          <w:sz w:val="30"/>
          <w:szCs w:val="30"/>
        </w:rPr>
        <w:t>Part 3 — Before You Move to Governance</w:t>
      </w:r>
    </w:p>
    <w:p w14:paraId="13E80990" w14:textId="77777777" w:rsidR="00F44EE6" w:rsidRDefault="00000000">
      <w:pPr>
        <w:spacing w:after="130"/>
      </w:pPr>
      <w:r>
        <w:t>Once your objects and relationships are confirmed, you're ready for the governance plan in your Day 4 session guide — applying the Pricing-Sensitive Record Marking to protect Insurance Policy.premium and Renewal.proposedPremium.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44EE6" w14:paraId="0F3D713E"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47C3A85D" w14:textId="77777777" w:rsidR="00F44EE6" w:rsidRDefault="00000000">
            <w:pPr>
              <w:spacing w:after="60"/>
            </w:pPr>
            <w:r>
              <w:rPr>
                <w:b/>
                <w:bCs/>
                <w:color w:val="2E8B8B"/>
              </w:rPr>
              <w:t>Checkpoint — Confirm Before Continuing</w:t>
            </w:r>
          </w:p>
          <w:p w14:paraId="381EC377" w14:textId="77777777" w:rsidR="00F44EE6" w:rsidRDefault="00000000">
            <w:r>
              <w:rPr>
                <w:sz w:val="20"/>
                <w:szCs w:val="20"/>
              </w:rPr>
              <w:t>You can name, without checking this document, all seven Object Types and how each one connects to at least one other. If you can't yet, walk the relationship graph in Ontology Manager again before moving on.</w:t>
            </w:r>
          </w:p>
        </w:tc>
      </w:tr>
    </w:tbl>
    <w:p w14:paraId="432E162A" w14:textId="77777777" w:rsidR="00F44EE6" w:rsidRDefault="00F44EE6">
      <w:pPr>
        <w:spacing w:after="160"/>
      </w:pPr>
    </w:p>
    <w:p w14:paraId="5A151D67" w14:textId="77777777" w:rsidR="00F44EE6" w:rsidRDefault="00000000">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F44EE6" w14:paraId="3AF5A3C1"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7715D194" w14:textId="77777777" w:rsidR="00F44EE6" w:rsidRDefault="00000000">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1B1620D1" w14:textId="77777777" w:rsidR="00F44EE6" w:rsidRDefault="00000000">
            <w:r>
              <w:rPr>
                <w:b/>
                <w:bCs/>
                <w:color w:val="FFFFFF"/>
                <w:sz w:val="20"/>
                <w:szCs w:val="20"/>
              </w:rPr>
              <w:t>Likely Cause &amp; Fix</w:t>
            </w:r>
          </w:p>
        </w:tc>
      </w:tr>
      <w:tr w:rsidR="00F44EE6" w14:paraId="45880A3A"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7C97F4EE" w14:textId="77777777" w:rsidR="00F44EE6" w:rsidRDefault="00000000">
            <w:r>
              <w:rPr>
                <w:color w:val="000000"/>
                <w:sz w:val="20"/>
                <w:szCs w:val="20"/>
              </w:rPr>
              <w:t>Can't select a primary key when creating an Object Type</w:t>
            </w:r>
          </w:p>
        </w:tc>
        <w:tc>
          <w:tcPr>
            <w:tcW w:w="6050" w:type="dxa"/>
            <w:shd w:val="clear" w:color="auto" w:fill="F2F2F2"/>
            <w:tcMar>
              <w:top w:w="80" w:type="dxa"/>
              <w:left w:w="100" w:type="dxa"/>
              <w:bottom w:w="80" w:type="dxa"/>
              <w:right w:w="100" w:type="dxa"/>
            </w:tcMar>
            <w:vAlign w:val="center"/>
          </w:tcPr>
          <w:p w14:paraId="6C9C5C26" w14:textId="77777777" w:rsidR="00F44EE6" w:rsidRDefault="00000000">
            <w:r>
              <w:rPr>
                <w:color w:val="000000"/>
                <w:sz w:val="20"/>
                <w:szCs w:val="20"/>
              </w:rPr>
              <w:t>The backing dataset likely has duplicate values in your intended key column — open the dataset and check for duplicates before retrying</w:t>
            </w:r>
          </w:p>
        </w:tc>
      </w:tr>
      <w:tr w:rsidR="00F44EE6" w14:paraId="648115FF"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0EFD269E" w14:textId="77777777" w:rsidR="00F44EE6" w:rsidRDefault="00000000">
            <w:r>
              <w:rPr>
                <w:color w:val="000000"/>
                <w:sz w:val="20"/>
                <w:szCs w:val="20"/>
              </w:rPr>
              <w:t>An Object Type shows zero rows when previewed</w:t>
            </w:r>
          </w:p>
        </w:tc>
        <w:tc>
          <w:tcPr>
            <w:tcW w:w="6050" w:type="dxa"/>
            <w:shd w:val="clear" w:color="auto" w:fill="FFFFFF"/>
            <w:tcMar>
              <w:top w:w="80" w:type="dxa"/>
              <w:left w:w="100" w:type="dxa"/>
              <w:bottom w:w="80" w:type="dxa"/>
              <w:right w:w="100" w:type="dxa"/>
            </w:tcMar>
            <w:vAlign w:val="center"/>
          </w:tcPr>
          <w:p w14:paraId="20BF432F" w14:textId="77777777" w:rsidR="00F44EE6" w:rsidRDefault="00000000">
            <w:r>
              <w:rPr>
                <w:color w:val="000000"/>
                <w:sz w:val="20"/>
                <w:szCs w:val="20"/>
              </w:rPr>
              <w:t>The wrong dataset was selected, or the dataset hasn't finished loading — re-check the “Backing Dataset” column above against what's actually selected</w:t>
            </w:r>
          </w:p>
        </w:tc>
      </w:tr>
      <w:tr w:rsidR="00F44EE6" w14:paraId="1889B093"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4735D31E" w14:textId="77777777" w:rsidR="00F44EE6" w:rsidRDefault="00000000">
            <w:r>
              <w:rPr>
                <w:color w:val="000000"/>
                <w:sz w:val="20"/>
                <w:szCs w:val="20"/>
              </w:rPr>
              <w:t>Link Type won't save</w:t>
            </w:r>
          </w:p>
        </w:tc>
        <w:tc>
          <w:tcPr>
            <w:tcW w:w="6050" w:type="dxa"/>
            <w:shd w:val="clear" w:color="auto" w:fill="F2F2F2"/>
            <w:tcMar>
              <w:top w:w="80" w:type="dxa"/>
              <w:left w:w="100" w:type="dxa"/>
              <w:bottom w:w="80" w:type="dxa"/>
              <w:right w:w="100" w:type="dxa"/>
            </w:tcMar>
            <w:vAlign w:val="center"/>
          </w:tcPr>
          <w:p w14:paraId="76F10CEC" w14:textId="77777777" w:rsidR="00F44EE6" w:rsidRDefault="00000000">
            <w:r>
              <w:rPr>
                <w:color w:val="000000"/>
                <w:sz w:val="20"/>
                <w:szCs w:val="20"/>
              </w:rPr>
              <w:t>Cardinality mismatch, or the FK column was selected on the wrong side — re-check which object is the “many” side in the relationship table above</w:t>
            </w:r>
          </w:p>
        </w:tc>
      </w:tr>
      <w:tr w:rsidR="00F44EE6" w14:paraId="2B3B07E0"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7547AE2C" w14:textId="77777777" w:rsidR="00F44EE6" w:rsidRDefault="00000000">
            <w:r>
              <w:rPr>
                <w:color w:val="000000"/>
                <w:sz w:val="20"/>
                <w:szCs w:val="20"/>
              </w:rPr>
              <w:t>Link Type saves, but no objects show as connected when you preview</w:t>
            </w:r>
          </w:p>
        </w:tc>
        <w:tc>
          <w:tcPr>
            <w:tcW w:w="6050" w:type="dxa"/>
            <w:shd w:val="clear" w:color="auto" w:fill="FFFFFF"/>
            <w:tcMar>
              <w:top w:w="80" w:type="dxa"/>
              <w:left w:w="100" w:type="dxa"/>
              <w:bottom w:w="80" w:type="dxa"/>
              <w:right w:w="100" w:type="dxa"/>
            </w:tcMar>
            <w:vAlign w:val="center"/>
          </w:tcPr>
          <w:p w14:paraId="59F1C5B8" w14:textId="77777777" w:rsidR="00F44EE6" w:rsidRDefault="00000000">
            <w:r>
              <w:rPr>
                <w:color w:val="000000"/>
                <w:sz w:val="20"/>
                <w:szCs w:val="20"/>
              </w:rPr>
              <w:t>The FK column's values don't match any primary key value in the target object — compare a few real values by eye between the two datasets</w:t>
            </w:r>
          </w:p>
        </w:tc>
      </w:tr>
      <w:tr w:rsidR="00F44EE6" w14:paraId="504C8398"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12A9E2A9" w14:textId="77777777" w:rsidR="00F44EE6" w:rsidRDefault="00000000">
            <w:r>
              <w:rPr>
                <w:color w:val="000000"/>
                <w:sz w:val="20"/>
                <w:szCs w:val="20"/>
              </w:rPr>
              <w:t>A property is missing from an Object Type</w:t>
            </w:r>
          </w:p>
        </w:tc>
        <w:tc>
          <w:tcPr>
            <w:tcW w:w="6050" w:type="dxa"/>
            <w:shd w:val="clear" w:color="auto" w:fill="F2F2F2"/>
            <w:tcMar>
              <w:top w:w="80" w:type="dxa"/>
              <w:left w:w="100" w:type="dxa"/>
              <w:bottom w:w="80" w:type="dxa"/>
              <w:right w:w="100" w:type="dxa"/>
            </w:tcMar>
            <w:vAlign w:val="center"/>
          </w:tcPr>
          <w:p w14:paraId="1A692F69" w14:textId="77777777" w:rsidR="00F44EE6" w:rsidRDefault="00000000">
            <w:r>
              <w:rPr>
                <w:color w:val="000000"/>
                <w:sz w:val="20"/>
                <w:szCs w:val="20"/>
              </w:rPr>
              <w:t>Return to Part 1's workflow, Step 5 — not every dataset column is added automatically; add any missing ones manually</w:t>
            </w:r>
          </w:p>
        </w:tc>
      </w:tr>
    </w:tbl>
    <w:p w14:paraId="22613DC1" w14:textId="77777777" w:rsidR="00F44EE6" w:rsidRDefault="00F44EE6">
      <w:pPr>
        <w:spacing w:after="160"/>
      </w:pPr>
    </w:p>
    <w:sectPr w:rsidR="00F44EE6">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32E0E" w14:textId="77777777" w:rsidR="00910D45" w:rsidRDefault="00910D45">
      <w:r>
        <w:separator/>
      </w:r>
    </w:p>
  </w:endnote>
  <w:endnote w:type="continuationSeparator" w:id="0">
    <w:p w14:paraId="6B52D0B9" w14:textId="77777777" w:rsidR="00910D45" w:rsidRDefault="00910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D838" w14:textId="77777777" w:rsidR="00F44EE6"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C337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BB0C6" w14:textId="77777777" w:rsidR="00910D45" w:rsidRDefault="00910D45">
      <w:r>
        <w:separator/>
      </w:r>
    </w:p>
  </w:footnote>
  <w:footnote w:type="continuationSeparator" w:id="0">
    <w:p w14:paraId="271B855C" w14:textId="77777777" w:rsidR="00910D45" w:rsidRDefault="00910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42A8" w14:textId="77777777" w:rsidR="00F44EE6" w:rsidRDefault="00000000">
    <w:pPr>
      <w:jc w:val="right"/>
    </w:pPr>
    <w:r>
      <w:rPr>
        <w:color w:val="808080"/>
        <w:sz w:val="16"/>
        <w:szCs w:val="16"/>
      </w:rPr>
      <w:t>Detailed Guide — Europe — Batch 4 Ontology Objects &amp;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60E4E"/>
    <w:multiLevelType w:val="hybridMultilevel"/>
    <w:tmpl w:val="EA5C8BFA"/>
    <w:lvl w:ilvl="0" w:tplc="8C32D21C">
      <w:start w:val="1"/>
      <w:numFmt w:val="bullet"/>
      <w:lvlText w:val="●"/>
      <w:lvlJc w:val="left"/>
      <w:pPr>
        <w:ind w:left="720" w:hanging="360"/>
      </w:pPr>
    </w:lvl>
    <w:lvl w:ilvl="1" w:tplc="340630A6">
      <w:start w:val="1"/>
      <w:numFmt w:val="bullet"/>
      <w:lvlText w:val="○"/>
      <w:lvlJc w:val="left"/>
      <w:pPr>
        <w:ind w:left="1440" w:hanging="360"/>
      </w:pPr>
    </w:lvl>
    <w:lvl w:ilvl="2" w:tplc="CEDC880A">
      <w:start w:val="1"/>
      <w:numFmt w:val="bullet"/>
      <w:lvlText w:val="■"/>
      <w:lvlJc w:val="left"/>
      <w:pPr>
        <w:ind w:left="2160" w:hanging="360"/>
      </w:pPr>
    </w:lvl>
    <w:lvl w:ilvl="3" w:tplc="7E96AB8A">
      <w:start w:val="1"/>
      <w:numFmt w:val="bullet"/>
      <w:lvlText w:val="●"/>
      <w:lvlJc w:val="left"/>
      <w:pPr>
        <w:ind w:left="2880" w:hanging="360"/>
      </w:pPr>
    </w:lvl>
    <w:lvl w:ilvl="4" w:tplc="76E816F2">
      <w:start w:val="1"/>
      <w:numFmt w:val="bullet"/>
      <w:lvlText w:val="○"/>
      <w:lvlJc w:val="left"/>
      <w:pPr>
        <w:ind w:left="3600" w:hanging="360"/>
      </w:pPr>
    </w:lvl>
    <w:lvl w:ilvl="5" w:tplc="81203F92">
      <w:start w:val="1"/>
      <w:numFmt w:val="bullet"/>
      <w:lvlText w:val="■"/>
      <w:lvlJc w:val="left"/>
      <w:pPr>
        <w:ind w:left="4320" w:hanging="360"/>
      </w:pPr>
    </w:lvl>
    <w:lvl w:ilvl="6" w:tplc="2DD471D0">
      <w:start w:val="1"/>
      <w:numFmt w:val="bullet"/>
      <w:lvlText w:val="●"/>
      <w:lvlJc w:val="left"/>
      <w:pPr>
        <w:ind w:left="5040" w:hanging="360"/>
      </w:pPr>
    </w:lvl>
    <w:lvl w:ilvl="7" w:tplc="CF4E6A6C">
      <w:start w:val="1"/>
      <w:numFmt w:val="bullet"/>
      <w:lvlText w:val="●"/>
      <w:lvlJc w:val="left"/>
      <w:pPr>
        <w:ind w:left="5760" w:hanging="360"/>
      </w:pPr>
    </w:lvl>
    <w:lvl w:ilvl="8" w:tplc="0C14DD9A">
      <w:start w:val="1"/>
      <w:numFmt w:val="bullet"/>
      <w:lvlText w:val="●"/>
      <w:lvlJc w:val="left"/>
      <w:pPr>
        <w:ind w:left="6480" w:hanging="360"/>
      </w:pPr>
    </w:lvl>
  </w:abstractNum>
  <w:abstractNum w:abstractNumId="1" w15:restartNumberingAfterBreak="0">
    <w:nsid w:val="425A45CD"/>
    <w:multiLevelType w:val="hybridMultilevel"/>
    <w:tmpl w:val="0F2A14BA"/>
    <w:lvl w:ilvl="0" w:tplc="8F80BF6A">
      <w:start w:val="1"/>
      <w:numFmt w:val="bullet"/>
      <w:lvlText w:val="•"/>
      <w:lvlJc w:val="left"/>
      <w:pPr>
        <w:ind w:left="360" w:hanging="260"/>
      </w:pPr>
    </w:lvl>
    <w:lvl w:ilvl="1" w:tplc="F21CBF4E">
      <w:numFmt w:val="decimal"/>
      <w:lvlText w:val=""/>
      <w:lvlJc w:val="left"/>
    </w:lvl>
    <w:lvl w:ilvl="2" w:tplc="B3EC0C26">
      <w:numFmt w:val="decimal"/>
      <w:lvlText w:val=""/>
      <w:lvlJc w:val="left"/>
    </w:lvl>
    <w:lvl w:ilvl="3" w:tplc="6A141A90">
      <w:numFmt w:val="decimal"/>
      <w:lvlText w:val=""/>
      <w:lvlJc w:val="left"/>
    </w:lvl>
    <w:lvl w:ilvl="4" w:tplc="6FAECC08">
      <w:numFmt w:val="decimal"/>
      <w:lvlText w:val=""/>
      <w:lvlJc w:val="left"/>
    </w:lvl>
    <w:lvl w:ilvl="5" w:tplc="C2FE43DE">
      <w:numFmt w:val="decimal"/>
      <w:lvlText w:val=""/>
      <w:lvlJc w:val="left"/>
    </w:lvl>
    <w:lvl w:ilvl="6" w:tplc="00647C30">
      <w:numFmt w:val="decimal"/>
      <w:lvlText w:val=""/>
      <w:lvlJc w:val="left"/>
    </w:lvl>
    <w:lvl w:ilvl="7" w:tplc="9AC86C30">
      <w:numFmt w:val="decimal"/>
      <w:lvlText w:val=""/>
      <w:lvlJc w:val="left"/>
    </w:lvl>
    <w:lvl w:ilvl="8" w:tplc="E0BA05A2">
      <w:numFmt w:val="decimal"/>
      <w:lvlText w:val=""/>
      <w:lvlJc w:val="left"/>
    </w:lvl>
  </w:abstractNum>
  <w:abstractNum w:abstractNumId="2" w15:restartNumberingAfterBreak="0">
    <w:nsid w:val="673D50BB"/>
    <w:multiLevelType w:val="hybridMultilevel"/>
    <w:tmpl w:val="D2EEA014"/>
    <w:lvl w:ilvl="0" w:tplc="9C8E6A1E">
      <w:start w:val="1"/>
      <w:numFmt w:val="decimal"/>
      <w:lvlText w:val="%1."/>
      <w:lvlJc w:val="left"/>
      <w:pPr>
        <w:ind w:left="400" w:hanging="300"/>
      </w:pPr>
    </w:lvl>
    <w:lvl w:ilvl="1" w:tplc="7200ECFA">
      <w:numFmt w:val="decimal"/>
      <w:lvlText w:val=""/>
      <w:lvlJc w:val="left"/>
    </w:lvl>
    <w:lvl w:ilvl="2" w:tplc="F260F444">
      <w:numFmt w:val="decimal"/>
      <w:lvlText w:val=""/>
      <w:lvlJc w:val="left"/>
    </w:lvl>
    <w:lvl w:ilvl="3" w:tplc="6CD24A4A">
      <w:numFmt w:val="decimal"/>
      <w:lvlText w:val=""/>
      <w:lvlJc w:val="left"/>
    </w:lvl>
    <w:lvl w:ilvl="4" w:tplc="84CCE976">
      <w:numFmt w:val="decimal"/>
      <w:lvlText w:val=""/>
      <w:lvlJc w:val="left"/>
    </w:lvl>
    <w:lvl w:ilvl="5" w:tplc="F46449CE">
      <w:numFmt w:val="decimal"/>
      <w:lvlText w:val=""/>
      <w:lvlJc w:val="left"/>
    </w:lvl>
    <w:lvl w:ilvl="6" w:tplc="B768B638">
      <w:numFmt w:val="decimal"/>
      <w:lvlText w:val=""/>
      <w:lvlJc w:val="left"/>
    </w:lvl>
    <w:lvl w:ilvl="7" w:tplc="10F85D3E">
      <w:numFmt w:val="decimal"/>
      <w:lvlText w:val=""/>
      <w:lvlJc w:val="left"/>
    </w:lvl>
    <w:lvl w:ilvl="8" w:tplc="776289C2">
      <w:numFmt w:val="decimal"/>
      <w:lvlText w:val=""/>
      <w:lvlJc w:val="left"/>
    </w:lvl>
  </w:abstractNum>
  <w:num w:numId="1" w16cid:durableId="1455127227">
    <w:abstractNumId w:val="0"/>
    <w:lvlOverride w:ilvl="0">
      <w:startOverride w:val="1"/>
    </w:lvlOverride>
  </w:num>
  <w:num w:numId="2" w16cid:durableId="366492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E6"/>
    <w:rsid w:val="000C3378"/>
    <w:rsid w:val="006A5C33"/>
    <w:rsid w:val="00910D45"/>
    <w:rsid w:val="00F44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3B12"/>
  <w15:docId w15:val="{05B6F5CD-A23A-4543-8361-D98DB108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1443</Words>
  <Characters>8231</Characters>
  <Application>Microsoft Office Word</Application>
  <DocSecurity>0</DocSecurity>
  <Lines>68</Lines>
  <Paragraphs>19</Paragraphs>
  <ScaleCrop>false</ScaleCrop>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2026-08-18T10:51:00Z</dcterms:created>
  <dcterms:modified xsi:type="dcterms:W3CDTF">2026-08-18T11:03:00Z</dcterms:modified>
</cp:coreProperties>
</file>