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600"/>
        <w:jc w:val="center"/>
      </w:pPr>
      <w:r>
        <w:rPr>
          <w:b/>
          <w:bCs/>
          <w:color w:val="1F3864"/>
          <w:sz w:val="38"/>
          <w:szCs w:val="38"/>
        </w:rPr>
        <w:t xml:space="preserve">HANDS-ON EXERCISE</w:t>
      </w:r>
    </w:p>
    <w:p>
      <w:pPr>
        <w:spacing w:after="300"/>
        <w:jc w:val="center"/>
      </w:pPr>
      <w:r>
        <w:rPr>
          <w:b/>
          <w:bCs/>
          <w:color w:val="2E8B8B"/>
          <w:sz w:val="25"/>
          <w:szCs w:val="25"/>
        </w:rPr>
        <w:t xml:space="preserve">AI-Assisted Renewal Decision &amp; Writeback Workflow</w:t>
      </w:r>
    </w:p>
    <w:p>
      <w:pPr>
        <w:spacing w:after="300"/>
        <w:jc w:val="center"/>
      </w:pPr>
      <w:r>
        <w:rPr>
          <w:b/>
          <w:bCs/>
          <w:color w:val="B08D57"/>
          <w:sz w:val="20"/>
          <w:szCs w:val="20"/>
        </w:rPr>
        <w:t xml:space="preserve">Europe — Batch 4 — Policy Servicing, Renewals &amp; Retention</w:t>
      </w:r>
    </w:p>
    <w:p>
      <w:pPr>
        <w:spacing w:after="500"/>
        <w:jc w:val="center"/>
      </w:pPr>
      <w:r>
        <w:rPr>
          <w:i/>
          <w:iCs/>
          <w:color w:val="555555"/>
          <w:sz w:val="20"/>
          <w:szCs w:val="20"/>
        </w:rPr>
        <w:t xml:space="preserve">Week 3 · Day 3 · Self-Paced Lab, Step by Step · Prepared by Rajesh Pasham</w:t>
      </w:r>
    </w:p>
    <w:p>
      <w:pPr>
        <w:pStyle w:val="Heading1"/>
        <w:pBdr>
          <w:bottom w:val="single" w:color="1F3864" w:sz="6" w:space="4"/>
        </w:pBdr>
        <w:spacing w:after="200" w:before="420"/>
      </w:pPr>
      <w:r>
        <w:rPr>
          <w:b/>
          <w:bCs/>
          <w:color w:val="1F3864"/>
          <w:sz w:val="30"/>
          <w:szCs w:val="30"/>
        </w:rPr>
        <w:t xml:space="preserve">Before You Begin</w:t>
      </w:r>
    </w:p>
    <w:p>
      <w:pPr>
        <w:spacing w:after="130"/>
      </w:pPr>
      <w:r>
        <w:rPr>
          <w:sz w:val="21"/>
          <w:szCs w:val="21"/>
        </w:rPr>
        <w:t xml:space="preserve">This lab builds directly on two things you already have: your Week 1 Policy Servicing, Renewals &amp; Retention Ontology (with its Object Types, relationships, and Pricing-Sensitive Record Marking) and your Week 2 ServicingCopilot (a published, read-only AIP Logic function). Today adds the one thing neither had: a real, governed change to the Ontology.</w:t>
      </w:r>
    </w:p>
    <w:p>
      <w:pPr>
        <w:spacing w:after="130"/>
      </w:pPr>
      <w:r>
        <w:rPr>
          <w:sz w:val="21"/>
          <w:szCs w:val="21"/>
        </w:rPr>
        <w:t xml:space="preserve">Every click in this document is spelled out, including exact menu labels and button names, confirmed against current Palantir documentation — not guessed. Where the platform genuinely offers more than one way to do something, this document tells you which one to use and why.</w:t>
      </w:r>
    </w:p>
    <w:p>
      <w:pPr>
        <w:pStyle w:val="Heading1"/>
        <w:pBdr>
          <w:bottom w:val="single" w:color="1F3864" w:sz="6" w:space="4"/>
        </w:pBdr>
        <w:spacing w:after="200" w:before="420"/>
      </w:pPr>
      <w:r>
        <w:rPr>
          <w:b/>
          <w:bCs/>
          <w:color w:val="1F3864"/>
          <w:sz w:val="30"/>
          <w:szCs w:val="30"/>
        </w:rPr>
        <w:t xml:space="preserve">Read This First: How Writeback Actually Works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This Section Exists Because of a Real Platform Behavior That Trips Up Almost Everyone</w:t>
            </w:r>
          </w:p>
          <w:p>
            <w:r>
              <w:rPr>
                <w:sz w:val="20"/>
                <w:szCs w:val="20"/>
              </w:rPr>
              <w:t xml:space="preserve">In AIP Logic, if you add a step that applies an Action and then click Preview, the Debugger will show you the edit it would make — but that edit is never actually saved to the Ontology. Previewing a Logic function only simulates Ontology edits; it does not commit them. This is true no matter how correctly you've built everything else.</w:t>
            </w:r>
          </w:p>
        </w:tc>
      </w:tr>
    </w:tbl>
    <w:p>
      <w:pPr>
        <w:spacing w:after="160"/>
      </w:pPr>
    </w:p>
    <w:p>
      <w:pPr>
        <w:spacing w:after="130"/>
      </w:pPr>
      <w:r>
        <w:rPr>
          <w:sz w:val="21"/>
          <w:szCs w:val="21"/>
        </w:rPr>
        <w:t xml:space="preserve">Because of this, today's workflow has two genuinely separate parts, and this document builds them in that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645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The Reasoning Workflow (Parts 2–6)</w:t>
            </w:r>
          </w:p>
        </w:tc>
        <w:tc>
          <w:tcPr>
            <w:tcW w:type="dxa" w:w="6450"/>
            <w:shd w:fill="F2F2F2" w:val="clear"/>
            <w:tcMar>
              <w:top w:type="dxa" w:w="80"/>
              <w:left w:type="dxa" w:w="100"/>
              <w:bottom w:type="dxa" w:w="80"/>
              <w:right w:type="dxa" w:w="100"/>
            </w:tcMar>
            <w:vAlign w:val="center"/>
          </w:tcPr>
          <w:p>
            <w:r>
              <w:rPr>
                <w:b w:val="false"/>
                <w:bCs w:val="false"/>
                <w:color w:val="000000"/>
                <w:sz w:val="20"/>
                <w:szCs w:val="20"/>
              </w:rPr>
              <w:t xml:space="preserve">An AIP Logic function that retrieves data, validates it, calculates figures, assesses risk, and recommends a decision. It reads, reasons, and returns a structured recommendation. It does not touch the Ontology.</w:t>
            </w:r>
          </w:p>
        </w:tc>
      </w:tr>
      <w:tr>
        <w:tc>
          <w:tcPr>
            <w:tcW w:type="dxa" w:w="2900"/>
            <w:shd w:fill="FFFFFF" w:val="clear"/>
            <w:tcMar>
              <w:top w:type="dxa" w:w="80"/>
              <w:left w:type="dxa" w:w="100"/>
              <w:bottom w:type="dxa" w:w="80"/>
              <w:right w:type="dxa" w:w="100"/>
            </w:tcMar>
            <w:vAlign w:val="center"/>
          </w:tcPr>
          <w:p>
            <w:r>
              <w:rPr>
                <w:b w:val="false"/>
                <w:bCs w:val="false"/>
                <w:color w:val="000000"/>
                <w:sz w:val="20"/>
                <w:szCs w:val="20"/>
              </w:rPr>
              <w:t xml:space="preserve">Applying the Real Decision (Parts 7–8)</w:t>
            </w:r>
          </w:p>
        </w:tc>
        <w:tc>
          <w:tcPr>
            <w:tcW w:type="dxa" w:w="6450"/>
            <w:shd w:fill="FFFFFF" w:val="clear"/>
            <w:tcMar>
              <w:top w:type="dxa" w:w="80"/>
              <w:left w:type="dxa" w:w="100"/>
              <w:bottom w:type="dxa" w:w="80"/>
              <w:right w:type="dxa" w:w="100"/>
            </w:tcMar>
            <w:vAlign w:val="center"/>
          </w:tcPr>
          <w:p>
            <w:r>
              <w:rPr>
                <w:b w:val="false"/>
                <w:bCs w:val="false"/>
                <w:color w:val="000000"/>
                <w:sz w:val="20"/>
                <w:szCs w:val="20"/>
              </w:rPr>
              <w:t xml:space="preserve">Using Object Explorer — a standard Foundry application — to actually submit the Action, using the values your Reasoning Workflow recommended. This is the step that really writes to the Ontology, and the only step you can verify in Ontology Manager afterward.</w:t>
            </w:r>
          </w:p>
        </w:tc>
      </w:tr>
    </w:tbl>
    <w:p>
      <w:pPr>
        <w:spacing w:after="160"/>
      </w:pPr>
    </w:p>
    <w:p>
      <w:pPr>
        <w:spacing w:after="130"/>
      </w:pPr>
      <w:r>
        <w:rPr>
          <w:i/>
          <w:iCs/>
          <w:color w:val="555555"/>
          <w:sz w:val="21"/>
          <w:szCs w:val="21"/>
        </w:rPr>
        <w:t xml:space="preserve">This two-part shape is not a workaround — it's the standard, documented pattern for AI-assisted (as opposed to fully autonomous) writeback. The AI recommends; a governed Action, submitted with those recommended values, actually executes the change.</w:t>
      </w:r>
    </w:p>
    <w:p>
      <w:pPr>
        <w:pStyle w:val="Heading1"/>
        <w:pBdr>
          <w:bottom w:val="single" w:color="1F3864" w:sz="6" w:space="4"/>
        </w:pBdr>
        <w:spacing w:after="200" w:before="420"/>
      </w:pPr>
      <w:r>
        <w:rPr>
          <w:b/>
          <w:bCs/>
          <w:color w:val="1F3864"/>
          <w:sz w:val="30"/>
          <w:szCs w:val="30"/>
        </w:rPr>
        <w:t xml:space="preserve">A Second Design Note: One Input, Two Objects</w:t>
      </w:r>
    </w:p>
    <w:p>
      <w:pPr>
        <w:spacing w:after="130"/>
      </w:pPr>
      <w:r>
        <w:rPr>
          <w:i/>
          <w:iCs/>
          <w:color w:val="555555"/>
          <w:sz w:val="21"/>
          <w:szCs w:val="21"/>
        </w:rPr>
        <w:t xml:space="preserve">Your Week 2 ServicingCopilot takes a policyId, because “understand this customer's account” naturally starts from the Policy. But the actual decision you're automating today — a renewal outcome — belongs to a specific Renewal object, not the Policy itself. Today's Reasoning Workflow keeps policyId as its external input, exactly matching your Week 2 Copilot, and internally looks up the Policy's current Renewal before recommending anything. Your Reasoning Workflow's output includes the resolved renewalId specifically so you know which object to search for in Object Explorer during Part 7 — keep this in mind through Parts 2–7.</w:t>
      </w:r>
    </w:p>
    <w:p>
      <w:pPr>
        <w:spacing w:after="60" w:before="140"/>
      </w:pPr>
      <w:r>
        <w:rPr>
          <w:b/>
          <w:bCs/>
          <w:color w:val="333333"/>
          <w:sz w:val="21"/>
          <w:szCs w:val="21"/>
        </w:rPr>
        <w:t xml:space="preserve">How Long This Takes</w:t>
      </w:r>
    </w:p>
    <w:p>
      <w:pPr>
        <w:spacing w:after="130"/>
      </w:pPr>
      <w:r>
        <w:rPr>
          <w:sz w:val="21"/>
          <w:szCs w:val="21"/>
        </w:rPr>
        <w:t xml:space="preserve">Budget 4–5 hours.</w:t>
      </w:r>
    </w:p>
    <w:p>
      <w:pPr>
        <w:spacing w:after="60" w:before="140"/>
      </w:pPr>
      <w:r>
        <w:rPr>
          <w:b/>
          <w:bCs/>
          <w:color w:val="333333"/>
          <w:sz w:val="21"/>
          <w:szCs w:val="21"/>
        </w:rPr>
        <w:t xml:space="preserve">What You Need Before Starting</w:t>
      </w:r>
    </w:p>
    <w:p>
      <w:pPr>
        <w:pStyle w:val="ListParagraph"/>
        <w:numPr>
          <w:ilvl w:val="0"/>
          <w:numId w:val="2"/>
        </w:numPr>
        <w:spacing w:after="60"/>
      </w:pPr>
      <w:r>
        <w:rPr>
          <w:sz w:val="21"/>
          <w:szCs w:val="21"/>
        </w:rPr>
        <w:t xml:space="preserve">Your individual Palantir Developer Tier account, already signed in</w:t>
      </w:r>
    </w:p>
    <w:p>
      <w:pPr>
        <w:pStyle w:val="ListParagraph"/>
        <w:numPr>
          <w:ilvl w:val="0"/>
          <w:numId w:val="2"/>
        </w:numPr>
        <w:spacing w:after="60"/>
      </w:pPr>
      <w:r>
        <w:rPr>
          <w:sz w:val="21"/>
          <w:szCs w:val="21"/>
        </w:rPr>
        <w:t xml:space="preserve">Your Week 1 Policy Servicing, Renewals &amp; Retention Ontology, fully built and secured: Policyholder, Insurance Policy, Renewal, Retention Offer, Service Request, Customer Service Rep, Communication, plus the Pricing-Sensitive Record Marking with its property security policies</w:t>
      </w:r>
    </w:p>
    <w:p>
      <w:pPr>
        <w:pStyle w:val="ListParagraph"/>
        <w:numPr>
          <w:ilvl w:val="0"/>
          <w:numId w:val="2"/>
        </w:numPr>
        <w:spacing w:after="60"/>
      </w:pPr>
      <w:r>
        <w:rPr>
          <w:sz w:val="21"/>
          <w:szCs w:val="21"/>
        </w:rPr>
        <w:t xml:space="preserve">Your Week 2 ServicingCopilot function, published and working — you will reuse it as a step inside today's workflow, not rebuild it</w:t>
      </w:r>
    </w:p>
    <w:p>
      <w:pPr>
        <w:spacing w:after="60" w:before="140"/>
      </w:pPr>
      <w:r>
        <w:rPr>
          <w:b/>
          <w:bCs/>
          <w:color w:val="333333"/>
          <w:sz w:val="21"/>
          <w:szCs w:val="21"/>
        </w:rPr>
        <w:t xml:space="preserve">Getting Unstuck Without the Trainer</w:t>
      </w:r>
    </w:p>
    <w:p>
      <w:pPr>
        <w:pStyle w:val="ListParagraph"/>
        <w:numPr>
          <w:ilvl w:val="0"/>
          <w:numId w:val="2"/>
        </w:numPr>
        <w:spacing w:after="60"/>
      </w:pPr>
      <w:r>
        <w:rPr>
          <w:sz w:val="21"/>
          <w:szCs w:val="21"/>
        </w:rPr>
        <w:t xml:space="preserve">Re-read the relevant step first — most issues are a missed sub-step, not a platform problem</w:t>
      </w:r>
    </w:p>
    <w:p>
      <w:pPr>
        <w:pStyle w:val="ListParagraph"/>
        <w:numPr>
          <w:ilvl w:val="0"/>
          <w:numId w:val="2"/>
        </w:numPr>
        <w:spacing w:after="60"/>
      </w:pPr>
      <w:r>
        <w:rPr>
          <w:sz w:val="21"/>
          <w:szCs w:val="21"/>
        </w:rPr>
        <w:t xml:space="preserve">Check the Troubleshooting table at the end of this document for the specific symptom you're seeing</w:t>
      </w:r>
    </w:p>
    <w:p>
      <w:pPr>
        <w:pStyle w:val="ListParagraph"/>
        <w:numPr>
          <w:ilvl w:val="0"/>
          <w:numId w:val="2"/>
        </w:numPr>
        <w:spacing w:after="60"/>
      </w:pPr>
      <w:r>
        <w:rPr>
          <w:sz w:val="21"/>
          <w:szCs w:val="21"/>
        </w:rPr>
        <w:t xml:space="preserve">Search the exact error message in the Palantir Developer Community (community.palantir.com)</w:t>
      </w:r>
    </w:p>
    <w:p>
      <w:pPr>
        <w:pStyle w:val="ListParagraph"/>
        <w:numPr>
          <w:ilvl w:val="0"/>
          <w:numId w:val="2"/>
        </w:numPr>
        <w:spacing w:after="60"/>
      </w:pPr>
      <w:r>
        <w:rPr>
          <w:sz w:val="21"/>
          <w:szCs w:val="21"/>
        </w:rPr>
        <w:t xml:space="preserve">Note the blocker in your validation checklist and bring it to Day 4</w:t>
      </w:r>
    </w:p>
    <w:p>
      <w:pPr>
        <w:pStyle w:val="Heading1"/>
        <w:pBdr>
          <w:bottom w:val="single" w:color="1F3864" w:sz="6" w:space="4"/>
        </w:pBdr>
        <w:spacing w:after="200" w:before="420"/>
      </w:pPr>
      <w:r>
        <w:rPr>
          <w:b/>
          <w:bCs/>
          <w:color w:val="1F3864"/>
          <w:sz w:val="30"/>
          <w:szCs w:val="30"/>
        </w:rPr>
        <w:t xml:space="preserve">Lab Outcome</w:t>
      </w:r>
    </w:p>
    <w:p>
      <w:pPr>
        <w:spacing w:after="130"/>
      </w:pPr>
      <w:r>
        <w:rPr>
          <w:sz w:val="21"/>
          <w:szCs w:val="21"/>
        </w:rPr>
        <w:t xml:space="preserve">By the end of this lab, you will have an AI-assisted workflow that recommends a governed renewal decision, and a real Action Type you apply that recommendation through. It will: retrieve the Insurance Policy, Policyholder, and current Renewal; validate renewal status; calculate a renewal premium range; detect at-risk servicing signals; assess retention risk; recommend a renewal or retention action; and provide the exact values needed to submit a real, auditable Action that updates the Renewal.</w:t>
      </w:r>
    </w:p>
    <w:p>
      <w:pPr>
        <w:pStyle w:val="Heading1"/>
        <w:pBdr>
          <w:bottom w:val="single" w:color="1F3864" w:sz="6" w:space="4"/>
        </w:pBdr>
        <w:spacing w:after="200" w:before="420"/>
      </w:pPr>
      <w:r>
        <w:rPr>
          <w:b/>
          <w:bCs/>
          <w:color w:val="1F3864"/>
          <w:sz w:val="30"/>
          <w:szCs w:val="30"/>
        </w:rPr>
        <w:t xml:space="preserve">Orienting Yourself: Three Screens Today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Screen</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What It's For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Ontology Manager</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Where your Object Types, Markings, and (starting today) Action Types are defined. You worked here in Week 1. Part 1 happens entirely here.</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AIP Logic</w:t>
            </w:r>
          </w:p>
        </w:tc>
        <w:tc>
          <w:tcPr>
            <w:tcW w:type="dxa" w:w="6750"/>
            <w:shd w:fill="FFFFFF" w:val="clear"/>
            <w:tcMar>
              <w:top w:type="dxa" w:w="80"/>
              <w:left w:type="dxa" w:w="100"/>
              <w:bottom w:type="dxa" w:w="80"/>
              <w:right w:type="dxa" w:w="100"/>
            </w:tcMar>
            <w:vAlign w:val="center"/>
          </w:tcPr>
          <w:p>
            <w:r>
              <w:rPr>
                <w:b w:val="false"/>
                <w:bCs w:val="false"/>
                <w:color w:val="000000"/>
                <w:sz w:val="20"/>
                <w:szCs w:val="20"/>
              </w:rPr>
              <w:t xml:space="preserve">Where you build the reasoning workflow — the sequence of steps that reads data, reasons, and recommends a decision. You worked here in Week 2. Parts 2–6 and Part 9 happen here.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Object Explorer</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New today. Where you find a real Renewal object and actually submit your Action against it. Parts 7–8 and Part 10 happen here.</w:t>
            </w:r>
          </w:p>
        </w:tc>
      </w:tr>
    </w:tbl>
    <w:p>
      <w:pPr>
        <w:spacing w:after="160"/>
      </w:pPr>
    </w:p>
    <w:p>
      <w:pPr>
        <w:pStyle w:val="Heading1"/>
        <w:pBdr>
          <w:bottom w:val="single" w:color="1F3864" w:sz="6" w:space="4"/>
        </w:pBdr>
        <w:spacing w:after="200" w:before="420"/>
      </w:pPr>
      <w:r>
        <w:rPr>
          <w:b/>
          <w:bCs/>
          <w:color w:val="1F3864"/>
          <w:sz w:val="30"/>
          <w:szCs w:val="30"/>
        </w:rPr>
        <w:t xml:space="preserve">Lab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8650"/>
            <w:shd w:fill="1F3864" w:val="clear"/>
            <w:tcMar>
              <w:top w:type="dxa" w:w="80"/>
              <w:left w:type="dxa" w:w="100"/>
              <w:bottom w:type="dxa" w:w="80"/>
              <w:right w:type="dxa" w:w="100"/>
            </w:tcMar>
            <w:vAlign w:val="center"/>
          </w:tcPr>
          <w:p>
            <w:r>
              <w:rPr>
                <w:b/>
                <w:bCs/>
                <w:color w:val="FFFFFF"/>
                <w:sz w:val="20"/>
                <w:szCs w:val="20"/>
              </w:rPr>
              <w:t xml:space="preserve">Task</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your RecordRenewalDecision Action Type in Ontology Manager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2</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Create your Reasoning Workflow function in AIP Logic and reuse your Week 2 Copilot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3</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validation, lookup, and calculation blocks (deterministic)</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4</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Add retention risk assessment (a second, generative reasoning stage)</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5</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a recommendation block that assembles your final structured output</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6</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Configure structured output, publish, and fix the ontology-binding error if it appears</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7</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Apply your first real Action in Object Explorer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8</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Verify the writeback directly, and confirm the Action's built-in idempotency</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9</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an evaluation suite for your Reasoning Workflow</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Test the retention-review and pricing-restriction paths</w:t>
            </w:r>
          </w:p>
        </w:tc>
      </w:tr>
    </w:tbl>
    <w:p>
      <w:pPr>
        <w:spacing w:after="160"/>
      </w:pPr>
    </w:p>
    <w:p>
      <w:pPr>
        <w:pStyle w:val="Heading1"/>
        <w:pBdr>
          <w:bottom w:val="single" w:color="1F3864" w:sz="6" w:space="4"/>
        </w:pBdr>
        <w:spacing w:after="200" w:before="420"/>
      </w:pPr>
      <w:r>
        <w:rPr>
          <w:b/>
          <w:bCs/>
          <w:color w:val="1F3864"/>
          <w:sz w:val="30"/>
          <w:szCs w:val="30"/>
        </w:rPr>
        <w:t xml:space="preserve">Part 1 — Create Your RecordRenewalDecision Action Type</w:t>
      </w:r>
    </w:p>
    <w:p>
      <w:pPr>
        <w:spacing w:after="130"/>
      </w:pPr>
      <w:r>
        <w:rPr>
          <w:sz w:val="21"/>
          <w:szCs w:val="21"/>
        </w:rPr>
        <w:t xml:space="preserve">Everything you built in Weeks 1–2 was read-only. This Part is the first time you'll define a change to the Ontology itself.</w:t>
      </w:r>
    </w:p>
    <w:p>
      <w:pPr>
        <w:pStyle w:val="Heading2"/>
        <w:spacing w:after="100" w:before="240"/>
      </w:pPr>
      <w:r>
        <w:rPr>
          <w:b/>
          <w:bCs/>
          <w:color w:val="2E8B8B"/>
          <w:sz w:val="23"/>
          <w:szCs w:val="23"/>
        </w:rPr>
        <w:t xml:space="preserve">Step 1: Open Ontology Manager</w:t>
      </w:r>
    </w:p>
    <w:p>
      <w:pPr>
        <w:pStyle w:val="ListParagraph"/>
        <w:numPr>
          <w:ilvl w:val="0"/>
          <w:numId w:val="3"/>
        </w:numPr>
        <w:spacing w:after="90"/>
      </w:pPr>
      <w:r>
        <w:rPr>
          <w:sz w:val="21"/>
          <w:szCs w:val="21"/>
        </w:rPr>
        <w:t xml:space="preserve">From anywhere in Foundry, press Cmd+J (macOS) or Ctrl+J (Windows), type “Ontology Manager,” and select it — or find it in your workspace navigation bar's list of applications.</w:t>
      </w:r>
    </w:p>
    <w:p>
      <w:pPr>
        <w:pStyle w:val="ListParagraph"/>
        <w:numPr>
          <w:ilvl w:val="0"/>
          <w:numId w:val="3"/>
        </w:numPr>
        <w:spacing w:after="90"/>
      </w:pPr>
      <w:r>
        <w:rPr>
          <w:sz w:val="21"/>
          <w:szCs w:val="21"/>
        </w:rPr>
        <w:t xml:space="preserve">Find and open your Policy Servicing, Renewals &amp; Retention Ontology — the same one you built in Week 1.</w:t>
      </w:r>
    </w:p>
    <w:p>
      <w:pPr>
        <w:pStyle w:val="Heading2"/>
        <w:spacing w:after="100" w:before="240"/>
      </w:pPr>
      <w:r>
        <w:rPr>
          <w:b/>
          <w:bCs/>
          <w:color w:val="2E8B8B"/>
          <w:sz w:val="23"/>
          <w:szCs w:val="23"/>
        </w:rPr>
        <w:t xml:space="preserve">Step 2: Start a new Action Type</w:t>
      </w:r>
    </w:p>
    <w:p>
      <w:pPr>
        <w:pStyle w:val="ListParagraph"/>
        <w:numPr>
          <w:ilvl w:val="0"/>
          <w:numId w:val="3"/>
        </w:numPr>
        <w:spacing w:after="90"/>
      </w:pPr>
      <w:r>
        <w:rPr>
          <w:sz w:val="21"/>
          <w:szCs w:val="21"/>
        </w:rPr>
        <w:t xml:space="preserve">In the left sidebar of Ontology Manager, select Action type.</w:t>
      </w:r>
    </w:p>
    <w:p>
      <w:pPr>
        <w:pStyle w:val="ListParagraph"/>
        <w:numPr>
          <w:ilvl w:val="0"/>
          <w:numId w:val="3"/>
        </w:numPr>
        <w:spacing w:after="90"/>
      </w:pPr>
      <w:r>
        <w:rPr>
          <w:sz w:val="21"/>
          <w:szCs w:val="21"/>
        </w:rPr>
        <w:t xml:space="preserve">In the top right of the view, select New Action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You can also start an Action Type directly from an Object Type's own page, using the same New menu. Either path opens the same creation wizard.</w:t>
            </w:r>
          </w:p>
        </w:tc>
      </w:tr>
    </w:tbl>
    <w:p>
      <w:pPr>
        <w:spacing w:after="160"/>
      </w:pPr>
    </w:p>
    <w:p>
      <w:pPr>
        <w:pStyle w:val="Heading2"/>
        <w:spacing w:after="100" w:before="240"/>
      </w:pPr>
      <w:r>
        <w:rPr>
          <w:b/>
          <w:bCs/>
          <w:color w:val="2E8B8B"/>
          <w:sz w:val="23"/>
          <w:szCs w:val="23"/>
        </w:rPr>
        <w:t xml:space="preserve">Step 3: Configure the first rule — modifying the Renewal</w:t>
      </w:r>
    </w:p>
    <w:p>
      <w:pPr>
        <w:pStyle w:val="ListParagraph"/>
        <w:numPr>
          <w:ilvl w:val="0"/>
          <w:numId w:val="3"/>
        </w:numPr>
        <w:spacing w:after="90"/>
      </w:pPr>
      <w:r>
        <w:rPr>
          <w:sz w:val="21"/>
          <w:szCs w:val="21"/>
        </w:rPr>
        <w:t xml:space="preserve">In the creation wizard, enter RecordRenewalDecision as the Display name.</w:t>
      </w:r>
    </w:p>
    <w:p>
      <w:pPr>
        <w:pStyle w:val="ListParagraph"/>
        <w:numPr>
          <w:ilvl w:val="0"/>
          <w:numId w:val="3"/>
        </w:numPr>
        <w:spacing w:after="90"/>
      </w:pPr>
      <w:r>
        <w:rPr>
          <w:sz w:val="21"/>
          <w:szCs w:val="21"/>
        </w:rPr>
        <w:t xml:space="preserve">Under Change object(s), select Modify.</w:t>
      </w:r>
    </w:p>
    <w:p>
      <w:pPr>
        <w:pStyle w:val="ListParagraph"/>
        <w:numPr>
          <w:ilvl w:val="0"/>
          <w:numId w:val="3"/>
        </w:numPr>
        <w:spacing w:after="90"/>
      </w:pPr>
      <w:r>
        <w:rPr>
          <w:sz w:val="21"/>
          <w:szCs w:val="21"/>
        </w:rPr>
        <w:t xml:space="preserve">From the object type dropdown that appears, select Renewal.</w:t>
      </w:r>
    </w:p>
    <w:p>
      <w:pPr>
        <w:pStyle w:val="ListParagraph"/>
        <w:numPr>
          <w:ilvl w:val="0"/>
          <w:numId w:val="3"/>
        </w:numPr>
        <w:spacing w:after="90"/>
      </w:pPr>
      <w:r>
        <w:rPr>
          <w:sz w:val="21"/>
          <w:szCs w:val="21"/>
        </w:rPr>
        <w:t xml:space="preserve">Select Add property, and choose status. Select Add property again, and choose proposedPremium. These are the properties this Action will be allowed to change.</w:t>
      </w:r>
    </w:p>
    <w:p>
      <w:pPr>
        <w:pStyle w:val="ListParagraph"/>
        <w:numPr>
          <w:ilvl w:val="0"/>
          <w:numId w:val="3"/>
        </w:numPr>
        <w:spacing w:after="90"/>
      </w:pPr>
      <w:r>
        <w:rPr>
          <w:sz w:val="21"/>
          <w:szCs w:val="21"/>
        </w:rPr>
        <w:t xml:space="preserve">Select Create in the bottom right of the wizard to finalize this first rule. You'll land on the full detail view of your new Action Type, with tabs across the top: Overview, Rules, Forms, and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Selecting a property here doesn't just mark it editable — it automatically creates a matching parameter for this Action, visible on the Forms tab. You don't define parameters separately from the properties you choose; they're generated together.</w:t>
            </w:r>
          </w:p>
        </w:tc>
      </w:tr>
    </w:tbl>
    <w:p>
      <w:pPr>
        <w:spacing w:after="160"/>
      </w:pPr>
    </w:p>
    <w:p>
      <w:pPr>
        <w:pStyle w:val="Heading2"/>
        <w:spacing w:after="100" w:before="240"/>
      </w:pPr>
      <w:r>
        <w:rPr>
          <w:b/>
          <w:bCs/>
          <w:color w:val="2E8B8B"/>
          <w:sz w:val="23"/>
          <w:szCs w:val="23"/>
        </w:rPr>
        <w:t xml:space="preserve">Step 4: Add a second rule — creating the Retention Offer</w:t>
      </w:r>
    </w:p>
    <w:p>
      <w:pPr>
        <w:pStyle w:val="ListParagraph"/>
        <w:numPr>
          <w:ilvl w:val="0"/>
          <w:numId w:val="3"/>
        </w:numPr>
        <w:spacing w:after="90"/>
      </w:pPr>
      <w:r>
        <w:rPr>
          <w:sz w:val="21"/>
          <w:szCs w:val="21"/>
        </w:rPr>
        <w:t xml:space="preserve">Select the Rules tab.</w:t>
      </w:r>
    </w:p>
    <w:p>
      <w:pPr>
        <w:pStyle w:val="ListParagraph"/>
        <w:numPr>
          <w:ilvl w:val="0"/>
          <w:numId w:val="3"/>
        </w:numPr>
        <w:spacing w:after="90"/>
      </w:pPr>
      <w:r>
        <w:rPr>
          <w:sz w:val="21"/>
          <w:szCs w:val="21"/>
        </w:rPr>
        <w:t xml:space="preserve">Add a second rule. Set its type to Create object, and select Retention Offer as the object type.</w:t>
      </w:r>
    </w:p>
    <w:p>
      <w:pPr>
        <w:pStyle w:val="ListParagraph"/>
        <w:numPr>
          <w:ilvl w:val="0"/>
          <w:numId w:val="3"/>
        </w:numPr>
        <w:spacing w:after="90"/>
      </w:pPr>
      <w:r>
        <w:rPr>
          <w:sz w:val="21"/>
          <w:szCs w:val="21"/>
        </w:rPr>
        <w:t xml:space="preserve">Add properties to this rule: discountPercent, offerType, and expiryDate. Also configure the link so the new Retention Offer's renewalId connects back to the Renewal being modified in the first rule — look for a link or reference option tying the two rules to the same underlying Renewal.</w:t>
      </w:r>
    </w:p>
    <w:p>
      <w:pPr>
        <w:spacing w:after="130"/>
      </w:pPr>
      <w:r>
        <w:rPr>
          <w:i/>
          <w:iCs/>
          <w:color w:val="555555"/>
          <w:sz w:val="21"/>
          <w:szCs w:val="21"/>
        </w:rPr>
        <w:t xml:space="preserve">You'll only fill in these Retention Offer fields when submitting an OfferExtended decision in Part 7 — leave them blank for Renewed or Lapsed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add the Retention-Offer-creation rule but forget to link it back to the Renewal — without that link, you'd get an offer floating with no connection to the renewal it belongs to. Before moving on, confirm the link is configured.</w:t>
            </w:r>
          </w:p>
        </w:tc>
      </w:tr>
    </w:tbl>
    <w:p>
      <w:pPr>
        <w:spacing w:after="160"/>
      </w:pPr>
    </w:p>
    <w:p>
      <w:pPr>
        <w:pStyle w:val="Heading2"/>
        <w:spacing w:after="100" w:before="240"/>
      </w:pPr>
      <w:r>
        <w:rPr>
          <w:b/>
          <w:bCs/>
          <w:color w:val="2E8B8B"/>
          <w:sz w:val="23"/>
          <w:szCs w:val="23"/>
        </w:rPr>
        <w:t xml:space="preserve">Step 5: Review the Forms tab</w:t>
      </w:r>
    </w:p>
    <w:p>
      <w:pPr>
        <w:pStyle w:val="ListParagraph"/>
        <w:numPr>
          <w:ilvl w:val="0"/>
          <w:numId w:val="3"/>
        </w:numPr>
        <w:spacing w:after="90"/>
      </w:pPr>
      <w:r>
        <w:rPr>
          <w:sz w:val="21"/>
          <w:szCs w:val="21"/>
        </w:rPr>
        <w:t xml:space="preserve">Select the Forms tab. Confirm you see parameters corresponding to every property you added: the Renewal being modified, its new status and proposedPremium, and the new Retention Offer's discountPercent, offerType, and expiryDate.</w:t>
      </w:r>
    </w:p>
    <w:p>
      <w:pPr>
        <w:pStyle w:val="Heading2"/>
        <w:spacing w:after="100" w:before="240"/>
      </w:pPr>
      <w:r>
        <w:rPr>
          <w:b/>
          <w:bCs/>
          <w:color w:val="2E8B8B"/>
          <w:sz w:val="23"/>
          <w:szCs w:val="23"/>
        </w:rPr>
        <w:t xml:space="preserve">Step 6: Configure submission criteria</w:t>
      </w:r>
    </w:p>
    <w:p>
      <w:pPr>
        <w:spacing w:after="130"/>
      </w:pPr>
      <w:r>
        <w:rPr>
          <w:sz w:val="21"/>
          <w:szCs w:val="21"/>
        </w:rPr>
        <w:t xml:space="preserve">Submission criteria control who can submit this Action, and under what conditions — and this is also where you'll build your duplicate-decision protection.</w:t>
      </w:r>
    </w:p>
    <w:p>
      <w:pPr>
        <w:pStyle w:val="ListParagraph"/>
        <w:numPr>
          <w:ilvl w:val="0"/>
          <w:numId w:val="3"/>
        </w:numPr>
        <w:spacing w:after="90"/>
      </w:pPr>
      <w:r>
        <w:rPr>
          <w:sz w:val="21"/>
          <w:szCs w:val="21"/>
        </w:rPr>
        <w:t xml:space="preserve">Find the Submission criteria section (this may be its own tab, or a section within Rules, depending on your platform version).</w:t>
      </w:r>
    </w:p>
    <w:p>
      <w:pPr>
        <w:pStyle w:val="ListParagraph"/>
        <w:numPr>
          <w:ilvl w:val="0"/>
          <w:numId w:val="3"/>
        </w:numPr>
        <w:spacing w:after="90"/>
      </w:pPr>
      <w:r>
        <w:rPr>
          <w:sz w:val="21"/>
          <w:szCs w:val="21"/>
        </w:rPr>
        <w:t xml:space="preserve">Add a criterion requiring that the Renewal's status property currently equals Pending.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single condition does more work than it looks like. Once this Action successfully runs once, the Renewal's status changes away from Pending — so a second, accidental submission for the same Renewal will automatically fail this same criterion. You get duplicate-decision protection for free. Part 8 has you prove this directly.</w:t>
            </w:r>
          </w:p>
        </w:tc>
      </w:tr>
    </w:tbl>
    <w:p>
      <w:pPr>
        <w:spacing w:after="160"/>
      </w:pPr>
    </w:p>
    <w:p>
      <w:pPr>
        <w:pStyle w:val="Heading2"/>
        <w:spacing w:after="100" w:before="240"/>
      </w:pPr>
      <w:r>
        <w:rPr>
          <w:b/>
          <w:bCs/>
          <w:color w:val="2E8B8B"/>
          <w:sz w:val="23"/>
          <w:szCs w:val="23"/>
        </w:rPr>
        <w:t xml:space="preserve">Step 7: Save</w:t>
      </w:r>
    </w:p>
    <w:p>
      <w:pPr>
        <w:pStyle w:val="ListParagraph"/>
        <w:numPr>
          <w:ilvl w:val="0"/>
          <w:numId w:val="3"/>
        </w:numPr>
        <w:spacing w:after="90"/>
      </w:pPr>
      <w:r>
        <w:rPr>
          <w:sz w:val="21"/>
          <w:szCs w:val="21"/>
        </w:rPr>
        <w:t xml:space="preserve">Select Save to store your RecordRenewalDecision Action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RecordRenewalDecision Action Type exists in Ontology Manager, with two rules (modify Renewal, create Retention Offer), matching parameters on the Forms tab, and a submission criterion requiring status equals Pending.</w:t>
            </w:r>
          </w:p>
        </w:tc>
      </w:tr>
    </w:tbl>
    <w:p>
      <w:pPr>
        <w:spacing w:after="160"/>
      </w:pPr>
    </w:p>
    <w:p>
      <w:pPr>
        <w:pStyle w:val="Heading1"/>
        <w:pBdr>
          <w:bottom w:val="single" w:color="1F3864" w:sz="6" w:space="4"/>
        </w:pBdr>
        <w:spacing w:after="200" w:before="420"/>
      </w:pPr>
      <w:r>
        <w:rPr>
          <w:b/>
          <w:bCs/>
          <w:color w:val="1F3864"/>
          <w:sz w:val="30"/>
          <w:szCs w:val="30"/>
        </w:rPr>
        <w:t xml:space="preserve">Part 2 — Create Your Reasoning Workflow</w:t>
      </w:r>
    </w:p>
    <w:p>
      <w:pPr>
        <w:pStyle w:val="Heading2"/>
        <w:spacing w:after="100" w:before="240"/>
      </w:pPr>
      <w:r>
        <w:rPr>
          <w:b/>
          <w:bCs/>
          <w:color w:val="2E8B8B"/>
          <w:sz w:val="23"/>
          <w:szCs w:val="23"/>
        </w:rPr>
        <w:t xml:space="preserve">Step 1: Open AIP Logic</w:t>
      </w:r>
    </w:p>
    <w:p>
      <w:pPr>
        <w:pStyle w:val="ListParagraph"/>
        <w:numPr>
          <w:ilvl w:val="0"/>
          <w:numId w:val="3"/>
        </w:numPr>
        <w:spacing w:after="90"/>
      </w:pPr>
      <w:r>
        <w:rPr>
          <w:sz w:val="21"/>
          <w:szCs w:val="21"/>
        </w:rPr>
        <w:t xml:space="preserve">Press Cmd+J (macOS) or Ctrl+J (Windows), type “AIP Logic,” and select it — or, from your Project's file browser, select + New, then AIP Logic.</w:t>
      </w:r>
    </w:p>
    <w:p>
      <w:pPr>
        <w:pStyle w:val="Heading2"/>
        <w:spacing w:after="100" w:before="240"/>
      </w:pPr>
      <w:r>
        <w:rPr>
          <w:b/>
          <w:bCs/>
          <w:color w:val="2E8B8B"/>
          <w:sz w:val="23"/>
          <w:szCs w:val="23"/>
        </w:rPr>
        <w:t xml:space="preserve">Step 2: Name and save your function</w:t>
      </w:r>
    </w:p>
    <w:p>
      <w:pPr>
        <w:pStyle w:val="ListParagraph"/>
        <w:numPr>
          <w:ilvl w:val="0"/>
          <w:numId w:val="3"/>
        </w:numPr>
        <w:spacing w:after="90"/>
      </w:pPr>
      <w:r>
        <w:rPr>
          <w:sz w:val="21"/>
          <w:szCs w:val="21"/>
        </w:rPr>
        <w:t xml:space="preserve">Name your function RenewalDecisionReasoning.</w:t>
      </w:r>
    </w:p>
    <w:p>
      <w:pPr>
        <w:pStyle w:val="ListParagraph"/>
        <w:numPr>
          <w:ilvl w:val="0"/>
          <w:numId w:val="3"/>
        </w:numPr>
        <w:spacing w:after="90"/>
      </w:pPr>
      <w:r>
        <w:rPr>
          <w:sz w:val="21"/>
          <w:szCs w:val="21"/>
        </w:rPr>
        <w:t xml:space="preserve">Save it inside the same Project folder as your Week 1 Ontology and your Week 2 ServicingCopilot.</w:t>
      </w:r>
    </w:p>
    <w:p>
      <w:pPr>
        <w:pStyle w:val="Heading2"/>
        <w:spacing w:after="100" w:before="240"/>
      </w:pPr>
      <w:r>
        <w:rPr>
          <w:b/>
          <w:bCs/>
          <w:color w:val="2E8B8B"/>
          <w:sz w:val="23"/>
          <w:szCs w:val="23"/>
        </w:rPr>
        <w:t xml:space="preserve">Step 3: Define your input</w:t>
      </w:r>
    </w:p>
    <w:p>
      <w:pPr>
        <w:pStyle w:val="ListParagraph"/>
        <w:numPr>
          <w:ilvl w:val="0"/>
          <w:numId w:val="3"/>
        </w:numPr>
        <w:spacing w:after="90"/>
      </w:pPr>
      <w:r>
        <w:rPr>
          <w:sz w:val="21"/>
          <w:szCs w:val="21"/>
        </w:rPr>
        <w:t xml:space="preserve">In the Inputs board, set Variable name to policyId — matching your Week 2 ServicingCopilot's input exactly. Set Type to String, and leave it Required.</w:t>
      </w:r>
    </w:p>
    <w:p>
      <w:pPr>
        <w:pStyle w:val="Heading2"/>
        <w:spacing w:after="100" w:before="240"/>
      </w:pPr>
      <w:r>
        <w:rPr>
          <w:b/>
          <w:bCs/>
          <w:color w:val="2E8B8B"/>
          <w:sz w:val="23"/>
          <w:szCs w:val="23"/>
        </w:rPr>
        <w:t xml:space="preserve">Step 4: Reuse Your Week 2 Copilot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The Execute function block lets one published Logic function call another. Your ServicingCopilot already retrieves the Insurance Policy, Policyholder, and Renewal and produces a structured summary — reuse it rather than rebuilding that retrieval.</w:t>
            </w:r>
          </w:p>
        </w:tc>
      </w:tr>
    </w:tbl>
    <w:p>
      <w:pPr>
        <w:spacing w:after="160"/>
      </w:pPr>
    </w:p>
    <w:p>
      <w:pPr>
        <w:pStyle w:val="ListParagraph"/>
        <w:numPr>
          <w:ilvl w:val="0"/>
          <w:numId w:val="3"/>
        </w:numPr>
        <w:spacing w:after="90"/>
      </w:pPr>
      <w:r>
        <w:rPr>
          <w:sz w:val="21"/>
          <w:szCs w:val="21"/>
        </w:rPr>
        <w:t xml:space="preserve">From the blocks toolbar, add an Execute function block.</w:t>
      </w:r>
    </w:p>
    <w:p>
      <w:pPr>
        <w:pStyle w:val="ListParagraph"/>
        <w:numPr>
          <w:ilvl w:val="0"/>
          <w:numId w:val="3"/>
        </w:numPr>
        <w:spacing w:after="90"/>
      </w:pPr>
      <w:r>
        <w:rPr>
          <w:sz w:val="21"/>
          <w:szCs w:val="21"/>
        </w:rPr>
        <w:t xml:space="preserve">Select your published ServicingCopilot function.</w:t>
      </w:r>
    </w:p>
    <w:p>
      <w:pPr>
        <w:pStyle w:val="ListParagraph"/>
        <w:numPr>
          <w:ilvl w:val="0"/>
          <w:numId w:val="3"/>
        </w:numPr>
        <w:spacing w:after="90"/>
      </w:pPr>
      <w:r>
        <w:rPr>
          <w:sz w:val="21"/>
          <w:szCs w:val="21"/>
        </w:rPr>
        <w:t xml:space="preserve">Pass this workflow's policyId input through to it.</w:t>
      </w:r>
    </w:p>
    <w:p>
      <w:pPr>
        <w:pStyle w:val="ListParagraph"/>
        <w:numPr>
          <w:ilvl w:val="0"/>
          <w:numId w:val="3"/>
        </w:numPr>
        <w:spacing w:after="90"/>
      </w:pPr>
      <w:r>
        <w:rPr>
          <w:sz w:val="21"/>
          <w:szCs w:val="21"/>
        </w:rPr>
        <w:t xml:space="preserve">Confirm its output (accountSummary, atRiskSignals, retentionRecommendation, groundedReferences, confidenceLevel) is now available as a variable in later blocks.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new function exists, takes a single policyId input, and successfully calls your Week 2 ServicingCopilot as its first real step.</w:t>
            </w:r>
          </w:p>
        </w:tc>
      </w:tr>
    </w:tbl>
    <w:p>
      <w:pPr>
        <w:spacing w:after="160"/>
      </w:pPr>
    </w:p>
    <w:p>
      <w:pPr>
        <w:pStyle w:val="Heading1"/>
        <w:pBdr>
          <w:bottom w:val="single" w:color="1F3864" w:sz="6" w:space="4"/>
        </w:pBdr>
        <w:spacing w:after="200" w:before="420"/>
      </w:pPr>
      <w:r>
        <w:rPr>
          <w:b/>
          <w:bCs/>
          <w:color w:val="1F3864"/>
          <w:sz w:val="30"/>
          <w:szCs w:val="30"/>
        </w:rPr>
        <w:t xml:space="preserve">Part 3 — Add Validation, Lookup &amp; Calculation Blocks</w:t>
      </w:r>
    </w:p>
    <w:p>
      <w:pPr>
        <w:spacing w:after="130"/>
      </w:pPr>
      <w:r>
        <w:rPr>
          <w:sz w:val="21"/>
          <w:szCs w:val="21"/>
        </w:rPr>
        <w:t xml:space="preserve">These are deterministic stages, from Day 1: the same input always produces the same result. Use an Ontology block or an Expression (the (x) icon in the blocks toolbar) for each of these — not a Use LLM block.</w:t>
      </w:r>
    </w:p>
    <w:p>
      <w:pPr>
        <w:pStyle w:val="Heading2"/>
        <w:spacing w:after="100" w:before="240"/>
      </w:pPr>
      <w:r>
        <w:rPr>
          <w:b/>
          <w:bCs/>
          <w:color w:val="2E8B8B"/>
          <w:sz w:val="23"/>
          <w:szCs w:val="23"/>
        </w:rPr>
        <w:t xml:space="preserve">Step 1: Look up the Policy's current Renewal</w:t>
      </w:r>
    </w:p>
    <w:p>
      <w:pPr>
        <w:pStyle w:val="ListParagraph"/>
        <w:numPr>
          <w:ilvl w:val="0"/>
          <w:numId w:val="3"/>
        </w:numPr>
        <w:spacing w:after="90"/>
      </w:pPr>
      <w:r>
        <w:rPr>
          <w:sz w:val="21"/>
          <w:szCs w:val="21"/>
        </w:rPr>
        <w:t xml:space="preserve">Add an Ontology block that retrieves the Renewal linked to this policyId. Name its output currentRenewal — you'll need its renewalId for Part 7.</w:t>
      </w:r>
    </w:p>
    <w:p>
      <w:pPr>
        <w:pStyle w:val="ListParagraph"/>
        <w:numPr>
          <w:ilvl w:val="0"/>
          <w:numId w:val="3"/>
        </w:numPr>
        <w:spacing w:after="90"/>
      </w:pPr>
      <w:r>
        <w:rPr>
          <w:sz w:val="21"/>
          <w:szCs w:val="21"/>
        </w:rPr>
        <w:t xml:space="preserve">Add an Expression block that confirms currentRenewal exists and its status equals Pending, producing a Boolean output named renewalValid.</w:t>
      </w:r>
    </w:p>
    <w:p>
      <w:pPr>
        <w:pStyle w:val="Heading2"/>
        <w:spacing w:after="100" w:before="240"/>
      </w:pPr>
      <w:r>
        <w:rPr>
          <w:b/>
          <w:bCs/>
          <w:color w:val="2E8B8B"/>
          <w:sz w:val="23"/>
          <w:szCs w:val="23"/>
        </w:rPr>
        <w:t xml:space="preserve">Step 2: Add a renewal-premium-range calculation block</w:t>
      </w:r>
    </w:p>
    <w:p>
      <w:pPr>
        <w:pStyle w:val="ListParagraph"/>
        <w:numPr>
          <w:ilvl w:val="0"/>
          <w:numId w:val="3"/>
        </w:numPr>
        <w:spacing w:after="90"/>
      </w:pPr>
      <w:r>
        <w:rPr>
          <w:sz w:val="21"/>
          <w:szCs w:val="21"/>
        </w:rPr>
        <w:t xml:space="preserve">Add an Expression block that calculates a minimum and maximum renewal premium, derived from the current Insurance Policy's premium and any at-risk signals from your Week 2 Copilot's output. Name these minRenewalPremium and maxRenewalPremium.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Both of these have exactly one correct answer for a given input. Using a Use LLM block here would be slower, less consistent, and unnecessary.</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(Preview) against a test Insurance Policy produces the correct currentRenewal (with its renewalId), an explicit renewalValid result, and a calculated premium range, all traceable to specific retrieved values.</w:t>
            </w:r>
          </w:p>
        </w:tc>
      </w:tr>
    </w:tbl>
    <w:p>
      <w:pPr>
        <w:spacing w:after="160"/>
      </w:pPr>
    </w:p>
    <w:p>
      <w:pPr>
        <w:pStyle w:val="Heading1"/>
        <w:pBdr>
          <w:bottom w:val="single" w:color="1F3864" w:sz="6" w:space="4"/>
        </w:pBdr>
        <w:spacing w:after="200" w:before="420"/>
      </w:pPr>
      <w:r>
        <w:rPr>
          <w:b/>
          <w:bCs/>
          <w:color w:val="1F3864"/>
          <w:sz w:val="30"/>
          <w:szCs w:val="30"/>
        </w:rPr>
        <w:t xml:space="preserve">Part 4 — Add Retention Risk Assessment</w:t>
      </w:r>
    </w:p>
    <w:p>
      <w:pPr>
        <w:spacing w:after="130"/>
      </w:pPr>
      <w:r>
        <w:rPr>
          <w:sz w:val="21"/>
          <w:szCs w:val="21"/>
        </w:rPr>
        <w:t xml:space="preserve">This is the one genuine judgment call in the workflow — a Use LLM block, deliberately, because it needs to weigh evidence, not just compute a number.</w:t>
      </w:r>
    </w:p>
    <w:p>
      <w:pPr>
        <w:pStyle w:val="ListParagraph"/>
        <w:numPr>
          <w:ilvl w:val="0"/>
          <w:numId w:val="3"/>
        </w:numPr>
        <w:spacing w:after="90"/>
      </w:pPr>
      <w:r>
        <w:rPr>
          <w:sz w:val="21"/>
          <w:szCs w:val="21"/>
        </w:rPr>
        <w:t xml:space="preserve">Add a Use LLM block downstream of Parts 2–3.</w:t>
      </w:r>
    </w:p>
    <w:p>
      <w:pPr>
        <w:pStyle w:val="ListParagraph"/>
        <w:numPr>
          <w:ilvl w:val="0"/>
          <w:numId w:val="3"/>
        </w:numPr>
        <w:spacing w:after="90"/>
      </w:pPr>
      <w:r>
        <w:rPr>
          <w:sz w:val="21"/>
          <w:szCs w:val="21"/>
        </w:rPr>
        <w:t xml:space="preserve">In its System prompt field, instruct it to assess retention risk using your Week 2 Copilot's atRiskSignals and accountSummary, alongside any unresolved Service Requests.</w:t>
      </w:r>
    </w:p>
    <w:p>
      <w:pPr>
        <w:pStyle w:val="ListParagraph"/>
        <w:numPr>
          <w:ilvl w:val="0"/>
          <w:numId w:val="3"/>
        </w:numPr>
        <w:spacing w:after="90"/>
      </w:pPr>
      <w:r>
        <w:rPr>
          <w:sz w:val="21"/>
          <w:szCs w:val="21"/>
        </w:rPr>
        <w:t xml:space="preserve">In its Task prompt field, reference the policyId input variable by typing “/” and selecting it — the same System-prompt-vs-Task-prompt split from Week 2.</w:t>
      </w:r>
    </w:p>
    <w:p>
      <w:pPr>
        <w:pStyle w:val="ListParagraph"/>
        <w:numPr>
          <w:ilvl w:val="0"/>
          <w:numId w:val="3"/>
        </w:numPr>
        <w:spacing w:after="90"/>
      </w:pPr>
      <w:r>
        <w:rPr>
          <w:sz w:val="21"/>
          <w:szCs w:val="21"/>
        </w:rPr>
        <w:t xml:space="preserve">Configure its output to include a field named riskTier (String: Low, Medium, or High).</w:t>
      </w:r>
    </w:p>
    <w:p>
      <w:pPr>
        <w:pStyle w:val="ListParagraph"/>
        <w:numPr>
          <w:ilvl w:val="0"/>
          <w:numId w:val="3"/>
        </w:numPr>
        <w:spacing w:after="90"/>
      </w:pPr>
      <w:r>
        <w:rPr>
          <w:sz w:val="21"/>
          <w:szCs w:val="21"/>
        </w:rPr>
        <w:t xml:space="preserve">Set Structured output mode to Strict, the same setting from Week 2, Part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returns a riskTier that changes appropriately between a straightforward test account and a flagged one.</w:t>
            </w:r>
          </w:p>
        </w:tc>
      </w:tr>
    </w:tbl>
    <w:p>
      <w:pPr>
        <w:spacing w:after="160"/>
      </w:pPr>
    </w:p>
    <w:p>
      <w:pPr>
        <w:pStyle w:val="Heading1"/>
        <w:pBdr>
          <w:bottom w:val="single" w:color="1F3864" w:sz="6" w:space="4"/>
        </w:pBdr>
        <w:spacing w:after="200" w:before="420"/>
      </w:pPr>
      <w:r>
        <w:rPr>
          <w:b/>
          <w:bCs/>
          <w:color w:val="1F3864"/>
          <w:sz w:val="30"/>
          <w:szCs w:val="30"/>
        </w:rPr>
        <w:t xml:space="preserve">Part 5 — Add Your Recommendation Block</w:t>
      </w:r>
    </w:p>
    <w:p>
      <w:pPr>
        <w:spacing w:after="130"/>
      </w:pPr>
      <w:r>
        <w:rPr>
          <w:sz w:val="21"/>
          <w:szCs w:val="21"/>
        </w:rPr>
        <w:t xml:space="preserve">This block assembles everything above into the final recommendation — the values you'll actually type into the Action form in Part 7.</w:t>
      </w:r>
    </w:p>
    <w:p>
      <w:pPr>
        <w:pStyle w:val="ListParagraph"/>
        <w:numPr>
          <w:ilvl w:val="0"/>
          <w:numId w:val="3"/>
        </w:numPr>
        <w:spacing w:after="90"/>
      </w:pPr>
      <w:r>
        <w:rPr>
          <w:sz w:val="21"/>
          <w:szCs w:val="21"/>
        </w:rPr>
        <w:t xml:space="preserve">Add a final block (an Expression block, or a small Use LLM block if you want it to phrase decisionNotes in natural language) that determines a recommendedDecision (Renewed, Lapsed, or OfferExtended) based on renewalValid, riskTier, and any unresolved Service Requests.</w:t>
      </w:r>
    </w:p>
    <w:p>
      <w:pPr>
        <w:pStyle w:val="ListParagraph"/>
        <w:numPr>
          <w:ilvl w:val="0"/>
          <w:numId w:val="3"/>
        </w:numPr>
        <w:spacing w:after="90"/>
      </w:pPr>
      <w:r>
        <w:rPr>
          <w:sz w:val="21"/>
          <w:szCs w:val="21"/>
        </w:rPr>
        <w:t xml:space="preserve">Set the logic: if renewalValid is false, do not recommend a decision — flag for manual review instead. If riskTier is High (an unresolved Service Request or a large premium change), recommend OfferExtended. Otherwise, recommend Renewed with a recommendedPremium within your Part 3 range.</w:t>
      </w:r>
    </w:p>
    <w:p>
      <w:pPr>
        <w:pStyle w:val="ListParagraph"/>
        <w:numPr>
          <w:ilvl w:val="0"/>
          <w:numId w:val="3"/>
        </w:numPr>
        <w:spacing w:after="90"/>
      </w:pPr>
      <w:r>
        <w:rPr>
          <w:sz w:val="21"/>
          <w:szCs w:val="21"/>
        </w:rPr>
        <w:t xml:space="preserve">Include a short decisionNotes string summarizing the reasoning, referencing the specific values that drove the recommendation. Make sure your output also carries forward the renewalId from Part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against a test Insurance Policy produces a clear recommendedDecision, a renewalId, a recommendedPremium (when applicable), and decisionNotes explaining why — everything you'll need for Part 7.</w:t>
            </w:r>
          </w:p>
        </w:tc>
      </w:tr>
    </w:tbl>
    <w:p>
      <w:pPr>
        <w:spacing w:after="160"/>
      </w:pPr>
    </w:p>
    <w:p>
      <w:pPr>
        <w:pStyle w:val="Heading1"/>
        <w:pBdr>
          <w:bottom w:val="single" w:color="1F3864" w:sz="6" w:space="4"/>
        </w:pBdr>
        <w:spacing w:after="200" w:before="420"/>
      </w:pPr>
      <w:r>
        <w:rPr>
          <w:b/>
          <w:bCs/>
          <w:color w:val="1F3864"/>
          <w:sz w:val="30"/>
          <w:szCs w:val="30"/>
        </w:rPr>
        <w:t xml:space="preserve">Part 6 — Structured Output, Publish &amp; the Ontology-Binding Fix</w:t>
      </w:r>
    </w:p>
    <w:p>
      <w:pPr>
        <w:pStyle w:val="Heading2"/>
        <w:spacing w:after="100" w:before="240"/>
      </w:pPr>
      <w:r>
        <w:rPr>
          <w:b/>
          <w:bCs/>
          <w:color w:val="2E8B8B"/>
          <w:sz w:val="23"/>
          <w:szCs w:val="23"/>
        </w:rPr>
        <w:t xml:space="preserve">Structured Output</w:t>
      </w:r>
    </w:p>
    <w:p>
      <w:pPr>
        <w:pStyle w:val="ListParagraph"/>
        <w:numPr>
          <w:ilvl w:val="0"/>
          <w:numId w:val="3"/>
        </w:numPr>
        <w:spacing w:after="90"/>
      </w:pPr>
      <w:r>
        <w:rPr>
          <w:sz w:val="21"/>
          <w:szCs w:val="21"/>
        </w:rPr>
        <w:t xml:space="preserve">In your function's Output configuration, define a Struct including at minimum: renewalId, recommendedDecision, recommendedPremium, riskTier, renewalValid, decisionNotes, groundedReferences, and confidenceLevel.</w:t>
      </w:r>
    </w:p>
    <w:p>
      <w:pPr>
        <w:pStyle w:val="ListParagraph"/>
        <w:numPr>
          <w:ilvl w:val="0"/>
          <w:numId w:val="3"/>
        </w:numPr>
        <w:spacing w:after="90"/>
      </w:pPr>
      <w:r>
        <w:rPr>
          <w:sz w:val="21"/>
          <w:szCs w:val="21"/>
        </w:rPr>
        <w:t xml:space="preserve">Set Structured output mode to Strict.</w:t>
      </w:r>
    </w:p>
    <w:p>
      <w:pPr>
        <w:pStyle w:val="ListParagraph"/>
        <w:numPr>
          <w:ilvl w:val="0"/>
          <w:numId w:val="3"/>
        </w:numPr>
        <w:spacing w:after="90"/>
      </w:pPr>
      <w:r>
        <w:rPr>
          <w:sz w:val="21"/>
          <w:szCs w:val="21"/>
        </w:rPr>
        <w:t xml:space="preserve">Confirm the function-level output type is set to Value, not Ontology edits — this function only recommends; it never edits anything itself.</w:t>
      </w:r>
    </w:p>
    <w:p>
      <w:pPr>
        <w:pStyle w:val="Heading2"/>
        <w:spacing w:after="100" w:before="240"/>
      </w:pPr>
      <w:r>
        <w:rPr>
          <w:b/>
          <w:bCs/>
          <w:color w:val="2E8B8B"/>
          <w:sz w:val="23"/>
          <w:szCs w:val="23"/>
        </w:rPr>
        <w:t xml:space="preserve">Publish</w:t>
      </w:r>
    </w:p>
    <w:p>
      <w:pPr>
        <w:pStyle w:val="ListParagraph"/>
        <w:numPr>
          <w:ilvl w:val="0"/>
          <w:numId w:val="3"/>
        </w:numPr>
        <w:spacing w:after="90"/>
      </w:pPr>
      <w:r>
        <w:rPr>
          <w:sz w:val="21"/>
          <w:szCs w:val="21"/>
        </w:rPr>
        <w:t xml:space="preserve">Select Save, then Publish.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If You See “Missing Ontology Binding for Function”</w:t>
            </w:r>
          </w:p>
          <w:p>
            <w:r>
              <w:rPr>
                <w:sz w:val="20"/>
                <w:szCs w:val="20"/>
              </w:rPr>
              <w:t xml:space="preserve">This means your function queries the Ontology (through your Execute function or Ontology blocks) but hasn't been told which Ontology it belongs to. Look for a field labeled Bound to the following ontologies in the Publish dialog — select your Ontology from that dropdown, set Name to RenewalDecisionReasoning and API name to renewalDecisionReasoning, then Publish again.</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Publish settings shows no errors, and your Reasoning Workflow publishes successfully.</w:t>
            </w:r>
          </w:p>
        </w:tc>
      </w:tr>
    </w:tbl>
    <w:p>
      <w:pPr>
        <w:spacing w:after="160"/>
      </w:pPr>
    </w:p>
    <w:p>
      <w:pPr>
        <w:pStyle w:val="Heading1"/>
        <w:pBdr>
          <w:bottom w:val="single" w:color="1F3864" w:sz="6" w:space="4"/>
        </w:pBdr>
        <w:spacing w:after="200" w:before="420"/>
      </w:pPr>
      <w:r>
        <w:rPr>
          <w:b/>
          <w:bCs/>
          <w:color w:val="1F3864"/>
          <w:sz w:val="30"/>
          <w:szCs w:val="30"/>
        </w:rPr>
        <w:t xml:space="preserve">Part 7 — Apply Your First Real Action</w:t>
      </w:r>
    </w:p>
    <w:p>
      <w:pPr>
        <w:spacing w:after="130"/>
      </w:pPr>
      <w:r>
        <w:rPr>
          <w:sz w:val="21"/>
          <w:szCs w:val="21"/>
        </w:rPr>
        <w:t xml:space="preserve">This is the step that actually writes to the Ontology. Everything before this was recommendation only.</w:t>
      </w:r>
    </w:p>
    <w:p>
      <w:pPr>
        <w:pStyle w:val="Heading2"/>
        <w:spacing w:after="100" w:before="240"/>
      </w:pPr>
      <w:r>
        <w:rPr>
          <w:b/>
          <w:bCs/>
          <w:color w:val="2E8B8B"/>
          <w:sz w:val="23"/>
          <w:szCs w:val="23"/>
        </w:rPr>
        <w:t xml:space="preserve">Step 1: Run your Reasoning Workflow and note its output</w:t>
      </w:r>
    </w:p>
    <w:p>
      <w:pPr>
        <w:pStyle w:val="ListParagraph"/>
        <w:numPr>
          <w:ilvl w:val="0"/>
          <w:numId w:val="3"/>
        </w:numPr>
        <w:spacing w:after="90"/>
      </w:pPr>
      <w:r>
        <w:rPr>
          <w:sz w:val="21"/>
          <w:szCs w:val="21"/>
        </w:rPr>
        <w:t xml:space="preserve">In AIP Logic, Preview your RenewalDecisionReasoning function against a real test policyId — save a policy with a Pending Renewal for Part 10's Marking test; for this first pass, choose a straightforward, low-risk account instead.</w:t>
      </w:r>
    </w:p>
    <w:p>
      <w:pPr>
        <w:pStyle w:val="ListParagraph"/>
        <w:numPr>
          <w:ilvl w:val="0"/>
          <w:numId w:val="3"/>
        </w:numPr>
        <w:spacing w:after="90"/>
      </w:pPr>
      <w:r>
        <w:rPr>
          <w:sz w:val="21"/>
          <w:szCs w:val="21"/>
        </w:rPr>
        <w:t xml:space="preserve">Note down the exact values it returns: renewalId, recommendedDecision, recommendedPremium, and decisionNotes. You'll type these into a form in the next step.</w:t>
      </w:r>
    </w:p>
    <w:p>
      <w:pPr>
        <w:pStyle w:val="Heading2"/>
        <w:spacing w:after="100" w:before="240"/>
      </w:pPr>
      <w:r>
        <w:rPr>
          <w:b/>
          <w:bCs/>
          <w:color w:val="2E8B8B"/>
          <w:sz w:val="23"/>
          <w:szCs w:val="23"/>
        </w:rPr>
        <w:t xml:space="preserve">Step 2: Open Object Explorer</w:t>
      </w:r>
    </w:p>
    <w:p>
      <w:pPr>
        <w:pStyle w:val="ListParagraph"/>
        <w:numPr>
          <w:ilvl w:val="0"/>
          <w:numId w:val="3"/>
        </w:numPr>
        <w:spacing w:after="90"/>
      </w:pPr>
      <w:r>
        <w:rPr>
          <w:sz w:val="21"/>
          <w:szCs w:val="21"/>
        </w:rPr>
        <w:t xml:space="preserve">Press Cmd+J (macOS) or Ctrl+J (Windows), type “Object Explorer,” and select it — or find it in your workspace navigation bar.</w:t>
      </w:r>
    </w:p>
    <w:p>
      <w:pPr>
        <w:pStyle w:val="ListParagraph"/>
        <w:numPr>
          <w:ilvl w:val="0"/>
          <w:numId w:val="3"/>
        </w:numPr>
        <w:spacing w:after="90"/>
      </w:pPr>
      <w:r>
        <w:rPr>
          <w:sz w:val="21"/>
          <w:szCs w:val="21"/>
        </w:rPr>
        <w:t xml:space="preserve">Use the search or the object type filter (usually an All dropdown near the search bar, which you can switch to Object types) to find Renewal, then search for the specific renewalId your Reasoning Workflow returned — not the policyId.</w:t>
      </w:r>
    </w:p>
    <w:p>
      <w:pPr>
        <w:pStyle w:val="Heading2"/>
        <w:spacing w:after="100" w:before="240"/>
      </w:pPr>
      <w:r>
        <w:rPr>
          <w:b/>
          <w:bCs/>
          <w:color w:val="2E8B8B"/>
          <w:sz w:val="23"/>
          <w:szCs w:val="23"/>
        </w:rPr>
        <w:t xml:space="preserve">Step 3: Submit the Action</w:t>
      </w:r>
    </w:p>
    <w:p>
      <w:pPr>
        <w:pStyle w:val="ListParagraph"/>
        <w:numPr>
          <w:ilvl w:val="0"/>
          <w:numId w:val="3"/>
        </w:numPr>
        <w:spacing w:after="90"/>
      </w:pPr>
      <w:r>
        <w:rPr>
          <w:sz w:val="21"/>
          <w:szCs w:val="21"/>
        </w:rPr>
        <w:t xml:space="preserve">With your Renewal object selected, look for an Actions button, typically in the top-right area of the Object Explorer view.</w:t>
      </w:r>
    </w:p>
    <w:p>
      <w:pPr>
        <w:pStyle w:val="ListParagraph"/>
        <w:numPr>
          <w:ilvl w:val="0"/>
          <w:numId w:val="3"/>
        </w:numPr>
        <w:spacing w:after="90"/>
      </w:pPr>
      <w:r>
        <w:rPr>
          <w:sz w:val="21"/>
          <w:szCs w:val="21"/>
        </w:rPr>
        <w:t xml:space="preserve">Select RecordRenewalDecision from the list of actions available for this object. A form opens, pre-filled with the selected Renewal.</w:t>
      </w:r>
    </w:p>
    <w:p>
      <w:pPr>
        <w:pStyle w:val="ListParagraph"/>
        <w:numPr>
          <w:ilvl w:val="0"/>
          <w:numId w:val="3"/>
        </w:numPr>
        <w:spacing w:after="90"/>
      </w:pPr>
      <w:r>
        <w:rPr>
          <w:sz w:val="21"/>
          <w:szCs w:val="21"/>
        </w:rPr>
        <w:t xml:space="preserve">Fill in the remaining fields using your Part 7, Step 1 values: set status to your recommendedDecision, and set proposedPremium to your recommendedPremium. If your decision was OfferExtended, also fill in the Retention Offer's discountPercent, offerType, and expiryDate.</w:t>
      </w:r>
    </w:p>
    <w:p>
      <w:pPr>
        <w:pStyle w:val="ListParagraph"/>
        <w:numPr>
          <w:ilvl w:val="0"/>
          <w:numId w:val="3"/>
        </w:numPr>
        <w:spacing w:after="90"/>
      </w:pPr>
      <w:r>
        <w:rPr>
          <w:sz w:val="21"/>
          <w:szCs w:val="21"/>
        </w:rPr>
        <w:t xml:space="preserve">Select Submit.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Action submits without an error. This is the first change you've made to the Ontology in this entire program that didn't come from loading a dataset.</w:t>
            </w:r>
          </w:p>
        </w:tc>
      </w:tr>
    </w:tbl>
    <w:p>
      <w:pPr>
        <w:spacing w:after="160"/>
      </w:pPr>
    </w:p>
    <w:p>
      <w:pPr>
        <w:pStyle w:val="Heading1"/>
        <w:pBdr>
          <w:bottom w:val="single" w:color="1F3864" w:sz="6" w:space="4"/>
        </w:pBdr>
        <w:spacing w:after="200" w:before="420"/>
      </w:pPr>
      <w:r>
        <w:rPr>
          <w:b/>
          <w:bCs/>
          <w:color w:val="1F3864"/>
          <w:sz w:val="30"/>
          <w:szCs w:val="30"/>
        </w:rPr>
        <w:t xml:space="preserve">Part 8 — Verify the Writeback &amp; Confirm Idempotency</w:t>
      </w:r>
    </w:p>
    <w:p>
      <w:pPr>
        <w:pStyle w:val="Heading2"/>
        <w:spacing w:after="100" w:before="240"/>
      </w:pPr>
      <w:r>
        <w:rPr>
          <w:b/>
          <w:bCs/>
          <w:color w:val="2E8B8B"/>
          <w:sz w:val="23"/>
          <w:szCs w:val="23"/>
        </w:rPr>
        <w:t xml:space="preserve">Step 1: Verify directly</w:t>
      </w:r>
    </w:p>
    <w:p>
      <w:pPr>
        <w:pStyle w:val="ListParagraph"/>
        <w:numPr>
          <w:ilvl w:val="0"/>
          <w:numId w:val="3"/>
        </w:numPr>
        <w:spacing w:after="90"/>
      </w:pPr>
      <w:r>
        <w:rPr>
          <w:sz w:val="21"/>
          <w:szCs w:val="21"/>
        </w:rPr>
        <w:t xml:space="preserve">Still in Object Explorer (or back in Ontology Manager's data preview), open the same Renewal object again and confirm its status and proposedPremium reflect your submission.</w:t>
      </w:r>
    </w:p>
    <w:p>
      <w:pPr>
        <w:pStyle w:val="ListParagraph"/>
        <w:numPr>
          <w:ilvl w:val="0"/>
          <w:numId w:val="3"/>
        </w:numPr>
        <w:spacing w:after="90"/>
      </w:pPr>
      <w:r>
        <w:rPr>
          <w:sz w:val="21"/>
          <w:szCs w:val="21"/>
        </w:rPr>
        <w:t xml:space="preserve">If your decision was OfferExtended, confirm a new Retention Offer object exists, linked to this Renewal.</w:t>
      </w:r>
    </w:p>
    <w:p>
      <w:pPr>
        <w:pStyle w:val="Heading2"/>
        <w:spacing w:after="100" w:before="240"/>
      </w:pPr>
      <w:r>
        <w:rPr>
          <w:b/>
          <w:bCs/>
          <w:color w:val="2E8B8B"/>
          <w:sz w:val="23"/>
          <w:szCs w:val="23"/>
        </w:rPr>
        <w:t xml:space="preserve">Step 2: Prove the submission criterion prevents duplicates</w:t>
      </w:r>
    </w:p>
    <w:p>
      <w:pPr>
        <w:pStyle w:val="ListParagraph"/>
        <w:numPr>
          <w:ilvl w:val="0"/>
          <w:numId w:val="3"/>
        </w:numPr>
        <w:spacing w:after="90"/>
      </w:pPr>
      <w:r>
        <w:rPr>
          <w:sz w:val="21"/>
          <w:szCs w:val="21"/>
        </w:rPr>
        <w:t xml:space="preserve">Attempt to submit RecordRenewalDecision again for the exact same Renewal, with any values.</w:t>
      </w:r>
    </w:p>
    <w:p>
      <w:pPr>
        <w:pStyle w:val="ListParagraph"/>
        <w:numPr>
          <w:ilvl w:val="0"/>
          <w:numId w:val="3"/>
        </w:numPr>
        <w:spacing w:after="90"/>
      </w:pPr>
      <w:r>
        <w:rPr>
          <w:sz w:val="21"/>
          <w:szCs w:val="21"/>
        </w:rPr>
        <w:t xml:space="preserve">Confirm the submission is blocked — the Renewal's status is no longer Pending, so your Part 1 submission criterion now fails this second attempt.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direct evidence — not just configuration — that this Renewal cannot receive a second RecordRenewalDecision decision, using the same submission criterion that governs normal use, not a special test-only rule.</w:t>
            </w:r>
          </w:p>
        </w:tc>
      </w:tr>
    </w:tbl>
    <w:p>
      <w:pPr>
        <w:spacing w:after="160"/>
      </w:pPr>
    </w:p>
    <w:p>
      <w:pPr>
        <w:pStyle w:val="Heading1"/>
        <w:pBdr>
          <w:bottom w:val="single" w:color="1F3864" w:sz="6" w:space="4"/>
        </w:pBdr>
        <w:spacing w:after="200" w:before="420"/>
      </w:pPr>
      <w:r>
        <w:rPr>
          <w:b/>
          <w:bCs/>
          <w:color w:val="1F3864"/>
          <w:sz w:val="30"/>
          <w:szCs w:val="30"/>
        </w:rPr>
        <w:t xml:space="preserve">Part 9 — Create an Evaluation Suite</w:t>
      </w:r>
    </w:p>
    <w:p>
      <w:pPr>
        <w:pStyle w:val="ListParagraph"/>
        <w:numPr>
          <w:ilvl w:val="0"/>
          <w:numId w:val="3"/>
        </w:numPr>
        <w:spacing w:after="90"/>
      </w:pPr>
      <w:r>
        <w:rPr>
          <w:sz w:val="21"/>
          <w:szCs w:val="21"/>
        </w:rPr>
        <w:t xml:space="preserve">In AIP Logic, after a successful Preview run of your RenewalDecisionReasoning function, look for Add as test case near your run results.</w:t>
      </w:r>
    </w:p>
    <w:p>
      <w:pPr>
        <w:pStyle w:val="ListParagraph"/>
        <w:numPr>
          <w:ilvl w:val="0"/>
          <w:numId w:val="3"/>
        </w:numPr>
        <w:spacing w:after="90"/>
      </w:pPr>
      <w:r>
        <w:rPr>
          <w:sz w:val="21"/>
          <w:szCs w:val="21"/>
        </w:rPr>
        <w:t xml:space="preserve">Add at least three test cases: your Part 7 straightforward account, a Pending Renewal with an unresolved Service Request, and an account with enough missing servicing history to lower confidenceLevel.</w:t>
      </w:r>
    </w:p>
    <w:p>
      <w:pPr>
        <w:pStyle w:val="ListParagraph"/>
        <w:numPr>
          <w:ilvl w:val="0"/>
          <w:numId w:val="3"/>
        </w:numPr>
        <w:spacing w:after="90"/>
      </w:pPr>
      <w:r>
        <w:rPr>
          <w:sz w:val="21"/>
          <w:szCs w:val="21"/>
        </w:rPr>
        <w:t xml:space="preserve">Publish your final version if you've made any changes since Part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An evaluation suite exists with at least three test cases, and your latest version is published.</w:t>
            </w:r>
          </w:p>
        </w:tc>
      </w:tr>
    </w:tbl>
    <w:p>
      <w:pPr>
        <w:spacing w:after="160"/>
      </w:pPr>
    </w:p>
    <w:p>
      <w:pPr>
        <w:pStyle w:val="Heading1"/>
        <w:pBdr>
          <w:bottom w:val="single" w:color="1F3864" w:sz="6" w:space="4"/>
        </w:pBdr>
        <w:spacing w:after="200" w:before="420"/>
      </w:pPr>
      <w:r>
        <w:rPr>
          <w:b/>
          <w:bCs/>
          <w:color w:val="1F3864"/>
          <w:sz w:val="30"/>
          <w:szCs w:val="30"/>
        </w:rPr>
        <w:t xml:space="preserve">Part 10 — Test the Retention-Review &amp; Pricing-Restriction Paths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Your Pricing-Sensitive Record Marking works differently from Batches 1, 2, and 3's Markings. It protects specific properties — premium and proposedPremium — not the whole Renewal or Insurance Policy object. Without eligibility, your workflow can still retrieve and process a Renewal; what it cannot do is see or use the actual premium figures. Your refusal test today checks that distinction specifically, not a blanket “no access” response.</w:t>
            </w:r>
          </w:p>
        </w:tc>
      </w:tr>
    </w:tbl>
    <w:p>
      <w:pPr>
        <w:spacing w:after="160"/>
      </w:pPr>
    </w:p>
    <w:p>
      <w:pPr>
        <w:pStyle w:val="ListParagraph"/>
        <w:numPr>
          <w:ilvl w:val="0"/>
          <w:numId w:val="3"/>
        </w:numPr>
        <w:spacing w:after="90"/>
      </w:pPr>
      <w:r>
        <w:rPr>
          <w:sz w:val="21"/>
          <w:szCs w:val="21"/>
        </w:rPr>
        <w:t xml:space="preserve">Run your Reasoning Workflow against a Policy with a Pending Renewal and confirm it produces a risk-appropriate recommendation.</w:t>
      </w:r>
    </w:p>
    <w:p>
      <w:pPr>
        <w:pStyle w:val="ListParagraph"/>
        <w:numPr>
          <w:ilvl w:val="0"/>
          <w:numId w:val="3"/>
        </w:numPr>
        <w:spacing w:after="90"/>
      </w:pPr>
      <w:r>
        <w:rPr>
          <w:sz w:val="21"/>
          <w:szCs w:val="21"/>
        </w:rPr>
        <w:t xml:space="preserve">Confirm your own eligibility for the Pricing-Sensitive Record Marking is currently OFF (per Week 1, Part 8), or temporarily remove it if already added.</w:t>
      </w:r>
    </w:p>
    <w:p>
      <w:pPr>
        <w:pStyle w:val="ListParagraph"/>
        <w:numPr>
          <w:ilvl w:val="0"/>
          <w:numId w:val="3"/>
        </w:numPr>
        <w:spacing w:after="90"/>
      </w:pPr>
      <w:r>
        <w:rPr>
          <w:sz w:val="21"/>
          <w:szCs w:val="21"/>
        </w:rPr>
        <w:t xml:space="preserve">Run your Reasoning Workflow against the same Pending Renewal with your eligibility OFF. Confirm the premium and proposedPremium values are not visible or used in your recommendation, and that the response explicitly states pricing data is restricted — rather than either fabricating a premium figure or refusing to process the Renewal at all.</w:t>
      </w:r>
    </w:p>
    <w:p>
      <w:pPr>
        <w:pStyle w:val="ListParagraph"/>
        <w:numPr>
          <w:ilvl w:val="0"/>
          <w:numId w:val="3"/>
        </w:numPr>
        <w:spacing w:after="90"/>
      </w:pPr>
      <w:r>
        <w:rPr>
          <w:sz w:val="21"/>
          <w:szCs w:val="21"/>
        </w:rPr>
        <w:t xml:space="preserve">Re-add your eligibility for the Pricing-Sensitive Record Marking and confirm the same Renewal now produces a complete recommendation, with real premium figures visible and usable.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tested and recorded evidence for both retention-review routing and property-level pricing restriction — and can explain why this refusal test looks different from Batches 1 and 2's.</w:t>
            </w:r>
          </w:p>
        </w:tc>
      </w:tr>
    </w:tbl>
    <w:p>
      <w:pPr>
        <w:spacing w:after="160"/>
      </w:pPr>
    </w:p>
    <w:p>
      <w:pPr>
        <w:pStyle w:val="Heading1"/>
        <w:pBdr>
          <w:bottom w:val="single" w:color="1F3864" w:sz="6" w:space="4"/>
        </w:pBdr>
        <w:spacing w:after="200" w:before="420"/>
      </w:pPr>
      <w:r>
        <w:rPr>
          <w:b/>
          <w:bCs/>
          <w:color w:val="1F3864"/>
          <w:sz w:val="30"/>
          <w:szCs w:val="30"/>
        </w:rPr>
        <w:t xml:space="preserve">Full Validation Checklist</w:t>
      </w:r>
    </w:p>
    <w:p>
      <w:pPr>
        <w:pStyle w:val="ListParagraph"/>
        <w:numPr>
          <w:ilvl w:val="0"/>
          <w:numId w:val="2"/>
        </w:numPr>
        <w:spacing w:after="60"/>
      </w:pPr>
      <w:r>
        <w:rPr>
          <w:sz w:val="21"/>
          <w:szCs w:val="21"/>
        </w:rPr>
        <w:t xml:space="preserve">☐  RecordRenewalDecision Action Type created in Ontology Manager, with two rules (modify Renewal, create Retention Offer), matching Forms parameters, and a submission criterion on status</w:t>
      </w:r>
    </w:p>
    <w:p>
      <w:pPr>
        <w:pStyle w:val="ListParagraph"/>
        <w:numPr>
          <w:ilvl w:val="0"/>
          <w:numId w:val="2"/>
        </w:numPr>
        <w:spacing w:after="60"/>
      </w:pPr>
      <w:r>
        <w:rPr>
          <w:sz w:val="21"/>
          <w:szCs w:val="21"/>
        </w:rPr>
        <w:t xml:space="preserve">☐  RenewalDecisionReasoning function created in AIP Logic, with a single policyId input, matching your Week 2 Copilot</w:t>
      </w:r>
    </w:p>
    <w:p>
      <w:pPr>
        <w:pStyle w:val="ListParagraph"/>
        <w:numPr>
          <w:ilvl w:val="0"/>
          <w:numId w:val="2"/>
        </w:numPr>
        <w:spacing w:after="60"/>
      </w:pPr>
      <w:r>
        <w:rPr>
          <w:sz w:val="21"/>
          <w:szCs w:val="21"/>
        </w:rPr>
        <w:t xml:space="preserve">☐  Function reuses your Week 2 ServicingCopilot via an Execute function block, not a rebuild</w:t>
      </w:r>
    </w:p>
    <w:p>
      <w:pPr>
        <w:pStyle w:val="ListParagraph"/>
        <w:numPr>
          <w:ilvl w:val="0"/>
          <w:numId w:val="2"/>
        </w:numPr>
        <w:spacing w:after="60"/>
      </w:pPr>
      <w:r>
        <w:rPr>
          <w:sz w:val="21"/>
          <w:szCs w:val="21"/>
        </w:rPr>
        <w:t xml:space="preserve">☐  Function looks up the Policy's current Renewal internally, and carries its renewalId through to the final output</w:t>
      </w:r>
    </w:p>
    <w:p>
      <w:pPr>
        <w:pStyle w:val="ListParagraph"/>
        <w:numPr>
          <w:ilvl w:val="0"/>
          <w:numId w:val="2"/>
        </w:numPr>
        <w:spacing w:after="60"/>
      </w:pPr>
      <w:r>
        <w:rPr>
          <w:sz w:val="21"/>
          <w:szCs w:val="21"/>
        </w:rPr>
        <w:t xml:space="preserve">☐  Validation and calculation are deterministic blocks, not Use LLM blocks</w:t>
      </w:r>
    </w:p>
    <w:p>
      <w:pPr>
        <w:pStyle w:val="ListParagraph"/>
        <w:numPr>
          <w:ilvl w:val="0"/>
          <w:numId w:val="2"/>
        </w:numPr>
        <w:spacing w:after="60"/>
      </w:pPr>
      <w:r>
        <w:rPr>
          <w:sz w:val="21"/>
          <w:szCs w:val="21"/>
        </w:rPr>
        <w:t xml:space="preserve">☐  Retention risk assessment is a Use LLM block, with a clear System/Task prompt split</w:t>
      </w:r>
    </w:p>
    <w:p>
      <w:pPr>
        <w:pStyle w:val="ListParagraph"/>
        <w:numPr>
          <w:ilvl w:val="0"/>
          <w:numId w:val="2"/>
        </w:numPr>
        <w:spacing w:after="60"/>
      </w:pPr>
      <w:r>
        <w:rPr>
          <w:sz w:val="21"/>
          <w:szCs w:val="21"/>
        </w:rPr>
        <w:t xml:space="preserve">☐  Structured output set to Strict; function output type set to Value; publish succeeds with no ontology-binding error</w:t>
      </w:r>
    </w:p>
    <w:p>
      <w:pPr>
        <w:pStyle w:val="ListParagraph"/>
        <w:numPr>
          <w:ilvl w:val="0"/>
          <w:numId w:val="2"/>
        </w:numPr>
        <w:spacing w:after="60"/>
      </w:pPr>
      <w:r>
        <w:rPr>
          <w:sz w:val="21"/>
          <w:szCs w:val="21"/>
        </w:rPr>
        <w:t xml:space="preserve">☐  A real RecordRenewalDecision Action was submitted through Object Explorer, and verified directly — not just previewed</w:t>
      </w:r>
    </w:p>
    <w:p>
      <w:pPr>
        <w:pStyle w:val="ListParagraph"/>
        <w:numPr>
          <w:ilvl w:val="0"/>
          <w:numId w:val="2"/>
        </w:numPr>
        <w:spacing w:after="60"/>
      </w:pPr>
      <w:r>
        <w:rPr>
          <w:sz w:val="21"/>
          <w:szCs w:val="21"/>
        </w:rPr>
        <w:t xml:space="preserve">☐  A second submission for the same Renewal was tested and confirmed blocked</w:t>
      </w:r>
    </w:p>
    <w:p>
      <w:pPr>
        <w:pStyle w:val="ListParagraph"/>
        <w:numPr>
          <w:ilvl w:val="0"/>
          <w:numId w:val="2"/>
        </w:numPr>
        <w:spacing w:after="60"/>
      </w:pPr>
      <w:r>
        <w:rPr>
          <w:sz w:val="21"/>
          <w:szCs w:val="21"/>
        </w:rPr>
        <w:t xml:space="preserve">☐  Retention-review routing and property-level pricing restriction both tested with real evidence</w:t>
      </w:r>
    </w:p>
    <w:p>
      <w:pPr>
        <w:pStyle w:val="ListParagraph"/>
        <w:numPr>
          <w:ilvl w:val="0"/>
          <w:numId w:val="2"/>
        </w:numPr>
        <w:spacing w:after="60"/>
      </w:pPr>
      <w:r>
        <w:rPr>
          <w:sz w:val="21"/>
          <w:szCs w:val="21"/>
        </w:rPr>
        <w:t xml:space="preserve">☐  Evaluation suite has 3+ test cases; final version published</w:t>
      </w:r>
    </w:p>
    <w:p>
      <w:pPr>
        <w:pStyle w:val="Heading1"/>
        <w:pBdr>
          <w:bottom w:val="single" w:color="1F3864" w:sz="6" w:space="4"/>
        </w:pBdr>
        <w:spacing w:after="200" w:before="420"/>
      </w:pPr>
      <w:r>
        <w:rPr>
          <w:b/>
          <w:bCs/>
          <w:color w:val="1F3864"/>
          <w:sz w:val="30"/>
          <w:szCs w:val="30"/>
        </w:rPr>
        <w:t xml:space="preserve">Reflection Questions</w:t>
      </w:r>
    </w:p>
    <w:p>
      <w:pPr>
        <w:pStyle w:val="ListParagraph"/>
        <w:numPr>
          <w:ilvl w:val="0"/>
          <w:numId w:val="3"/>
        </w:numPr>
        <w:spacing w:after="90"/>
      </w:pPr>
      <w:r>
        <w:rPr>
          <w:sz w:val="21"/>
          <w:szCs w:val="21"/>
        </w:rPr>
        <w:t xml:space="preserve">Why does this batch's refusal test check for restricted pricing data specifically, rather than a fully blocked response like Batches 1 and 2 — what does that tell you about the difference between an object-level and a property-level security policy?</w:t>
      </w:r>
    </w:p>
    <w:p>
      <w:pPr>
        <w:pStyle w:val="ListParagraph"/>
        <w:numPr>
          <w:ilvl w:val="0"/>
          <w:numId w:val="3"/>
        </w:numPr>
        <w:spacing w:after="90"/>
      </w:pPr>
      <w:r>
        <w:rPr>
          <w:sz w:val="21"/>
          <w:szCs w:val="21"/>
        </w:rPr>
        <w:t xml:space="preserve">Before today, what did you assume “writeback” meant inside a single Logic function — and how did Part 7's two-step pattern change that?</w:t>
      </w:r>
    </w:p>
    <w:p>
      <w:pPr>
        <w:pStyle w:val="ListParagraph"/>
        <w:numPr>
          <w:ilvl w:val="0"/>
          <w:numId w:val="3"/>
        </w:numPr>
        <w:spacing w:after="90"/>
      </w:pPr>
      <w:r>
        <w:rPr>
          <w:sz w:val="21"/>
          <w:szCs w:val="21"/>
        </w:rPr>
        <w:t xml:space="preserve">If this workflow needed to run without a person manually submitting the Action each time, what would need to change — based on what you now know about how Ontology edits actually get applied?</w:t>
      </w:r>
    </w:p>
    <w:p>
      <w:pPr>
        <w:pStyle w:val="Heading1"/>
        <w:pBdr>
          <w:bottom w:val="single" w:color="1F3864" w:sz="6" w:space="4"/>
        </w:pBdr>
        <w:spacing w:after="200" w:before="420"/>
      </w:pPr>
      <w:r>
        <w:rPr>
          <w:b/>
          <w:bCs/>
          <w:color w:val="1F3864"/>
          <w:sz w:val="30"/>
          <w:szCs w:val="30"/>
        </w:rPr>
        <w:t xml:space="preserve">If You Run Out of Time</w:t>
      </w:r>
    </w:p>
    <w:p>
      <w:pPr>
        <w:spacing w:after="130"/>
      </w:pPr>
      <w:r>
        <w:rPr>
          <w:sz w:val="21"/>
          <w:szCs w:val="21"/>
        </w:rPr>
        <w:t xml:space="preserve">Complete Parts 1–7 (a working recommendation plus one real, verified Action submission) as the minimum before Day 4. Parts 8–10 can be finished as the first thing you do on Day 4 if needed.</w:t>
      </w:r>
    </w:p>
    <w:p>
      <w:pPr>
        <w:pStyle w:val="Heading1"/>
        <w:pBdr>
          <w:bottom w:val="single" w:color="1F3864" w:sz="6" w:space="4"/>
        </w:pBdr>
        <w:spacing w:after="200" w:before="420"/>
      </w:pPr>
      <w:r>
        <w:rPr>
          <w:b/>
          <w:bCs/>
          <w:color w:val="1F3864"/>
          <w:sz w:val="30"/>
          <w:szCs w:val="30"/>
        </w:rPr>
        <w:t xml:space="preserve">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80"/>
              <w:left w:type="dxa" w:w="100"/>
              <w:bottom w:type="dxa" w:w="80"/>
              <w:right w:type="dxa" w:w="100"/>
            </w:tcMar>
            <w:vAlign w:val="center"/>
          </w:tcPr>
          <w:p>
            <w:r>
              <w:rPr>
                <w:b/>
                <w:bCs/>
                <w:color w:val="FFFFFF"/>
                <w:sz w:val="20"/>
                <w:szCs w:val="20"/>
              </w:rPr>
              <w:t xml:space="preserve">Symptom</w:t>
            </w:r>
          </w:p>
        </w:tc>
        <w:tc>
          <w:tcPr>
            <w:tcW w:type="dxa" w:w="6050"/>
            <w:shd w:fill="1F3864" w:val="clear"/>
            <w:tcMar>
              <w:top w:type="dxa" w:w="80"/>
              <w:left w:type="dxa" w:w="100"/>
              <w:bottom w:type="dxa" w:w="80"/>
              <w:right w:type="dxa" w:w="100"/>
            </w:tcMar>
            <w:vAlign w:val="center"/>
          </w:tcPr>
          <w:p>
            <w:r>
              <w:rPr>
                <w:b/>
                <w:bCs/>
                <w:color w:val="FFFFFF"/>
                <w:sz w:val="20"/>
                <w:szCs w:val="20"/>
              </w:rPr>
              <w:t xml:space="preserve">Likely Cause &amp; Fix</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Ontology Manager shows no change after Previewing your Logic function</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Expected — see “Read This First.” Previewing never commits edits. Apply the real Action in Part 7 via Object Explorer.</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Action type in the Ontology Manager sidebar</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you're inside your specific Ontology, not the Ontology Manager landing page — the sidebar options are scoped to whichever Ontology you have open</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Forms tab is missing a parameter you expected</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Parameters are generated from the properties you selected in each Rule — return to the Rules tab and confirm the property was actually added, not just referenced in a description</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“Missing ontology binding for function” at Publish</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See Part 6 — select your Ontology under “Bound to the following ontologies” before publishing</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Can't find the Renewal object in Object Explorer using policyId</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Search using the renewalId your Reasoning Workflow returned, not the policyId — the Action targets the Renewal object specifically, per this document's Second Design Note</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Actions button doesn't show RecordRenewalDecision in Object Explorer</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 Action Type was saved (Part 1, Step 7), and that the selected object is a Renewal — Actions only appear for object types they're configured against</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Second Action submission isn't blocked</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Confirm your first submission actually succeeded and changed status away from Pending — check the Renewal directly; if status never changed, your first submission may have failed silently</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Workflow still shows premium figures even without Marking eligibility</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You may have re-added eligibility without noticing, or the property security policy from Week 1, Part 7 isn't actually saved on both premium and proposedPremium — revisit Week 1, Part 7 before retesting</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Can't find AIP Logic, Ontology Manager, or Object Explorer at all</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Use Cmd+J (macOS) or Ctrl+J (Windows) for quick search from anywhere in Foundry, and type the application name directly</w:t>
            </w:r>
          </w:p>
        </w:tc>
      </w:tr>
    </w:tbl>
    <w:p>
      <w:pPr>
        <w:spacing w:after="160"/>
      </w:pP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Hands-On Exercise — Renewal Decision Writeback (Self-Paced)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2026-09-03T13:56:54.017Z</dcterms:created>
  <dcterms:modified xsi:type="dcterms:W3CDTF">2026-09-03T13:56:54.017Z</dcterms:modified>
</cp:coreProperties>
</file>

<file path=docProps/custom.xml><?xml version="1.0" encoding="utf-8"?>
<Properties xmlns="http://schemas.openxmlformats.org/officeDocument/2006/custom-properties" xmlns:vt="http://schemas.openxmlformats.org/officeDocument/2006/docPropsVTypes"/>
</file>