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EA47" w14:textId="77777777" w:rsidR="00603255" w:rsidRDefault="00000000">
      <w:pPr>
        <w:spacing w:before="600" w:after="150"/>
        <w:jc w:val="center"/>
      </w:pPr>
      <w:r>
        <w:rPr>
          <w:b/>
          <w:bCs/>
          <w:color w:val="1F3864"/>
          <w:sz w:val="38"/>
          <w:szCs w:val="38"/>
        </w:rPr>
        <w:t>HANDS-ON EXERCISE</w:t>
      </w:r>
    </w:p>
    <w:p w14:paraId="3FBE67E1" w14:textId="77777777" w:rsidR="00603255" w:rsidRDefault="00000000">
      <w:pPr>
        <w:spacing w:after="300"/>
        <w:jc w:val="center"/>
      </w:pPr>
      <w:r>
        <w:rPr>
          <w:b/>
          <w:bCs/>
          <w:color w:val="2E8B8B"/>
          <w:sz w:val="24"/>
          <w:szCs w:val="24"/>
        </w:rPr>
        <w:t>Build an AI Claims Approval Assistant</w:t>
      </w:r>
    </w:p>
    <w:p w14:paraId="06A40487" w14:textId="77777777" w:rsidR="00603255" w:rsidRDefault="00000000">
      <w:pPr>
        <w:spacing w:after="500"/>
        <w:jc w:val="center"/>
      </w:pPr>
      <w:r>
        <w:rPr>
          <w:i/>
          <w:iCs/>
          <w:color w:val="555555"/>
          <w:sz w:val="20"/>
          <w:szCs w:val="20"/>
        </w:rPr>
        <w:t>Week 3 · AIP Logic &amp; Ontology Actions · Enterprise AI Engineering with Palantir AIP</w:t>
      </w:r>
    </w:p>
    <w:p w14:paraId="5D4E54BB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Scenario</w:t>
      </w:r>
    </w:p>
    <w:p w14:paraId="211571C9" w14:textId="77777777" w:rsidR="00603255" w:rsidRDefault="00000000">
      <w:pPr>
        <w:spacing w:after="130"/>
      </w:pPr>
      <w:r>
        <w:t>You are building the claims approval workflow for an insurance client. A new Claim is submitted with an amount, a fraud score, and a documentation-completeness flag. Your job is to build an AIP Logic workflow that evaluates each claim, routes it appropriately, and — where appropriate — writes the approval decision back to the Ontology through a governed Action.</w:t>
      </w:r>
    </w:p>
    <w:p w14:paraId="4EBAFC6B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Learning Outcomes</w:t>
      </w:r>
    </w:p>
    <w:p w14:paraId="76726AE3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r>
        <w:t>Define a governed Ontology Action with clear submission criteria</w:t>
      </w:r>
    </w:p>
    <w:p w14:paraId="1E7B7463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r>
        <w:t>Write a Function that evaluates business rules and returns a routing decision</w:t>
      </w:r>
    </w:p>
    <w:p w14:paraId="012CBF6D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r>
        <w:t>Wire a trigger, Function, decision, and Action together using AIP Logic</w:t>
      </w:r>
    </w:p>
    <w:p w14:paraId="2CB87AB0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r>
        <w:t>Test a workflow against multiple scenarios and validate the outcomes</w:t>
      </w:r>
    </w:p>
    <w:p w14:paraId="3C476D5B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Prerequisites</w:t>
      </w:r>
    </w:p>
    <w:p w14:paraId="1B3B22FA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r>
        <w:t>Completed Week 1 (Ontology foundation) and Week 2 (Claims Copilot)</w:t>
      </w:r>
    </w:p>
    <w:p w14:paraId="46B9839F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r>
        <w:t>Access to a Foundry project with a Claim object type (</w:t>
      </w:r>
      <w:proofErr w:type="spellStart"/>
      <w:r>
        <w:t>claimId</w:t>
      </w:r>
      <w:proofErr w:type="spellEnd"/>
      <w:r>
        <w:t xml:space="preserve">, amount, </w:t>
      </w:r>
      <w:proofErr w:type="spellStart"/>
      <w:r>
        <w:t>policyLimit</w:t>
      </w:r>
      <w:proofErr w:type="spellEnd"/>
      <w:r>
        <w:t xml:space="preserve">, </w:t>
      </w:r>
      <w:proofErr w:type="spellStart"/>
      <w:r>
        <w:t>fraudScore</w:t>
      </w:r>
      <w:proofErr w:type="spellEnd"/>
      <w:r>
        <w:t xml:space="preserve">, </w:t>
      </w:r>
      <w:proofErr w:type="spellStart"/>
      <w:r>
        <w:t>documentsComplete</w:t>
      </w:r>
      <w:proofErr w:type="spellEnd"/>
      <w:r>
        <w:t xml:space="preserve">, status, </w:t>
      </w:r>
      <w:proofErr w:type="spellStart"/>
      <w:r>
        <w:t>settlementAmount</w:t>
      </w:r>
      <w:proofErr w:type="spellEnd"/>
      <w:r>
        <w:t>)</w:t>
      </w:r>
    </w:p>
    <w:p w14:paraId="55FB4A72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r>
        <w:t>Familiarity with basic TypeScript syntax</w:t>
      </w:r>
    </w:p>
    <w:p w14:paraId="2463CF88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Reference Dataset — Sample Claims</w:t>
      </w:r>
    </w:p>
    <w:p w14:paraId="241D5F43" w14:textId="77777777" w:rsidR="00603255" w:rsidRDefault="00000000">
      <w:pPr>
        <w:spacing w:after="130"/>
      </w:pPr>
      <w:r>
        <w:t>Use these five claims to build and test your workflow. Do not look ahead to the expected outcomes table in Part D until you've built the logic.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600"/>
        <w:gridCol w:w="1600"/>
        <w:gridCol w:w="3150"/>
      </w:tblGrid>
      <w:tr w:rsidR="00603255" w14:paraId="6ECAD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C526D" w14:textId="77777777" w:rsidR="00603255" w:rsidRDefault="00000000">
            <w:r>
              <w:rPr>
                <w:b/>
                <w:bCs/>
                <w:color w:val="FFFFFF"/>
                <w:sz w:val="20"/>
                <w:szCs w:val="20"/>
              </w:rPr>
              <w:t>Claim ID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2E535" w14:textId="77777777" w:rsidR="00603255" w:rsidRDefault="00000000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FF247" w14:textId="77777777" w:rsidR="00603255" w:rsidRDefault="00000000">
            <w:r>
              <w:rPr>
                <w:b/>
                <w:bCs/>
                <w:color w:val="FFFFFF"/>
                <w:sz w:val="20"/>
                <w:szCs w:val="20"/>
              </w:rPr>
              <w:t>Policy Limit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E6756" w14:textId="77777777" w:rsidR="00603255" w:rsidRDefault="00000000">
            <w:r>
              <w:rPr>
                <w:b/>
                <w:bCs/>
                <w:color w:val="FFFFFF"/>
                <w:sz w:val="20"/>
                <w:szCs w:val="20"/>
              </w:rPr>
              <w:t>Fraud Score</w:t>
            </w:r>
          </w:p>
        </w:tc>
        <w:tc>
          <w:tcPr>
            <w:tcW w:w="3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F040A" w14:textId="77777777" w:rsidR="00603255" w:rsidRDefault="00000000">
            <w:r>
              <w:rPr>
                <w:b/>
                <w:bCs/>
                <w:color w:val="FFFFFF"/>
                <w:sz w:val="20"/>
                <w:szCs w:val="20"/>
              </w:rPr>
              <w:t>Docs Complete</w:t>
            </w:r>
          </w:p>
        </w:tc>
      </w:tr>
      <w:tr w:rsidR="00603255" w14:paraId="57155A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090F3" w14:textId="77777777" w:rsidR="00603255" w:rsidRDefault="00000000">
            <w:r>
              <w:rPr>
                <w:color w:val="000000"/>
                <w:sz w:val="20"/>
                <w:szCs w:val="20"/>
              </w:rPr>
              <w:t>A101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5BA7A" w14:textId="77777777" w:rsidR="00603255" w:rsidRDefault="00000000">
            <w:r>
              <w:rPr>
                <w:color w:val="000000"/>
                <w:sz w:val="20"/>
                <w:szCs w:val="20"/>
              </w:rPr>
              <w:t>$1,200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FD26E" w14:textId="77777777" w:rsidR="00603255" w:rsidRDefault="00000000">
            <w:r>
              <w:rPr>
                <w:color w:val="000000"/>
                <w:sz w:val="20"/>
                <w:szCs w:val="20"/>
              </w:rPr>
              <w:t>$50,000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8A651" w14:textId="77777777" w:rsidR="00603255" w:rsidRDefault="00000000">
            <w:r>
              <w:rPr>
                <w:color w:val="000000"/>
                <w:sz w:val="20"/>
                <w:szCs w:val="20"/>
              </w:rPr>
              <w:t>0.10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161E5" w14:textId="77777777" w:rsidR="00603255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603255" w14:paraId="7CD814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9A41D" w14:textId="77777777" w:rsidR="00603255" w:rsidRDefault="00000000">
            <w:r>
              <w:rPr>
                <w:color w:val="000000"/>
                <w:sz w:val="20"/>
                <w:szCs w:val="20"/>
              </w:rPr>
              <w:t>A102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9DB0D" w14:textId="77777777" w:rsidR="00603255" w:rsidRDefault="00000000">
            <w:r>
              <w:rPr>
                <w:color w:val="000000"/>
                <w:sz w:val="20"/>
                <w:szCs w:val="20"/>
              </w:rPr>
              <w:t>$18,000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57EDB" w14:textId="77777777" w:rsidR="00603255" w:rsidRDefault="00000000">
            <w:r>
              <w:rPr>
                <w:color w:val="000000"/>
                <w:sz w:val="20"/>
                <w:szCs w:val="20"/>
              </w:rPr>
              <w:t>$50,000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05812" w14:textId="77777777" w:rsidR="00603255" w:rsidRDefault="00000000">
            <w:r>
              <w:rPr>
                <w:color w:val="000000"/>
                <w:sz w:val="20"/>
                <w:szCs w:val="20"/>
              </w:rPr>
              <w:t>0.35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F936F" w14:textId="77777777" w:rsidR="00603255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603255" w14:paraId="4F25D8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73E23" w14:textId="77777777" w:rsidR="00603255" w:rsidRDefault="00000000">
            <w:r>
              <w:rPr>
                <w:color w:val="000000"/>
                <w:sz w:val="20"/>
                <w:szCs w:val="20"/>
              </w:rPr>
              <w:t>A103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77233" w14:textId="77777777" w:rsidR="00603255" w:rsidRDefault="00000000">
            <w:r>
              <w:rPr>
                <w:color w:val="000000"/>
                <w:sz w:val="20"/>
                <w:szCs w:val="20"/>
              </w:rPr>
              <w:t>$42,000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4CBD2" w14:textId="77777777" w:rsidR="00603255" w:rsidRDefault="00000000">
            <w:r>
              <w:rPr>
                <w:color w:val="000000"/>
                <w:sz w:val="20"/>
                <w:szCs w:val="20"/>
              </w:rPr>
              <w:t>$50,000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C0117" w14:textId="77777777" w:rsidR="00603255" w:rsidRDefault="00000000">
            <w:r>
              <w:rPr>
                <w:color w:val="000000"/>
                <w:sz w:val="20"/>
                <w:szCs w:val="20"/>
              </w:rPr>
              <w:t>0.82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2CC56" w14:textId="77777777" w:rsidR="00603255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603255" w14:paraId="692299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34DD9" w14:textId="77777777" w:rsidR="00603255" w:rsidRDefault="00000000">
            <w:r>
              <w:rPr>
                <w:color w:val="000000"/>
                <w:sz w:val="20"/>
                <w:szCs w:val="20"/>
              </w:rPr>
              <w:t>A104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E88AD" w14:textId="77777777" w:rsidR="00603255" w:rsidRDefault="00000000">
            <w:r>
              <w:rPr>
                <w:color w:val="000000"/>
                <w:sz w:val="20"/>
                <w:szCs w:val="20"/>
              </w:rPr>
              <w:t>$6,500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E1EA7" w14:textId="77777777" w:rsidR="00603255" w:rsidRDefault="00000000">
            <w:r>
              <w:rPr>
                <w:color w:val="000000"/>
                <w:sz w:val="20"/>
                <w:szCs w:val="20"/>
              </w:rPr>
              <w:t>$50,000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AC349" w14:textId="77777777" w:rsidR="00603255" w:rsidRDefault="00000000">
            <w:r>
              <w:rPr>
                <w:color w:val="000000"/>
                <w:sz w:val="20"/>
                <w:szCs w:val="20"/>
              </w:rPr>
              <w:t>0.15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2A075" w14:textId="77777777" w:rsidR="00603255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603255" w14:paraId="5806B2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D336B" w14:textId="77777777" w:rsidR="00603255" w:rsidRDefault="00000000">
            <w:r>
              <w:rPr>
                <w:color w:val="000000"/>
                <w:sz w:val="20"/>
                <w:szCs w:val="20"/>
              </w:rPr>
              <w:t>A105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A7FF7" w14:textId="77777777" w:rsidR="00603255" w:rsidRDefault="00000000">
            <w:r>
              <w:rPr>
                <w:color w:val="000000"/>
                <w:sz w:val="20"/>
                <w:szCs w:val="20"/>
              </w:rPr>
              <w:t>$9,800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BF661" w14:textId="77777777" w:rsidR="00603255" w:rsidRDefault="00000000">
            <w:r>
              <w:rPr>
                <w:color w:val="000000"/>
                <w:sz w:val="20"/>
                <w:szCs w:val="20"/>
              </w:rPr>
              <w:t>$50,000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7C44D" w14:textId="77777777" w:rsidR="00603255" w:rsidRDefault="00000000">
            <w:r>
              <w:rPr>
                <w:color w:val="000000"/>
                <w:sz w:val="20"/>
                <w:szCs w:val="20"/>
              </w:rPr>
              <w:t>0.55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28860" w14:textId="77777777" w:rsidR="00603255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</w:tbl>
    <w:p w14:paraId="140919B6" w14:textId="77777777" w:rsidR="00603255" w:rsidRDefault="00000000">
      <w:r>
        <w:br w:type="page"/>
      </w:r>
    </w:p>
    <w:p w14:paraId="3C2C28E5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Part A — Define the </w:t>
      </w:r>
      <w:proofErr w:type="spellStart"/>
      <w:r>
        <w:rPr>
          <w:b/>
          <w:bCs/>
          <w:color w:val="1F3864"/>
          <w:sz w:val="30"/>
          <w:szCs w:val="30"/>
        </w:rPr>
        <w:t>ApproveClaim</w:t>
      </w:r>
      <w:proofErr w:type="spellEnd"/>
      <w:r>
        <w:rPr>
          <w:b/>
          <w:bCs/>
          <w:color w:val="1F3864"/>
          <w:sz w:val="30"/>
          <w:szCs w:val="30"/>
        </w:rPr>
        <w:t xml:space="preserve"> Action</w:t>
      </w:r>
    </w:p>
    <w:p w14:paraId="0529A180" w14:textId="77777777" w:rsidR="00603255" w:rsidRDefault="00000000">
      <w:pPr>
        <w:spacing w:after="130"/>
      </w:pPr>
      <w:r>
        <w:t>Create a new Ontology Action with the following specification: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03255" w14:paraId="6FB2A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569D8" w14:textId="77777777" w:rsidR="0060325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A3BBE" w14:textId="77777777" w:rsidR="0060325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03255" w14:paraId="708F3F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2D3E3" w14:textId="77777777" w:rsidR="00603255" w:rsidRDefault="00000000">
            <w:r>
              <w:rPr>
                <w:color w:val="000000"/>
                <w:sz w:val="20"/>
                <w:szCs w:val="20"/>
              </w:rPr>
              <w:t>Action Name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76B61" w14:textId="77777777" w:rsidR="00603255" w:rsidRDefault="00000000">
            <w:proofErr w:type="spellStart"/>
            <w:r>
              <w:rPr>
                <w:color w:val="000000"/>
                <w:sz w:val="20"/>
                <w:szCs w:val="20"/>
              </w:rPr>
              <w:t>ApproveClaim</w:t>
            </w:r>
            <w:proofErr w:type="spellEnd"/>
          </w:p>
        </w:tc>
      </w:tr>
      <w:tr w:rsidR="00603255" w14:paraId="74DA4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DAEF2" w14:textId="77777777" w:rsidR="00603255" w:rsidRDefault="00000000">
            <w:r>
              <w:rPr>
                <w:color w:val="000000"/>
                <w:sz w:val="20"/>
                <w:szCs w:val="20"/>
              </w:rPr>
              <w:t>Parameters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D600A" w14:textId="77777777" w:rsidR="00603255" w:rsidRDefault="00000000">
            <w:proofErr w:type="spellStart"/>
            <w:r>
              <w:rPr>
                <w:color w:val="000000"/>
                <w:sz w:val="20"/>
                <w:szCs w:val="20"/>
              </w:rPr>
              <w:t>claimId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(string), decision (</w:t>
            </w:r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Approved/Rejected), </w:t>
            </w:r>
            <w:proofErr w:type="spellStart"/>
            <w:r>
              <w:rPr>
                <w:color w:val="000000"/>
                <w:sz w:val="20"/>
                <w:szCs w:val="20"/>
              </w:rPr>
              <w:t>approvedAmount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(number), </w:t>
            </w:r>
            <w:proofErr w:type="spellStart"/>
            <w:r>
              <w:rPr>
                <w:color w:val="000000"/>
                <w:sz w:val="20"/>
                <w:szCs w:val="20"/>
              </w:rPr>
              <w:t>approverId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603255" w14:paraId="73052E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BA27A" w14:textId="77777777" w:rsidR="00603255" w:rsidRDefault="00000000">
            <w:r>
              <w:rPr>
                <w:color w:val="000000"/>
                <w:sz w:val="20"/>
                <w:szCs w:val="20"/>
              </w:rPr>
              <w:t>Submission Criteria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507B4" w14:textId="77777777" w:rsidR="00603255" w:rsidRDefault="00000000">
            <w:r>
              <w:rPr>
                <w:color w:val="000000"/>
                <w:sz w:val="20"/>
                <w:szCs w:val="20"/>
              </w:rPr>
              <w:t xml:space="preserve">decision must be Approved or Rejected; if </w:t>
            </w:r>
            <w:proofErr w:type="gramStart"/>
            <w:r>
              <w:rPr>
                <w:color w:val="000000"/>
                <w:sz w:val="20"/>
                <w:szCs w:val="20"/>
              </w:rPr>
              <w:t>Approved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approvedAmount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must be ≤ </w:t>
            </w:r>
            <w:proofErr w:type="spellStart"/>
            <w:r>
              <w:rPr>
                <w:color w:val="000000"/>
                <w:sz w:val="20"/>
                <w:szCs w:val="20"/>
              </w:rPr>
              <w:t>policyLimit</w:t>
            </w:r>
            <w:proofErr w:type="spellEnd"/>
          </w:p>
        </w:tc>
      </w:tr>
      <w:tr w:rsidR="00603255" w14:paraId="0DFDE2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E611A" w14:textId="77777777" w:rsidR="00603255" w:rsidRDefault="00000000">
            <w:r>
              <w:rPr>
                <w:color w:val="000000"/>
                <w:sz w:val="20"/>
                <w:szCs w:val="20"/>
              </w:rPr>
              <w:t>Side Effect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FF098" w14:textId="77777777" w:rsidR="00603255" w:rsidRDefault="00000000">
            <w:r>
              <w:rPr>
                <w:color w:val="000000"/>
                <w:sz w:val="20"/>
                <w:szCs w:val="20"/>
              </w:rPr>
              <w:t xml:space="preserve">Sets </w:t>
            </w:r>
            <w:proofErr w:type="spellStart"/>
            <w:r>
              <w:rPr>
                <w:color w:val="000000"/>
                <w:sz w:val="20"/>
                <w:szCs w:val="20"/>
              </w:rPr>
              <w:t>Claim.status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decision; sets </w:t>
            </w:r>
            <w:proofErr w:type="spellStart"/>
            <w:r>
              <w:rPr>
                <w:color w:val="000000"/>
                <w:sz w:val="20"/>
                <w:szCs w:val="20"/>
              </w:rPr>
              <w:t>Claim.settlementAmount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approvedAmount</w:t>
            </w:r>
            <w:proofErr w:type="spellEnd"/>
          </w:p>
        </w:tc>
      </w:tr>
      <w:tr w:rsidR="00603255" w14:paraId="413C3B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20065" w14:textId="77777777" w:rsidR="00603255" w:rsidRDefault="00000000">
            <w:r>
              <w:rPr>
                <w:color w:val="000000"/>
                <w:sz w:val="20"/>
                <w:szCs w:val="20"/>
              </w:rPr>
              <w:t>Audit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61122" w14:textId="77777777" w:rsidR="00603255" w:rsidRDefault="00000000">
            <w:r>
              <w:rPr>
                <w:color w:val="000000"/>
                <w:sz w:val="20"/>
                <w:szCs w:val="20"/>
              </w:rPr>
              <w:t xml:space="preserve">Log actor, timestamp, and prior </w:t>
            </w:r>
            <w:proofErr w:type="spellStart"/>
            <w:r>
              <w:rPr>
                <w:color w:val="000000"/>
                <w:sz w:val="20"/>
                <w:szCs w:val="20"/>
              </w:rPr>
              <w:t>Claim.status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every submission</w:t>
            </w:r>
          </w:p>
        </w:tc>
      </w:tr>
    </w:tbl>
    <w:p w14:paraId="3EC3FBAA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>Create the Action with the fields above.</w:t>
      </w:r>
    </w:p>
    <w:p w14:paraId="7F9A71E2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>Add the submission criteria as a validation rule — the Action should reject an attempt to approve an amount greater than the policy limit.</w:t>
      </w:r>
    </w:p>
    <w:p w14:paraId="630FF617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 xml:space="preserve">Confirm the Action writes to </w:t>
      </w:r>
      <w:proofErr w:type="spellStart"/>
      <w:r>
        <w:t>Claim.status</w:t>
      </w:r>
      <w:proofErr w:type="spellEnd"/>
      <w:r>
        <w:t xml:space="preserve"> and </w:t>
      </w:r>
      <w:proofErr w:type="spellStart"/>
      <w:r>
        <w:t>Claim.settlementAmount</w:t>
      </w:r>
      <w:proofErr w:type="spellEnd"/>
      <w:r>
        <w:t>, and that the audit log captures the change.</w:t>
      </w:r>
    </w:p>
    <w:p w14:paraId="7660CE75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Part B — Write the Eligibility-Check Function</w:t>
      </w:r>
    </w:p>
    <w:p w14:paraId="7ADD533D" w14:textId="77777777" w:rsidR="00603255" w:rsidRDefault="00000000">
      <w:pPr>
        <w:spacing w:after="130"/>
      </w:pPr>
      <w:r>
        <w:t xml:space="preserve">Write a Function called </w:t>
      </w:r>
      <w:proofErr w:type="spellStart"/>
      <w:r>
        <w:t>evaluateClaim</w:t>
      </w:r>
      <w:proofErr w:type="spellEnd"/>
      <w:r>
        <w:t xml:space="preserve"> that takes a Claim and returns a routing decision. Use the skeleton below as your starting point — the thresholds are intentionally left for you to reason about, not copy verbatim.</w:t>
      </w:r>
    </w:p>
    <w:p w14:paraId="17CF4B5E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evaluateClaim</w:t>
      </w:r>
      <w:proofErr w:type="spellEnd"/>
      <w:r>
        <w:rPr>
          <w:rFonts w:ascii="Courier New" w:eastAsia="Courier New" w:hAnsi="Courier New" w:cs="Courier New"/>
          <w:color w:val="9FE6C8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claim: Claim): </w:t>
      </w:r>
      <w:proofErr w:type="spellStart"/>
      <w:r>
        <w:rPr>
          <w:rFonts w:ascii="Courier New" w:eastAsia="Courier New" w:hAnsi="Courier New" w:cs="Courier New"/>
          <w:color w:val="9FE6C8"/>
          <w:sz w:val="19"/>
          <w:szCs w:val="19"/>
        </w:rPr>
        <w:t>ClaimDecision</w:t>
      </w:r>
      <w:proofErr w:type="spellEnd"/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{</w:t>
      </w:r>
    </w:p>
    <w:p w14:paraId="068B0089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 const ratio = </w:t>
      </w:r>
      <w:proofErr w:type="spellStart"/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claim.amount</w:t>
      </w:r>
      <w:proofErr w:type="spellEnd"/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/ </w:t>
      </w:r>
      <w:proofErr w:type="spellStart"/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claim.policyLimit</w:t>
      </w:r>
      <w:proofErr w:type="spellEnd"/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>;</w:t>
      </w:r>
    </w:p>
    <w:p w14:paraId="1DA041C4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</w:t>
      </w:r>
    </w:p>
    <w:p w14:paraId="2807C64F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claim.fraudScore</w:t>
      </w:r>
      <w:proofErr w:type="spellEnd"/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&gt; /* your threshold */) {</w:t>
      </w:r>
    </w:p>
    <w:p w14:paraId="4D4F90D3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{ route</w:t>
      </w:r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>: "ESCALATE", reason: "High fraud score</w:t>
      </w:r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" }</w:t>
      </w:r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>;</w:t>
      </w:r>
    </w:p>
    <w:p w14:paraId="0073DD7A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 }</w:t>
      </w:r>
    </w:p>
    <w:p w14:paraId="7804373B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 if (ratio &lt;= /* your threshold */ &amp;&amp; </w:t>
      </w:r>
      <w:proofErr w:type="spellStart"/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claim.documentsComplete</w:t>
      </w:r>
      <w:proofErr w:type="spellEnd"/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>) {</w:t>
      </w:r>
    </w:p>
    <w:p w14:paraId="54C7CF30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{ route</w:t>
      </w:r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>: "AUTO_APPROVE", reason: "Low value, verified</w:t>
      </w:r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" }</w:t>
      </w:r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>;</w:t>
      </w:r>
    </w:p>
    <w:p w14:paraId="10645A74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 }</w:t>
      </w:r>
    </w:p>
    <w:p w14:paraId="74EECAD6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{ route</w:t>
      </w:r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>: "HUMAN_REVIEW", reason: "Needs adjuster judgment</w:t>
      </w:r>
      <w:proofErr w:type="gramStart"/>
      <w:r>
        <w:rPr>
          <w:rFonts w:ascii="Courier New" w:eastAsia="Courier New" w:hAnsi="Courier New" w:cs="Courier New"/>
          <w:color w:val="9FE6C8"/>
          <w:sz w:val="19"/>
          <w:szCs w:val="19"/>
        </w:rPr>
        <w:t>" }</w:t>
      </w:r>
      <w:proofErr w:type="gramEnd"/>
      <w:r>
        <w:rPr>
          <w:rFonts w:ascii="Courier New" w:eastAsia="Courier New" w:hAnsi="Courier New" w:cs="Courier New"/>
          <w:color w:val="9FE6C8"/>
          <w:sz w:val="19"/>
          <w:szCs w:val="19"/>
        </w:rPr>
        <w:t>;</w:t>
      </w:r>
    </w:p>
    <w:p w14:paraId="07E86483" w14:textId="77777777" w:rsidR="00603255" w:rsidRDefault="00000000">
      <w:pPr>
        <w:shd w:val="clear" w:color="auto" w:fill="162447"/>
        <w:spacing w:after="40"/>
      </w:pPr>
      <w:r>
        <w:rPr>
          <w:rFonts w:ascii="Courier New" w:eastAsia="Courier New" w:hAnsi="Courier New" w:cs="Courier New"/>
          <w:color w:val="9FE6C8"/>
          <w:sz w:val="19"/>
          <w:szCs w:val="19"/>
        </w:rPr>
        <w:t>}</w:t>
      </w:r>
    </w:p>
    <w:p w14:paraId="7964B74C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>Choose and justify a fraud score threshold for automatic escalation.</w:t>
      </w:r>
    </w:p>
    <w:p w14:paraId="27D8EA47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>Choose and justify a claim-to-policy-limit ratio threshold for auto-approval.</w:t>
      </w:r>
    </w:p>
    <w:p w14:paraId="47A06F73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 xml:space="preserve">Confirm your Function does not call the </w:t>
      </w:r>
      <w:proofErr w:type="spellStart"/>
      <w:r>
        <w:t>ApproveClaim</w:t>
      </w:r>
      <w:proofErr w:type="spellEnd"/>
      <w:r>
        <w:t xml:space="preserve"> Action directly — it only returns a recommendation.</w:t>
      </w:r>
    </w:p>
    <w:p w14:paraId="70E05775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Part C — Wire Up AIP Logic</w:t>
      </w:r>
    </w:p>
    <w:p w14:paraId="698804AF" w14:textId="77777777" w:rsidR="00603255" w:rsidRDefault="00000000">
      <w:pPr>
        <w:spacing w:after="130"/>
      </w:pPr>
      <w:r>
        <w:t>Build the end-</w:t>
      </w:r>
      <w:proofErr w:type="gramStart"/>
      <w:r>
        <w:t>to-</w:t>
      </w:r>
      <w:proofErr w:type="gramEnd"/>
      <w:r>
        <w:t>end workflow in AIP Logic:</w:t>
      </w:r>
    </w:p>
    <w:p w14:paraId="22289E0B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>Trigger: fire on Claim created or updated</w:t>
      </w:r>
    </w:p>
    <w:p w14:paraId="0B43D820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 xml:space="preserve">Call </w:t>
      </w:r>
      <w:proofErr w:type="spellStart"/>
      <w:r>
        <w:t>evaluateClaim</w:t>
      </w:r>
      <w:proofErr w:type="spellEnd"/>
      <w:r>
        <w:t>(claim) to get the routing decision</w:t>
      </w:r>
    </w:p>
    <w:p w14:paraId="44C70C15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 xml:space="preserve">If route = AUTO_APPROVE: submit </w:t>
      </w:r>
      <w:proofErr w:type="spellStart"/>
      <w:r>
        <w:t>ApproveClaim</w:t>
      </w:r>
      <w:proofErr w:type="spellEnd"/>
      <w:r>
        <w:t xml:space="preserve"> automatically with decision = Approved</w:t>
      </w:r>
    </w:p>
    <w:p w14:paraId="23274DE8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 xml:space="preserve">If route = HUMAN_REVIEW: notify the adjuster and wait for manual submission of </w:t>
      </w:r>
      <w:proofErr w:type="spellStart"/>
      <w:r>
        <w:t>ApproveClaim</w:t>
      </w:r>
      <w:proofErr w:type="spellEnd"/>
    </w:p>
    <w:p w14:paraId="35E493AD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 xml:space="preserve">If route = ESCALATE: route to the Fraud Investigation queue; block </w:t>
      </w:r>
      <w:proofErr w:type="spellStart"/>
      <w:r>
        <w:t>ApproveClaim</w:t>
      </w:r>
      <w:proofErr w:type="spellEnd"/>
      <w:r>
        <w:t xml:space="preserve"> until cleared</w:t>
      </w:r>
    </w:p>
    <w:p w14:paraId="1D0217E3" w14:textId="77777777" w:rsidR="00603255" w:rsidRDefault="00000000">
      <w:r>
        <w:br w:type="page"/>
      </w:r>
    </w:p>
    <w:p w14:paraId="745B103E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Part D — Test &amp; Validate</w:t>
      </w:r>
    </w:p>
    <w:p w14:paraId="648AFDE0" w14:textId="77777777" w:rsidR="00603255" w:rsidRDefault="00000000">
      <w:pPr>
        <w:spacing w:after="130"/>
      </w:pPr>
      <w:r>
        <w:t>Run your workflow against all five sample claims from the reference dataset. Before checking the Ontology, predict the outcome for each claim in the table below, then verify.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4750"/>
      </w:tblGrid>
      <w:tr w:rsidR="00603255" w14:paraId="609AB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A752F" w14:textId="77777777" w:rsidR="00603255" w:rsidRDefault="00000000">
            <w:r>
              <w:rPr>
                <w:b/>
                <w:bCs/>
                <w:color w:val="FFFFFF"/>
                <w:sz w:val="20"/>
                <w:szCs w:val="20"/>
              </w:rPr>
              <w:t>Claim ID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E5AC0" w14:textId="77777777" w:rsidR="00603255" w:rsidRDefault="00000000">
            <w:r>
              <w:rPr>
                <w:b/>
                <w:bCs/>
                <w:color w:val="FFFFFF"/>
                <w:sz w:val="20"/>
                <w:szCs w:val="20"/>
              </w:rPr>
              <w:t>Your Predicted Route</w:t>
            </w:r>
          </w:p>
        </w:tc>
        <w:tc>
          <w:tcPr>
            <w:tcW w:w="4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C46F4" w14:textId="77777777" w:rsidR="00603255" w:rsidRDefault="00000000">
            <w:r>
              <w:rPr>
                <w:b/>
                <w:bCs/>
                <w:color w:val="FFFFFF"/>
                <w:sz w:val="20"/>
                <w:szCs w:val="20"/>
              </w:rPr>
              <w:t>Actual Route (fill in after testing)</w:t>
            </w:r>
          </w:p>
        </w:tc>
      </w:tr>
      <w:tr w:rsidR="00603255" w14:paraId="4B2745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75AF6" w14:textId="77777777" w:rsidR="00603255" w:rsidRDefault="00000000">
            <w:r>
              <w:rPr>
                <w:color w:val="000000"/>
                <w:sz w:val="20"/>
                <w:szCs w:val="20"/>
              </w:rPr>
              <w:t>A101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94EC2" w14:textId="77777777" w:rsidR="00603255" w:rsidRDefault="00603255"/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3594" w14:textId="77777777" w:rsidR="00603255" w:rsidRDefault="00603255"/>
        </w:tc>
      </w:tr>
      <w:tr w:rsidR="00603255" w14:paraId="7AF567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21A0F" w14:textId="77777777" w:rsidR="00603255" w:rsidRDefault="00000000">
            <w:r>
              <w:rPr>
                <w:color w:val="000000"/>
                <w:sz w:val="20"/>
                <w:szCs w:val="20"/>
              </w:rPr>
              <w:t>A102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E8CB6" w14:textId="77777777" w:rsidR="00603255" w:rsidRDefault="00603255"/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90518" w14:textId="77777777" w:rsidR="00603255" w:rsidRDefault="00603255"/>
        </w:tc>
      </w:tr>
      <w:tr w:rsidR="00603255" w14:paraId="4F1D6F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FB7E6" w14:textId="77777777" w:rsidR="00603255" w:rsidRDefault="00000000">
            <w:r>
              <w:rPr>
                <w:color w:val="000000"/>
                <w:sz w:val="20"/>
                <w:szCs w:val="20"/>
              </w:rPr>
              <w:t>A103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EC833" w14:textId="77777777" w:rsidR="00603255" w:rsidRDefault="00603255"/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3179A" w14:textId="77777777" w:rsidR="00603255" w:rsidRDefault="00603255"/>
        </w:tc>
      </w:tr>
      <w:tr w:rsidR="00603255" w14:paraId="276255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3964B" w14:textId="77777777" w:rsidR="00603255" w:rsidRDefault="00000000">
            <w:r>
              <w:rPr>
                <w:color w:val="000000"/>
                <w:sz w:val="20"/>
                <w:szCs w:val="20"/>
              </w:rPr>
              <w:t>A104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9935D" w14:textId="77777777" w:rsidR="00603255" w:rsidRDefault="00603255"/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721A4" w14:textId="77777777" w:rsidR="00603255" w:rsidRDefault="00603255"/>
        </w:tc>
      </w:tr>
      <w:tr w:rsidR="00603255" w14:paraId="3F554A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D205F" w14:textId="77777777" w:rsidR="00603255" w:rsidRDefault="00000000">
            <w:r>
              <w:rPr>
                <w:color w:val="000000"/>
                <w:sz w:val="20"/>
                <w:szCs w:val="20"/>
              </w:rPr>
              <w:t>A105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F862D" w14:textId="77777777" w:rsidR="00603255" w:rsidRDefault="00603255"/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B1F87" w14:textId="77777777" w:rsidR="00603255" w:rsidRDefault="00603255"/>
        </w:tc>
      </w:tr>
    </w:tbl>
    <w:p w14:paraId="46252147" w14:textId="77777777" w:rsidR="00603255" w:rsidRDefault="00000000">
      <w:pPr>
        <w:spacing w:after="130"/>
      </w:pPr>
      <w:r>
        <w:rPr>
          <w:i/>
          <w:iCs/>
          <w:color w:val="555555"/>
        </w:rPr>
        <w:t xml:space="preserve">Note: A104 has incomplete documentation despite a low claim ratio and low fraud score — use it to check that your Function checks </w:t>
      </w:r>
      <w:proofErr w:type="spellStart"/>
      <w:r>
        <w:rPr>
          <w:i/>
          <w:iCs/>
          <w:color w:val="555555"/>
        </w:rPr>
        <w:t>documentsComplete</w:t>
      </w:r>
      <w:proofErr w:type="spellEnd"/>
      <w:r>
        <w:rPr>
          <w:i/>
          <w:iCs/>
          <w:color w:val="555555"/>
        </w:rPr>
        <w:t>, not just the amount ratio.</w:t>
      </w:r>
    </w:p>
    <w:p w14:paraId="197A6E59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Part E — Stretch Goal: Audit &amp; Rollback</w:t>
      </w:r>
    </w:p>
    <w:p w14:paraId="08E7FFBD" w14:textId="77777777" w:rsidR="00603255" w:rsidRDefault="00000000">
      <w:pPr>
        <w:spacing w:after="130"/>
      </w:pPr>
      <w:r>
        <w:t>Extend your workflow to handle a downstream failure:</w:t>
      </w:r>
    </w:p>
    <w:p w14:paraId="474A9A00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Simulate the Guidewire writeback failing after </w:t>
      </w:r>
      <w:proofErr w:type="spellStart"/>
      <w:r>
        <w:t>ApproveClaim</w:t>
      </w:r>
      <w:proofErr w:type="spellEnd"/>
      <w:r>
        <w:t xml:space="preserve"> has been submitted</w:t>
      </w:r>
    </w:p>
    <w:p w14:paraId="1402CF83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 a compensating transaction that reverts </w:t>
      </w:r>
      <w:proofErr w:type="spellStart"/>
      <w:r>
        <w:t>Claim.status</w:t>
      </w:r>
      <w:proofErr w:type="spellEnd"/>
      <w:r>
        <w:t xml:space="preserve"> to its prior value</w:t>
      </w:r>
    </w:p>
    <w:p w14:paraId="4ADFA271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r>
        <w:t>Confirm the audit log captures both the original change and the rollback</w:t>
      </w:r>
    </w:p>
    <w:p w14:paraId="00679854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Validation Checklist</w:t>
      </w:r>
    </w:p>
    <w:p w14:paraId="214B88BD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 xml:space="preserve">☐  </w:t>
      </w:r>
      <w:proofErr w:type="spellStart"/>
      <w:r>
        <w:t>ApproveClaim</w:t>
      </w:r>
      <w:proofErr w:type="spellEnd"/>
      <w:proofErr w:type="gramEnd"/>
      <w:r>
        <w:t xml:space="preserve"> Action rejects an </w:t>
      </w:r>
      <w:proofErr w:type="spellStart"/>
      <w:r>
        <w:t>approvedAmount</w:t>
      </w:r>
      <w:proofErr w:type="spellEnd"/>
      <w:r>
        <w:t xml:space="preserve"> greater than </w:t>
      </w:r>
      <w:proofErr w:type="spellStart"/>
      <w:r>
        <w:t>policyLimit</w:t>
      </w:r>
      <w:proofErr w:type="spellEnd"/>
    </w:p>
    <w:p w14:paraId="69C9734E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 xml:space="preserve">☐  </w:t>
      </w:r>
      <w:proofErr w:type="spellStart"/>
      <w:r>
        <w:t>evaluateClaim</w:t>
      </w:r>
      <w:proofErr w:type="spellEnd"/>
      <w:proofErr w:type="gramEnd"/>
      <w:r>
        <w:t xml:space="preserve"> never writes to the Ontology directly</w:t>
      </w:r>
    </w:p>
    <w:p w14:paraId="70596BD9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All</w:t>
      </w:r>
      <w:proofErr w:type="gramEnd"/>
      <w:r>
        <w:t xml:space="preserve"> 5 sample claims route as expected based on your documented thresholds</w:t>
      </w:r>
    </w:p>
    <w:p w14:paraId="318B4EFB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A</w:t>
      </w:r>
      <w:proofErr w:type="gramEnd"/>
      <w:r>
        <w:t xml:space="preserve">104 is not </w:t>
      </w:r>
      <w:proofErr w:type="gramStart"/>
      <w:r>
        <w:t>auto-approved</w:t>
      </w:r>
      <w:proofErr w:type="gramEnd"/>
      <w:r>
        <w:t xml:space="preserve"> despite a low claim ratio (incomplete documentation)</w:t>
      </w:r>
    </w:p>
    <w:p w14:paraId="4861C36E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Every</w:t>
      </w:r>
      <w:proofErr w:type="gramEnd"/>
      <w:r>
        <w:t xml:space="preserve"> </w:t>
      </w:r>
      <w:proofErr w:type="spellStart"/>
      <w:r>
        <w:t>ApproveClaim</w:t>
      </w:r>
      <w:proofErr w:type="spellEnd"/>
      <w:r>
        <w:t xml:space="preserve"> submission appears in the audit log with actor and timestamp</w:t>
      </w:r>
    </w:p>
    <w:p w14:paraId="69934167" w14:textId="77777777" w:rsidR="00603255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(</w:t>
      </w:r>
      <w:proofErr w:type="gramEnd"/>
      <w:r>
        <w:t>Stretch) A simulated downstream failure triggers a rollback, not an inconsistent state</w:t>
      </w:r>
    </w:p>
    <w:p w14:paraId="51410294" w14:textId="77777777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Reflection Questions</w:t>
      </w:r>
    </w:p>
    <w:p w14:paraId="460CD2C3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>Who should own the fraud score and ratio thresholds — engineering, or claims/underwriting leadership? Why?</w:t>
      </w:r>
    </w:p>
    <w:p w14:paraId="74FE6B5D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>What would you change if the business asked for a fourth route, e.g. "Auto-Reject" for clearly invalid claims?</w:t>
      </w:r>
    </w:p>
    <w:p w14:paraId="5F69B789" w14:textId="77777777" w:rsidR="00603255" w:rsidRDefault="00000000">
      <w:pPr>
        <w:pStyle w:val="ListParagraph"/>
        <w:numPr>
          <w:ilvl w:val="0"/>
          <w:numId w:val="3"/>
        </w:numPr>
        <w:spacing w:after="90"/>
      </w:pPr>
      <w:r>
        <w:t xml:space="preserve">How would you explain, to an auditor, why Claim A102 was routed to human review instead of being </w:t>
      </w:r>
      <w:proofErr w:type="gramStart"/>
      <w:r>
        <w:t>auto-approved</w:t>
      </w:r>
      <w:proofErr w:type="gramEnd"/>
      <w:r>
        <w:t>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03255" w14:paraId="27B9B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B08D57"/>
            </w:tcBorders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B2DA35" w14:textId="77777777" w:rsidR="00603255" w:rsidRDefault="00000000">
            <w:pPr>
              <w:spacing w:after="60"/>
            </w:pPr>
            <w:r>
              <w:rPr>
                <w:b/>
                <w:bCs/>
                <w:color w:val="B08D57"/>
              </w:rPr>
              <w:t>Hint, not a solution</w:t>
            </w:r>
          </w:p>
          <w:p w14:paraId="696A227B" w14:textId="77777777" w:rsidR="00603255" w:rsidRDefault="00000000">
            <w:r>
              <w:rPr>
                <w:sz w:val="20"/>
                <w:szCs w:val="20"/>
              </w:rPr>
              <w:t>If you're stuck on thresholds: consider starting around a fraud score of 0.75 for escalation and a claim-to-policy ratio of 0.20 for auto-approval, then adjust based on how the five sample claims route. There is no single correct answer — be ready to justify your choice.</w:t>
            </w:r>
          </w:p>
        </w:tc>
      </w:tr>
    </w:tbl>
    <w:p w14:paraId="1A1523E7" w14:textId="77777777" w:rsidR="00603255" w:rsidRDefault="00603255">
      <w:pPr>
        <w:spacing w:after="160"/>
      </w:pPr>
    </w:p>
    <w:p w14:paraId="50EFBFF6" w14:textId="77777777" w:rsidR="00A70806" w:rsidRDefault="00A70806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380F1608" w14:textId="778F5654" w:rsidR="00603255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Solution Notes</w:t>
      </w:r>
    </w:p>
    <w:p w14:paraId="35CD04D4" w14:textId="77777777" w:rsidR="00603255" w:rsidRDefault="00000000">
      <w:pPr>
        <w:spacing w:after="130"/>
      </w:pPr>
      <w:r>
        <w:t>Full solution code is intentionally not included here — work through Parts A–D with your batch first. Bring questions and your threshold choices to the Day 5 review session, where we'll compare approaches across batches before looking at a reference implementation together.</w:t>
      </w:r>
    </w:p>
    <w:sectPr w:rsidR="00603255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6F3F" w14:textId="77777777" w:rsidR="00182F4C" w:rsidRDefault="00182F4C">
      <w:r>
        <w:separator/>
      </w:r>
    </w:p>
  </w:endnote>
  <w:endnote w:type="continuationSeparator" w:id="0">
    <w:p w14:paraId="2AACC489" w14:textId="77777777" w:rsidR="00182F4C" w:rsidRDefault="0018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3A2A1" w14:textId="77777777" w:rsidR="00603255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7080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39B48" w14:textId="77777777" w:rsidR="00182F4C" w:rsidRDefault="00182F4C">
      <w:r>
        <w:separator/>
      </w:r>
    </w:p>
  </w:footnote>
  <w:footnote w:type="continuationSeparator" w:id="0">
    <w:p w14:paraId="19318777" w14:textId="77777777" w:rsidR="00182F4C" w:rsidRDefault="0018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88B1" w14:textId="77777777" w:rsidR="00603255" w:rsidRDefault="00000000">
    <w:pPr>
      <w:jc w:val="right"/>
    </w:pPr>
    <w:r>
      <w:rPr>
        <w:color w:val="808080"/>
        <w:sz w:val="16"/>
        <w:szCs w:val="16"/>
      </w:rPr>
      <w:t>Hands-On Exercise — AI Claims Approval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530E9"/>
    <w:multiLevelType w:val="hybridMultilevel"/>
    <w:tmpl w:val="176A9BD0"/>
    <w:lvl w:ilvl="0" w:tplc="18365728">
      <w:start w:val="1"/>
      <w:numFmt w:val="bullet"/>
      <w:lvlText w:val="•"/>
      <w:lvlJc w:val="left"/>
      <w:pPr>
        <w:ind w:left="360" w:hanging="260"/>
      </w:pPr>
    </w:lvl>
    <w:lvl w:ilvl="1" w:tplc="0E124638">
      <w:numFmt w:val="decimal"/>
      <w:lvlText w:val=""/>
      <w:lvlJc w:val="left"/>
    </w:lvl>
    <w:lvl w:ilvl="2" w:tplc="531824F6">
      <w:numFmt w:val="decimal"/>
      <w:lvlText w:val=""/>
      <w:lvlJc w:val="left"/>
    </w:lvl>
    <w:lvl w:ilvl="3" w:tplc="510E0A8E">
      <w:numFmt w:val="decimal"/>
      <w:lvlText w:val=""/>
      <w:lvlJc w:val="left"/>
    </w:lvl>
    <w:lvl w:ilvl="4" w:tplc="6C8A7A5E">
      <w:numFmt w:val="decimal"/>
      <w:lvlText w:val=""/>
      <w:lvlJc w:val="left"/>
    </w:lvl>
    <w:lvl w:ilvl="5" w:tplc="0560B58A">
      <w:numFmt w:val="decimal"/>
      <w:lvlText w:val=""/>
      <w:lvlJc w:val="left"/>
    </w:lvl>
    <w:lvl w:ilvl="6" w:tplc="EA428DE0">
      <w:numFmt w:val="decimal"/>
      <w:lvlText w:val=""/>
      <w:lvlJc w:val="left"/>
    </w:lvl>
    <w:lvl w:ilvl="7" w:tplc="419EC77A">
      <w:numFmt w:val="decimal"/>
      <w:lvlText w:val=""/>
      <w:lvlJc w:val="left"/>
    </w:lvl>
    <w:lvl w:ilvl="8" w:tplc="22F6BE7C">
      <w:numFmt w:val="decimal"/>
      <w:lvlText w:val=""/>
      <w:lvlJc w:val="left"/>
    </w:lvl>
  </w:abstractNum>
  <w:abstractNum w:abstractNumId="1" w15:restartNumberingAfterBreak="0">
    <w:nsid w:val="65152C74"/>
    <w:multiLevelType w:val="hybridMultilevel"/>
    <w:tmpl w:val="95B6FEA4"/>
    <w:lvl w:ilvl="0" w:tplc="66E82DE6">
      <w:start w:val="1"/>
      <w:numFmt w:val="bullet"/>
      <w:lvlText w:val="●"/>
      <w:lvlJc w:val="left"/>
      <w:pPr>
        <w:ind w:left="720" w:hanging="360"/>
      </w:pPr>
    </w:lvl>
    <w:lvl w:ilvl="1" w:tplc="390AA442">
      <w:start w:val="1"/>
      <w:numFmt w:val="bullet"/>
      <w:lvlText w:val="○"/>
      <w:lvlJc w:val="left"/>
      <w:pPr>
        <w:ind w:left="1440" w:hanging="360"/>
      </w:pPr>
    </w:lvl>
    <w:lvl w:ilvl="2" w:tplc="21262008">
      <w:start w:val="1"/>
      <w:numFmt w:val="bullet"/>
      <w:lvlText w:val="■"/>
      <w:lvlJc w:val="left"/>
      <w:pPr>
        <w:ind w:left="2160" w:hanging="360"/>
      </w:pPr>
    </w:lvl>
    <w:lvl w:ilvl="3" w:tplc="53A2D218">
      <w:start w:val="1"/>
      <w:numFmt w:val="bullet"/>
      <w:lvlText w:val="●"/>
      <w:lvlJc w:val="left"/>
      <w:pPr>
        <w:ind w:left="2880" w:hanging="360"/>
      </w:pPr>
    </w:lvl>
    <w:lvl w:ilvl="4" w:tplc="8B52501C">
      <w:start w:val="1"/>
      <w:numFmt w:val="bullet"/>
      <w:lvlText w:val="○"/>
      <w:lvlJc w:val="left"/>
      <w:pPr>
        <w:ind w:left="3600" w:hanging="360"/>
      </w:pPr>
    </w:lvl>
    <w:lvl w:ilvl="5" w:tplc="C2F23FA2">
      <w:start w:val="1"/>
      <w:numFmt w:val="bullet"/>
      <w:lvlText w:val="■"/>
      <w:lvlJc w:val="left"/>
      <w:pPr>
        <w:ind w:left="4320" w:hanging="360"/>
      </w:pPr>
    </w:lvl>
    <w:lvl w:ilvl="6" w:tplc="AAA2A0B2">
      <w:start w:val="1"/>
      <w:numFmt w:val="bullet"/>
      <w:lvlText w:val="●"/>
      <w:lvlJc w:val="left"/>
      <w:pPr>
        <w:ind w:left="5040" w:hanging="360"/>
      </w:pPr>
    </w:lvl>
    <w:lvl w:ilvl="7" w:tplc="75D28390">
      <w:start w:val="1"/>
      <w:numFmt w:val="bullet"/>
      <w:lvlText w:val="●"/>
      <w:lvlJc w:val="left"/>
      <w:pPr>
        <w:ind w:left="5760" w:hanging="360"/>
      </w:pPr>
    </w:lvl>
    <w:lvl w:ilvl="8" w:tplc="904EA4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BA28D8"/>
    <w:multiLevelType w:val="hybridMultilevel"/>
    <w:tmpl w:val="3DDA3DD6"/>
    <w:lvl w:ilvl="0" w:tplc="A386DE58">
      <w:start w:val="1"/>
      <w:numFmt w:val="decimal"/>
      <w:lvlText w:val="%1."/>
      <w:lvlJc w:val="left"/>
      <w:pPr>
        <w:ind w:left="400" w:hanging="300"/>
      </w:pPr>
    </w:lvl>
    <w:lvl w:ilvl="1" w:tplc="6BE22BF8">
      <w:numFmt w:val="decimal"/>
      <w:lvlText w:val=""/>
      <w:lvlJc w:val="left"/>
    </w:lvl>
    <w:lvl w:ilvl="2" w:tplc="372AB790">
      <w:numFmt w:val="decimal"/>
      <w:lvlText w:val=""/>
      <w:lvlJc w:val="left"/>
    </w:lvl>
    <w:lvl w:ilvl="3" w:tplc="AEF0A810">
      <w:numFmt w:val="decimal"/>
      <w:lvlText w:val=""/>
      <w:lvlJc w:val="left"/>
    </w:lvl>
    <w:lvl w:ilvl="4" w:tplc="EAA41EEA">
      <w:numFmt w:val="decimal"/>
      <w:lvlText w:val=""/>
      <w:lvlJc w:val="left"/>
    </w:lvl>
    <w:lvl w:ilvl="5" w:tplc="74706FD8">
      <w:numFmt w:val="decimal"/>
      <w:lvlText w:val=""/>
      <w:lvlJc w:val="left"/>
    </w:lvl>
    <w:lvl w:ilvl="6" w:tplc="2458AA50">
      <w:numFmt w:val="decimal"/>
      <w:lvlText w:val=""/>
      <w:lvlJc w:val="left"/>
    </w:lvl>
    <w:lvl w:ilvl="7" w:tplc="42A634BE">
      <w:numFmt w:val="decimal"/>
      <w:lvlText w:val=""/>
      <w:lvlJc w:val="left"/>
    </w:lvl>
    <w:lvl w:ilvl="8" w:tplc="E9562D24">
      <w:numFmt w:val="decimal"/>
      <w:lvlText w:val=""/>
      <w:lvlJc w:val="left"/>
    </w:lvl>
  </w:abstractNum>
  <w:num w:numId="1" w16cid:durableId="1934167657">
    <w:abstractNumId w:val="1"/>
    <w:lvlOverride w:ilvl="0">
      <w:startOverride w:val="1"/>
    </w:lvlOverride>
  </w:num>
  <w:num w:numId="2" w16cid:durableId="846212167">
    <w:abstractNumId w:val="0"/>
    <w:lvlOverride w:ilvl="0">
      <w:startOverride w:val="1"/>
    </w:lvlOverride>
  </w:num>
  <w:num w:numId="3" w16cid:durableId="19851167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255"/>
    <w:rsid w:val="00182F4C"/>
    <w:rsid w:val="00603255"/>
    <w:rsid w:val="00A70806"/>
    <w:rsid w:val="00C5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AD724"/>
  <w15:docId w15:val="{2C153DBB-288F-4A3A-BEC8-234E23F9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Pasham</cp:lastModifiedBy>
  <cp:revision>2</cp:revision>
  <dcterms:created xsi:type="dcterms:W3CDTF">2026-07-28T11:30:00Z</dcterms:created>
  <dcterms:modified xsi:type="dcterms:W3CDTF">2026-07-28T11:59:00Z</dcterms:modified>
</cp:coreProperties>
</file>