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9F4" w:rsidRDefault="00E969F4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Les thématiques</w:t>
      </w:r>
    </w:p>
    <w:p w:rsidR="00AE09F1" w:rsidRPr="00AE09F1" w:rsidRDefault="00AE09F1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Le savoir-faire pâtissier (preuve &amp; légitimité)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👉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Ce qu’elle sait faire </w:t>
      </w:r>
      <w:r w:rsidRPr="00E969F4">
        <w:rPr>
          <w:rFonts w:ascii="Nunito" w:eastAsia="Times New Roman" w:hAnsi="Nunito" w:cs="Times New Roman"/>
          <w:i/>
          <w:iCs/>
          <w:color w:val="1F497D" w:themeColor="text2"/>
          <w:sz w:val="24"/>
          <w:szCs w:val="24"/>
          <w:lang w:eastAsia="fr-FR"/>
        </w:rPr>
        <w:t>mieux que beaucoup d’autres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.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Angles possibles :</w:t>
      </w:r>
    </w:p>
    <w:p w:rsidR="00AE09F1" w:rsidRPr="00AE09F1" w:rsidRDefault="00AE09F1" w:rsidP="00AE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Pochage, montage, finitions, décors</w:t>
      </w:r>
    </w:p>
    <w:p w:rsidR="00AE09F1" w:rsidRPr="00AE09F1" w:rsidRDefault="00AE09F1" w:rsidP="00AE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Avant / après un gâteau</w:t>
      </w:r>
    </w:p>
    <w:p w:rsidR="00AE09F1" w:rsidRPr="00AE09F1" w:rsidRDefault="00AE09F1" w:rsidP="00AE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Personnalisation selon les demandes clients</w:t>
      </w:r>
    </w:p>
    <w:p w:rsidR="00AE09F1" w:rsidRPr="00AE09F1" w:rsidRDefault="00AE09F1" w:rsidP="00AE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“Ce détail change tout sur un gâteau”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🎯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Objectif : rassurer + montrer la maîtrise </w:t>
      </w:r>
      <w:r w:rsidRPr="00AE09F1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t>→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justifier le prix.</w:t>
      </w:r>
    </w:p>
    <w:p w:rsidR="00AE09F1" w:rsidRPr="00AE09F1" w:rsidRDefault="00AE09F1" w:rsidP="00AE09F1">
      <w:pPr>
        <w:spacing w:after="0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AE09F1" w:rsidRPr="00AE09F1" w:rsidRDefault="00AE09F1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Les goûts, les idées &amp; les saveurs (inspiration client)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👉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Ce qu’on lui demande déjà naturellement.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Angles possibles :</w:t>
      </w:r>
    </w:p>
    <w:p w:rsidR="00AE09F1" w:rsidRPr="00AE09F1" w:rsidRDefault="00AE09F1" w:rsidP="00AE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Associations de saveurs</w:t>
      </w:r>
    </w:p>
    <w:p w:rsidR="00AE09F1" w:rsidRPr="00AE09F1" w:rsidRDefault="00AE09F1" w:rsidP="00AE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Gâteaux selon les saisons</w:t>
      </w:r>
    </w:p>
    <w:p w:rsidR="00AE09F1" w:rsidRPr="00AE09F1" w:rsidRDefault="00AE09F1" w:rsidP="00AE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“Si tu aimes X, tu aimeras ça”</w:t>
      </w:r>
    </w:p>
    <w:p w:rsidR="00AE09F1" w:rsidRPr="00AE09F1" w:rsidRDefault="00AE09F1" w:rsidP="00AE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Choisir un gâteau pour un anniversaire / un événement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🎯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Objectif : aider à décider + projeter le client dans le plaisir.</w:t>
      </w:r>
    </w:p>
    <w:p w:rsidR="00AE09F1" w:rsidRPr="00AE09F1" w:rsidRDefault="00AE09F1" w:rsidP="00AE09F1">
      <w:pPr>
        <w:spacing w:after="0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AE09F1" w:rsidRPr="00AE09F1" w:rsidRDefault="00AE09F1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Coulisses d’une pâtissière sans boutique (confiance &amp; authenticité)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👉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Son quotidien réel, sans filtre.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Angles possibles :</w:t>
      </w:r>
    </w:p>
    <w:p w:rsidR="00AE09F1" w:rsidRPr="00AE09F1" w:rsidRDefault="00AE09F1" w:rsidP="00AE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Immersion au marché</w:t>
      </w:r>
    </w:p>
    <w:p w:rsidR="00AE09F1" w:rsidRPr="00AE09F1" w:rsidRDefault="00AE09F1" w:rsidP="00AE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Une journée type</w:t>
      </w:r>
    </w:p>
    <w:p w:rsidR="00AE09F1" w:rsidRPr="00AE09F1" w:rsidRDefault="00AE09F1" w:rsidP="00AE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Courses, vaisselle, préparation</w:t>
      </w:r>
    </w:p>
    <w:p w:rsidR="00AE09F1" w:rsidRPr="00AE09F1" w:rsidRDefault="00AE09F1" w:rsidP="00AE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lastRenderedPageBreak/>
        <w:t>Relation avec les clients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🎯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Objectif : compenser l’absence de boutique physique par la transparence </w:t>
      </w:r>
      <w:r w:rsidRPr="00AE09F1">
        <w:rPr>
          <w:rFonts w:ascii="Times New Roman" w:eastAsia="Times New Roman" w:hAnsi="Times New Roman" w:cs="Times New Roman"/>
          <w:color w:val="1F497D" w:themeColor="text2"/>
          <w:sz w:val="24"/>
          <w:szCs w:val="24"/>
          <w:lang w:eastAsia="fr-FR"/>
        </w:rPr>
        <w:t>→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</w:t>
      </w:r>
      <w:proofErr w:type="gramStart"/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cr</w:t>
      </w:r>
      <w:r w:rsidRPr="00AE09F1">
        <w:rPr>
          <w:rFonts w:ascii="Nunito" w:eastAsia="Times New Roman" w:hAnsi="Nunito" w:cs="Nunito"/>
          <w:color w:val="1F497D" w:themeColor="text2"/>
          <w:sz w:val="24"/>
          <w:szCs w:val="24"/>
          <w:lang w:eastAsia="fr-FR"/>
        </w:rPr>
        <w:t>é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er</w:t>
      </w:r>
      <w:proofErr w:type="gramEnd"/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la confiance.</w:t>
      </w:r>
    </w:p>
    <w:p w:rsidR="00AE09F1" w:rsidRPr="00AE09F1" w:rsidRDefault="00AE09F1" w:rsidP="00AE09F1">
      <w:pPr>
        <w:spacing w:after="0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AE09F1" w:rsidRPr="00AE09F1" w:rsidRDefault="00AE09F1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Pédagogie &amp; réponses aux peurs clients (vente douce)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👉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Tout ce qui freine l’achat aujourd’hui.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Angles possibles :</w:t>
      </w:r>
    </w:p>
    <w:p w:rsidR="00AE09F1" w:rsidRPr="00AE09F1" w:rsidRDefault="00AE09F1" w:rsidP="00AE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“Comment je m’assure que votre gâteau est prêt à l’heure”</w:t>
      </w:r>
    </w:p>
    <w:p w:rsidR="00AE09F1" w:rsidRPr="00AE09F1" w:rsidRDefault="00AE09F1" w:rsidP="00AE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Taille du gâteau vs nombre d’invités</w:t>
      </w:r>
    </w:p>
    <w:p w:rsidR="00AE09F1" w:rsidRPr="00AE09F1" w:rsidRDefault="00AE09F1" w:rsidP="00AE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Pourquoi le prix est différent d’une pâtisserie classique</w:t>
      </w:r>
    </w:p>
    <w:p w:rsidR="00AE09F1" w:rsidRPr="00AE09F1" w:rsidRDefault="00AE09F1" w:rsidP="00AE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D’où viennent les produits “locaux”</w:t>
      </w:r>
    </w:p>
    <w:p w:rsidR="00AE09F1" w:rsidRPr="00AE09F1" w:rsidRDefault="00AE09F1" w:rsidP="00AE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Comment commander / délais / retrait / livraison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🎯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Objectif : lever les objections </w:t>
      </w: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avant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qu’elles soient posées.</w:t>
      </w:r>
    </w:p>
    <w:p w:rsidR="00AE09F1" w:rsidRPr="00AE09F1" w:rsidRDefault="00AE09F1" w:rsidP="00AE09F1">
      <w:pPr>
        <w:spacing w:after="0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AE09F1" w:rsidRPr="00AE09F1" w:rsidRDefault="00AE09F1" w:rsidP="00AE09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36"/>
          <w:szCs w:val="36"/>
          <w:lang w:eastAsia="fr-FR"/>
        </w:rPr>
        <w:t>La pâtisserie &amp; la vraie vie (connexion émotionnelle)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👉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Ce qui la rend profondément humaine.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E969F4">
        <w:rPr>
          <w:rFonts w:ascii="Nunito" w:eastAsia="Times New Roman" w:hAnsi="Nunito" w:cs="Times New Roman"/>
          <w:b/>
          <w:bCs/>
          <w:color w:val="1F497D" w:themeColor="text2"/>
          <w:sz w:val="24"/>
          <w:szCs w:val="24"/>
          <w:lang w:eastAsia="fr-FR"/>
        </w:rPr>
        <w:t>Angles possibles :</w:t>
      </w:r>
    </w:p>
    <w:p w:rsidR="00AE09F1" w:rsidRPr="00AE09F1" w:rsidRDefault="00AE09F1" w:rsidP="00AE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Être maman, vouloir bien faire</w:t>
      </w:r>
    </w:p>
    <w:p w:rsidR="00AE09F1" w:rsidRPr="00AE09F1" w:rsidRDefault="00AE09F1" w:rsidP="00AE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La charge mentale</w:t>
      </w:r>
    </w:p>
    <w:p w:rsidR="00AE09F1" w:rsidRPr="00AE09F1" w:rsidRDefault="00AE09F1" w:rsidP="00AE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Les enfants, les familles, les moments importants</w:t>
      </w:r>
    </w:p>
    <w:p w:rsidR="00AE09F1" w:rsidRPr="00AE09F1" w:rsidRDefault="00AE09F1" w:rsidP="00AE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>Le gâteau comme “réussite” d’un moment</w:t>
      </w:r>
    </w:p>
    <w:p w:rsidR="00AE09F1" w:rsidRPr="00AE09F1" w:rsidRDefault="00AE09F1" w:rsidP="00AE09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</w:pPr>
      <w:r w:rsidRPr="00AE09F1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fr-FR"/>
        </w:rPr>
        <w:t>🎯</w:t>
      </w:r>
      <w:r w:rsidRPr="00AE09F1">
        <w:rPr>
          <w:rFonts w:ascii="Nunito" w:eastAsia="Times New Roman" w:hAnsi="Nunito" w:cs="Times New Roman"/>
          <w:color w:val="1F497D" w:themeColor="text2"/>
          <w:sz w:val="24"/>
          <w:szCs w:val="24"/>
          <w:lang w:eastAsia="fr-FR"/>
        </w:rPr>
        <w:t xml:space="preserve"> Objectif : créer du lien, de l’attachement, une préférence de cœur.</w:t>
      </w:r>
    </w:p>
    <w:p w:rsidR="00B626AA" w:rsidRPr="00E969F4" w:rsidRDefault="00B626AA">
      <w:pPr>
        <w:rPr>
          <w:rFonts w:ascii="Nunito" w:hAnsi="Nunito"/>
          <w:color w:val="1F497D" w:themeColor="text2"/>
        </w:rPr>
      </w:pPr>
    </w:p>
    <w:p w:rsidR="00DC2FCF" w:rsidRPr="00E969F4" w:rsidRDefault="00DC2FCF">
      <w:pPr>
        <w:rPr>
          <w:rFonts w:ascii="Nunito" w:hAnsi="Nunito"/>
          <w:color w:val="1F497D" w:themeColor="text2"/>
        </w:rPr>
      </w:pPr>
    </w:p>
    <w:p w:rsidR="00DC2FCF" w:rsidRPr="00E969F4" w:rsidRDefault="00DC2FCF">
      <w:pPr>
        <w:rPr>
          <w:rFonts w:ascii="Nunito" w:hAnsi="Nunito"/>
          <w:color w:val="1F497D" w:themeColor="text2"/>
        </w:rPr>
      </w:pPr>
    </w:p>
    <w:p w:rsidR="00DC2FCF" w:rsidRPr="00E969F4" w:rsidRDefault="00E969F4" w:rsidP="00DC2FCF">
      <w:pPr>
        <w:pStyle w:val="Titre3"/>
        <w:rPr>
          <w:rFonts w:ascii="Nunito" w:hAnsi="Nunito"/>
          <w:color w:val="1F497D" w:themeColor="text2"/>
        </w:rPr>
      </w:pPr>
      <w:r>
        <w:rPr>
          <w:rFonts w:ascii="Nunito" w:eastAsia="Times New Roman" w:hAnsi="Nunito" w:cs="Times New Roman"/>
          <w:color w:val="1F497D" w:themeColor="text2"/>
          <w:sz w:val="36"/>
          <w:szCs w:val="36"/>
          <w:lang w:eastAsia="fr-FR"/>
        </w:rPr>
        <w:lastRenderedPageBreak/>
        <w:t>Ton</w:t>
      </w:r>
      <w:r w:rsidR="00DC2FCF" w:rsidRPr="00E969F4">
        <w:rPr>
          <w:rFonts w:ascii="Nunito" w:eastAsia="Times New Roman" w:hAnsi="Nunito" w:cs="Times New Roman"/>
          <w:color w:val="1F497D" w:themeColor="text2"/>
          <w:sz w:val="36"/>
          <w:szCs w:val="36"/>
          <w:lang w:eastAsia="fr-FR"/>
        </w:rPr>
        <w:t xml:space="preserve"> ton </w:t>
      </w:r>
      <w:r w:rsidR="00DC2FCF" w:rsidRPr="00E969F4">
        <w:rPr>
          <w:rFonts w:ascii="Nunito" w:eastAsia="Times New Roman" w:hAnsi="Nunito" w:cs="Times New Roman"/>
          <w:color w:val="1F497D" w:themeColor="text2"/>
          <w:sz w:val="36"/>
          <w:szCs w:val="36"/>
          <w:lang w:eastAsia="fr-FR"/>
        </w:rPr>
        <w:t>-</w:t>
      </w:r>
      <w:bookmarkStart w:id="0" w:name="_GoBack"/>
      <w:bookmarkEnd w:id="0"/>
      <w:r w:rsidR="00DC2FCF" w:rsidRPr="00E969F4">
        <w:rPr>
          <w:rStyle w:val="lev"/>
          <w:rFonts w:ascii="Nunito" w:hAnsi="Nunito"/>
          <w:b/>
          <w:bCs/>
          <w:color w:val="1F497D" w:themeColor="text2"/>
        </w:rPr>
        <w:t xml:space="preserve"> </w:t>
      </w:r>
      <w:r w:rsidR="00DC2FCF" w:rsidRPr="00E969F4">
        <w:rPr>
          <w:rStyle w:val="Accentuation"/>
          <w:rFonts w:ascii="Nunito" w:hAnsi="Nunito"/>
          <w:color w:val="1F497D" w:themeColor="text2"/>
        </w:rPr>
        <w:t>Doux, rassurant, franc</w:t>
      </w:r>
    </w:p>
    <w:p w:rsidR="00DC2FCF" w:rsidRPr="00E969F4" w:rsidRDefault="00DC2FCF" w:rsidP="00DC2FCF">
      <w:pPr>
        <w:pStyle w:val="NormalWeb"/>
        <w:rPr>
          <w:rFonts w:ascii="Nunito" w:hAnsi="Nunito"/>
          <w:color w:val="1F497D" w:themeColor="text2"/>
        </w:rPr>
      </w:pPr>
      <w:r w:rsidRPr="00E969F4">
        <w:rPr>
          <w:rStyle w:val="lev"/>
          <w:rFonts w:ascii="Nunito" w:hAnsi="Nunito"/>
          <w:color w:val="1F497D" w:themeColor="text2"/>
        </w:rPr>
        <w:t>Pourquoi ça marche :</w:t>
      </w:r>
    </w:p>
    <w:p w:rsidR="00DC2FCF" w:rsidRPr="00E969F4" w:rsidRDefault="00DC2FCF" w:rsidP="00DC2FCF">
      <w:pPr>
        <w:pStyle w:val="NormalWeb"/>
        <w:numPr>
          <w:ilvl w:val="0"/>
          <w:numId w:val="6"/>
        </w:numPr>
        <w:rPr>
          <w:rFonts w:ascii="Nunito" w:hAnsi="Nunito"/>
          <w:color w:val="1F497D" w:themeColor="text2"/>
        </w:rPr>
      </w:pPr>
      <w:r w:rsidRPr="00E969F4">
        <w:rPr>
          <w:rStyle w:val="lev"/>
          <w:rFonts w:ascii="Nunito" w:hAnsi="Nunito"/>
          <w:color w:val="1F497D" w:themeColor="text2"/>
        </w:rPr>
        <w:t>Doux</w:t>
      </w:r>
      <w:r w:rsidRPr="00E969F4">
        <w:rPr>
          <w:rFonts w:ascii="Nunito" w:hAnsi="Nunito"/>
          <w:color w:val="1F497D" w:themeColor="text2"/>
        </w:rPr>
        <w:t xml:space="preserve"> </w:t>
      </w:r>
      <w:r w:rsidRPr="00E969F4">
        <w:rPr>
          <w:color w:val="1F497D" w:themeColor="text2"/>
        </w:rPr>
        <w:t>→</w:t>
      </w:r>
      <w:r w:rsidRPr="00E969F4">
        <w:rPr>
          <w:rFonts w:ascii="Nunito" w:hAnsi="Nunito"/>
          <w:color w:val="1F497D" w:themeColor="text2"/>
        </w:rPr>
        <w:t xml:space="preserve"> tu cr</w:t>
      </w:r>
      <w:r w:rsidRPr="00E969F4">
        <w:rPr>
          <w:rFonts w:ascii="Nunito" w:hAnsi="Nunito" w:cs="Nunito"/>
          <w:color w:val="1F497D" w:themeColor="text2"/>
        </w:rPr>
        <w:t>é</w:t>
      </w:r>
      <w:r w:rsidRPr="00E969F4">
        <w:rPr>
          <w:rFonts w:ascii="Nunito" w:hAnsi="Nunito"/>
          <w:color w:val="1F497D" w:themeColor="text2"/>
        </w:rPr>
        <w:t xml:space="preserve">es un </w:t>
      </w:r>
      <w:r w:rsidRPr="00E969F4">
        <w:rPr>
          <w:rStyle w:val="lev"/>
          <w:rFonts w:ascii="Nunito" w:hAnsi="Nunito"/>
          <w:color w:val="1F497D" w:themeColor="text2"/>
        </w:rPr>
        <w:t>espace posé</w:t>
      </w:r>
      <w:r w:rsidRPr="00E969F4">
        <w:rPr>
          <w:rFonts w:ascii="Nunito" w:hAnsi="Nunito"/>
          <w:color w:val="1F497D" w:themeColor="text2"/>
        </w:rPr>
        <w:t>, sécurisant, sans violence ni pression. On peut respirer chez toi.</w:t>
      </w:r>
    </w:p>
    <w:p w:rsidR="00DC2FCF" w:rsidRPr="00E969F4" w:rsidRDefault="00DC2FCF" w:rsidP="00DC2FCF">
      <w:pPr>
        <w:pStyle w:val="NormalWeb"/>
        <w:numPr>
          <w:ilvl w:val="0"/>
          <w:numId w:val="6"/>
        </w:numPr>
        <w:rPr>
          <w:rFonts w:ascii="Nunito" w:hAnsi="Nunito"/>
          <w:color w:val="1F497D" w:themeColor="text2"/>
        </w:rPr>
      </w:pPr>
      <w:r w:rsidRPr="00E969F4">
        <w:rPr>
          <w:rStyle w:val="lev"/>
          <w:rFonts w:ascii="Nunito" w:hAnsi="Nunito"/>
          <w:color w:val="1F497D" w:themeColor="text2"/>
        </w:rPr>
        <w:t>Rassurant</w:t>
      </w:r>
      <w:r w:rsidRPr="00E969F4">
        <w:rPr>
          <w:rFonts w:ascii="Nunito" w:hAnsi="Nunito"/>
          <w:color w:val="1F497D" w:themeColor="text2"/>
        </w:rPr>
        <w:t xml:space="preserve"> </w:t>
      </w:r>
      <w:r w:rsidRPr="00E969F4">
        <w:rPr>
          <w:color w:val="1F497D" w:themeColor="text2"/>
        </w:rPr>
        <w:t>→</w:t>
      </w:r>
      <w:r w:rsidRPr="00E969F4">
        <w:rPr>
          <w:rFonts w:ascii="Nunito" w:hAnsi="Nunito"/>
          <w:color w:val="1F497D" w:themeColor="text2"/>
        </w:rPr>
        <w:t xml:space="preserve"> on se sent </w:t>
      </w:r>
      <w:r w:rsidRPr="00E969F4">
        <w:rPr>
          <w:rStyle w:val="lev"/>
          <w:rFonts w:ascii="Nunito" w:hAnsi="Nunito"/>
          <w:color w:val="1F497D" w:themeColor="text2"/>
        </w:rPr>
        <w:t>en confiance</w:t>
      </w:r>
      <w:r w:rsidRPr="00E969F4">
        <w:rPr>
          <w:rFonts w:ascii="Nunito" w:hAnsi="Nunito"/>
          <w:color w:val="1F497D" w:themeColor="text2"/>
        </w:rPr>
        <w:t xml:space="preserve">, </w:t>
      </w:r>
      <w:proofErr w:type="spellStart"/>
      <w:r w:rsidRPr="00E969F4">
        <w:rPr>
          <w:rFonts w:ascii="Nunito" w:hAnsi="Nunito"/>
          <w:color w:val="1F497D" w:themeColor="text2"/>
        </w:rPr>
        <w:t>compris·e</w:t>
      </w:r>
      <w:proofErr w:type="spellEnd"/>
      <w:r w:rsidRPr="00E969F4">
        <w:rPr>
          <w:rFonts w:ascii="Nunito" w:hAnsi="Nunito"/>
          <w:color w:val="1F497D" w:themeColor="text2"/>
        </w:rPr>
        <w:t xml:space="preserve">, </w:t>
      </w:r>
      <w:proofErr w:type="spellStart"/>
      <w:r w:rsidRPr="00E969F4">
        <w:rPr>
          <w:rFonts w:ascii="Nunito" w:hAnsi="Nunito"/>
          <w:color w:val="1F497D" w:themeColor="text2"/>
        </w:rPr>
        <w:t>accueilli·e</w:t>
      </w:r>
      <w:proofErr w:type="spellEnd"/>
      <w:r w:rsidRPr="00E969F4">
        <w:rPr>
          <w:rFonts w:ascii="Nunito" w:hAnsi="Nunito"/>
          <w:color w:val="1F497D" w:themeColor="text2"/>
        </w:rPr>
        <w:t xml:space="preserve"> tel qu’on est.</w:t>
      </w:r>
    </w:p>
    <w:p w:rsidR="00DC2FCF" w:rsidRPr="00E969F4" w:rsidRDefault="00DC2FCF" w:rsidP="00DC2FCF">
      <w:pPr>
        <w:pStyle w:val="NormalWeb"/>
        <w:numPr>
          <w:ilvl w:val="0"/>
          <w:numId w:val="6"/>
        </w:numPr>
        <w:rPr>
          <w:rFonts w:ascii="Nunito" w:hAnsi="Nunito"/>
          <w:color w:val="1F497D" w:themeColor="text2"/>
        </w:rPr>
      </w:pPr>
      <w:r w:rsidRPr="00E969F4">
        <w:rPr>
          <w:rStyle w:val="lev"/>
          <w:rFonts w:ascii="Nunito" w:hAnsi="Nunito"/>
          <w:color w:val="1F497D" w:themeColor="text2"/>
        </w:rPr>
        <w:t>Franc</w:t>
      </w:r>
      <w:r w:rsidRPr="00E969F4">
        <w:rPr>
          <w:rFonts w:ascii="Nunito" w:hAnsi="Nunito"/>
          <w:color w:val="1F497D" w:themeColor="text2"/>
        </w:rPr>
        <w:t xml:space="preserve"> </w:t>
      </w:r>
      <w:r w:rsidRPr="00E969F4">
        <w:rPr>
          <w:color w:val="1F497D" w:themeColor="text2"/>
        </w:rPr>
        <w:t>→</w:t>
      </w:r>
      <w:r w:rsidRPr="00E969F4">
        <w:rPr>
          <w:rFonts w:ascii="Nunito" w:hAnsi="Nunito"/>
          <w:color w:val="1F497D" w:themeColor="text2"/>
        </w:rPr>
        <w:t xml:space="preserve"> tu dis les choses </w:t>
      </w:r>
      <w:r w:rsidRPr="00E969F4">
        <w:rPr>
          <w:rStyle w:val="lev"/>
          <w:rFonts w:ascii="Nunito" w:hAnsi="Nunito"/>
          <w:color w:val="1F497D" w:themeColor="text2"/>
        </w:rPr>
        <w:t>avec honnêteté</w:t>
      </w:r>
      <w:r w:rsidRPr="00E969F4">
        <w:rPr>
          <w:rFonts w:ascii="Nunito" w:hAnsi="Nunito"/>
          <w:color w:val="1F497D" w:themeColor="text2"/>
        </w:rPr>
        <w:t>, sans tourner autour du pot, mais sans brusquer.</w:t>
      </w:r>
    </w:p>
    <w:p w:rsidR="00DC2FCF" w:rsidRPr="00E969F4" w:rsidRDefault="00DC2FCF" w:rsidP="00DC2FCF">
      <w:pPr>
        <w:pStyle w:val="NormalWeb"/>
        <w:rPr>
          <w:rFonts w:ascii="Nunito" w:hAnsi="Nunito"/>
          <w:color w:val="1F497D" w:themeColor="text2"/>
        </w:rPr>
      </w:pPr>
      <w:r w:rsidRPr="00E969F4">
        <w:rPr>
          <w:rFonts w:ascii="Nunito" w:hAnsi="Nunito"/>
          <w:color w:val="1F497D" w:themeColor="text2"/>
        </w:rPr>
        <w:t xml:space="preserve">Si je le traduis en une phrase-guide (très utile pour écrire tes </w:t>
      </w:r>
      <w:proofErr w:type="spellStart"/>
      <w:r w:rsidRPr="00E969F4">
        <w:rPr>
          <w:rFonts w:ascii="Nunito" w:hAnsi="Nunito"/>
          <w:color w:val="1F497D" w:themeColor="text2"/>
        </w:rPr>
        <w:t>posts</w:t>
      </w:r>
      <w:proofErr w:type="spellEnd"/>
      <w:r w:rsidRPr="00E969F4">
        <w:rPr>
          <w:rFonts w:ascii="Nunito" w:hAnsi="Nunito"/>
          <w:color w:val="1F497D" w:themeColor="text2"/>
        </w:rPr>
        <w:t>) :</w:t>
      </w:r>
    </w:p>
    <w:p w:rsidR="00DC2FCF" w:rsidRPr="00E969F4" w:rsidRDefault="00DC2FCF" w:rsidP="00DC2FCF">
      <w:pPr>
        <w:pStyle w:val="NormalWeb"/>
        <w:rPr>
          <w:rFonts w:ascii="Nunito" w:hAnsi="Nunito"/>
          <w:color w:val="1F497D" w:themeColor="text2"/>
        </w:rPr>
      </w:pPr>
      <w:r w:rsidRPr="00E969F4">
        <w:rPr>
          <w:rStyle w:val="Accentuation"/>
          <w:rFonts w:ascii="Nunito" w:hAnsi="Nunito"/>
          <w:color w:val="1F497D" w:themeColor="text2"/>
        </w:rPr>
        <w:t>Je parle avec bienveillance, je dis la vérité, et je ne crie jamais pour être entendue.</w:t>
      </w:r>
    </w:p>
    <w:p w:rsidR="00DC2FCF" w:rsidRPr="00E969F4" w:rsidRDefault="00DC2FCF" w:rsidP="00DC2FCF">
      <w:pPr>
        <w:pStyle w:val="NormalWeb"/>
        <w:rPr>
          <w:rFonts w:ascii="Nunito" w:hAnsi="Nunito"/>
          <w:color w:val="1F497D" w:themeColor="text2"/>
        </w:rPr>
      </w:pPr>
      <w:r w:rsidRPr="00E969F4">
        <w:rPr>
          <w:rFonts w:ascii="Segoe UI Symbol" w:hAnsi="Segoe UI Symbol" w:cs="Segoe UI Symbol"/>
          <w:color w:val="1F497D" w:themeColor="text2"/>
        </w:rPr>
        <w:t>💡</w:t>
      </w:r>
      <w:r w:rsidRPr="00E969F4">
        <w:rPr>
          <w:rFonts w:ascii="Nunito" w:hAnsi="Nunito"/>
          <w:color w:val="1F497D" w:themeColor="text2"/>
        </w:rPr>
        <w:t xml:space="preserve"> </w:t>
      </w:r>
      <w:r w:rsidRPr="00E969F4">
        <w:rPr>
          <w:rStyle w:val="lev"/>
          <w:rFonts w:ascii="Nunito" w:hAnsi="Nunito"/>
          <w:color w:val="1F497D" w:themeColor="text2"/>
        </w:rPr>
        <w:t>Ce que ça implique concrètement dans ton contenu :</w:t>
      </w:r>
    </w:p>
    <w:p w:rsidR="00DC2FCF" w:rsidRPr="00E969F4" w:rsidRDefault="00DC2FCF" w:rsidP="00DC2FCF">
      <w:pPr>
        <w:pStyle w:val="NormalWeb"/>
        <w:numPr>
          <w:ilvl w:val="0"/>
          <w:numId w:val="7"/>
        </w:numPr>
        <w:rPr>
          <w:rFonts w:ascii="Nunito" w:hAnsi="Nunito"/>
          <w:color w:val="1F497D" w:themeColor="text2"/>
        </w:rPr>
      </w:pPr>
      <w:r w:rsidRPr="00E969F4">
        <w:rPr>
          <w:rFonts w:ascii="Nunito" w:hAnsi="Nunito"/>
          <w:color w:val="1F497D" w:themeColor="text2"/>
        </w:rPr>
        <w:t xml:space="preserve">Tu peux être </w:t>
      </w:r>
      <w:r w:rsidRPr="00E969F4">
        <w:rPr>
          <w:rStyle w:val="lev"/>
          <w:rFonts w:ascii="Nunito" w:hAnsi="Nunito"/>
          <w:color w:val="1F497D" w:themeColor="text2"/>
        </w:rPr>
        <w:t>directe sans être dure</w:t>
      </w:r>
    </w:p>
    <w:p w:rsidR="00DC2FCF" w:rsidRPr="00E969F4" w:rsidRDefault="00DC2FCF" w:rsidP="00DC2FCF">
      <w:pPr>
        <w:pStyle w:val="NormalWeb"/>
        <w:numPr>
          <w:ilvl w:val="0"/>
          <w:numId w:val="7"/>
        </w:numPr>
        <w:rPr>
          <w:rFonts w:ascii="Nunito" w:hAnsi="Nunito"/>
          <w:color w:val="1F497D" w:themeColor="text2"/>
        </w:rPr>
      </w:pPr>
      <w:r w:rsidRPr="00E969F4">
        <w:rPr>
          <w:rFonts w:ascii="Nunito" w:hAnsi="Nunito"/>
          <w:color w:val="1F497D" w:themeColor="text2"/>
        </w:rPr>
        <w:t xml:space="preserve">Tu n’as pas besoin d’en faire trop (ni en </w:t>
      </w:r>
      <w:proofErr w:type="spellStart"/>
      <w:r w:rsidRPr="00E969F4">
        <w:rPr>
          <w:rFonts w:ascii="Nunito" w:hAnsi="Nunito"/>
          <w:color w:val="1F497D" w:themeColor="text2"/>
        </w:rPr>
        <w:t>emojis</w:t>
      </w:r>
      <w:proofErr w:type="spellEnd"/>
      <w:r w:rsidRPr="00E969F4">
        <w:rPr>
          <w:rFonts w:ascii="Nunito" w:hAnsi="Nunito"/>
          <w:color w:val="1F497D" w:themeColor="text2"/>
        </w:rPr>
        <w:t xml:space="preserve">, ni en </w:t>
      </w:r>
      <w:proofErr w:type="spellStart"/>
      <w:r w:rsidRPr="00E969F4">
        <w:rPr>
          <w:rFonts w:ascii="Nunito" w:hAnsi="Nunito"/>
          <w:color w:val="1F497D" w:themeColor="text2"/>
        </w:rPr>
        <w:t>drama</w:t>
      </w:r>
      <w:proofErr w:type="spellEnd"/>
      <w:r w:rsidRPr="00E969F4">
        <w:rPr>
          <w:rFonts w:ascii="Nunito" w:hAnsi="Nunito"/>
          <w:color w:val="1F497D" w:themeColor="text2"/>
        </w:rPr>
        <w:t>)</w:t>
      </w:r>
    </w:p>
    <w:p w:rsidR="00DC2FCF" w:rsidRPr="00E969F4" w:rsidRDefault="00DC2FCF" w:rsidP="00DC2FCF">
      <w:pPr>
        <w:pStyle w:val="NormalWeb"/>
        <w:numPr>
          <w:ilvl w:val="0"/>
          <w:numId w:val="7"/>
        </w:numPr>
        <w:rPr>
          <w:rFonts w:ascii="Nunito" w:hAnsi="Nunito"/>
          <w:color w:val="1F497D" w:themeColor="text2"/>
        </w:rPr>
      </w:pPr>
      <w:r w:rsidRPr="00E969F4">
        <w:rPr>
          <w:rFonts w:ascii="Nunito" w:hAnsi="Nunito"/>
          <w:color w:val="1F497D" w:themeColor="text2"/>
        </w:rPr>
        <w:t>Tu privilégies les mots justes, les silences, les phrases simples</w:t>
      </w:r>
    </w:p>
    <w:p w:rsidR="00DC2FCF" w:rsidRPr="00E969F4" w:rsidRDefault="00DC2FCF" w:rsidP="00DC2FCF">
      <w:pPr>
        <w:pStyle w:val="NormalWeb"/>
        <w:numPr>
          <w:ilvl w:val="0"/>
          <w:numId w:val="7"/>
        </w:numPr>
        <w:rPr>
          <w:rFonts w:ascii="Nunito" w:hAnsi="Nunito"/>
          <w:color w:val="1F497D" w:themeColor="text2"/>
        </w:rPr>
      </w:pPr>
      <w:r w:rsidRPr="00E969F4">
        <w:rPr>
          <w:rFonts w:ascii="Nunito" w:hAnsi="Nunito"/>
          <w:color w:val="1F497D" w:themeColor="text2"/>
        </w:rPr>
        <w:t xml:space="preserve">Tu n’es pas là pour convaincre </w:t>
      </w:r>
      <w:r w:rsidRPr="00E969F4">
        <w:rPr>
          <w:color w:val="1F497D" w:themeColor="text2"/>
        </w:rPr>
        <w:t>→</w:t>
      </w:r>
      <w:r w:rsidRPr="00E969F4">
        <w:rPr>
          <w:rFonts w:ascii="Nunito" w:hAnsi="Nunito"/>
          <w:color w:val="1F497D" w:themeColor="text2"/>
        </w:rPr>
        <w:t xml:space="preserve"> tu es l</w:t>
      </w:r>
      <w:r w:rsidRPr="00E969F4">
        <w:rPr>
          <w:rFonts w:ascii="Nunito" w:hAnsi="Nunito" w:cs="Nunito"/>
          <w:color w:val="1F497D" w:themeColor="text2"/>
        </w:rPr>
        <w:t>à</w:t>
      </w:r>
      <w:r w:rsidRPr="00E969F4">
        <w:rPr>
          <w:rFonts w:ascii="Nunito" w:hAnsi="Nunito"/>
          <w:color w:val="1F497D" w:themeColor="text2"/>
        </w:rPr>
        <w:t xml:space="preserve"> pour </w:t>
      </w:r>
      <w:r w:rsidRPr="00E969F4">
        <w:rPr>
          <w:rStyle w:val="lev"/>
          <w:rFonts w:ascii="Nunito" w:hAnsi="Nunito"/>
          <w:color w:val="1F497D" w:themeColor="text2"/>
        </w:rPr>
        <w:t>poser</w:t>
      </w:r>
      <w:r w:rsidRPr="00E969F4">
        <w:rPr>
          <w:rFonts w:ascii="Nunito" w:hAnsi="Nunito"/>
          <w:color w:val="1F497D" w:themeColor="text2"/>
        </w:rPr>
        <w:t xml:space="preserve"> quelque chose</w:t>
      </w:r>
    </w:p>
    <w:p w:rsidR="00DC2FCF" w:rsidRDefault="00DC2FCF"/>
    <w:p w:rsidR="00DC2FCF" w:rsidRDefault="00DC2FCF"/>
    <w:p w:rsidR="00DC2FCF" w:rsidRDefault="00DC2FCF"/>
    <w:p w:rsidR="00DC2FCF" w:rsidRDefault="00DC2FCF"/>
    <w:p w:rsidR="00DC2FCF" w:rsidRDefault="00DC2FCF"/>
    <w:sectPr w:rsidR="00DC2F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85B89"/>
    <w:multiLevelType w:val="multilevel"/>
    <w:tmpl w:val="D33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B5420"/>
    <w:multiLevelType w:val="multilevel"/>
    <w:tmpl w:val="388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DA7F6D"/>
    <w:multiLevelType w:val="multilevel"/>
    <w:tmpl w:val="7FB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EA385C"/>
    <w:multiLevelType w:val="multilevel"/>
    <w:tmpl w:val="CFF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DF268B"/>
    <w:multiLevelType w:val="multilevel"/>
    <w:tmpl w:val="C43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0A3D77"/>
    <w:multiLevelType w:val="multilevel"/>
    <w:tmpl w:val="7DA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BC228F"/>
    <w:multiLevelType w:val="multilevel"/>
    <w:tmpl w:val="16B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15390C"/>
    <w:multiLevelType w:val="multilevel"/>
    <w:tmpl w:val="604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9F1"/>
    <w:rsid w:val="00AE09F1"/>
    <w:rsid w:val="00B626AA"/>
    <w:rsid w:val="00DC2FCF"/>
    <w:rsid w:val="00E9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E0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2F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E09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AE09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AE09F1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DC2FC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E0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2F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E09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AE09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AE09F1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DC2FC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38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2026-02-04T14:08:00Z</dcterms:created>
  <dcterms:modified xsi:type="dcterms:W3CDTF">2026-02-04T19:44:00Z</dcterms:modified>
</cp:coreProperties>
</file>