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62B" w:rsidRDefault="0000662B" w:rsidP="0000662B">
      <w:pPr>
        <w:pStyle w:val="Titre1"/>
        <w:rPr>
          <w:rStyle w:val="Titre1Car"/>
          <w:b/>
        </w:rPr>
      </w:pPr>
      <w:proofErr w:type="spellStart"/>
      <w:r w:rsidRPr="0000662B">
        <w:rPr>
          <w:rStyle w:val="Titre1Car"/>
          <w:b/>
        </w:rPr>
        <w:t>B-roll</w:t>
      </w:r>
      <w:proofErr w:type="spellEnd"/>
      <w:r w:rsidRPr="0000662B">
        <w:rPr>
          <w:rStyle w:val="Titre1Car"/>
          <w:b/>
        </w:rPr>
        <w:tab/>
      </w:r>
    </w:p>
    <w:p w:rsidR="0000662B" w:rsidRPr="0000662B" w:rsidRDefault="0000662B" w:rsidP="0000662B">
      <w:pPr>
        <w:pStyle w:val="Titre1"/>
        <w:rPr>
          <w:rStyle w:val="Titre1Car"/>
          <w:b/>
        </w:rPr>
      </w:pPr>
    </w:p>
    <w:p w:rsidR="0000662B" w:rsidRPr="009623CE" w:rsidRDefault="0000662B" w:rsidP="0000662B">
      <w:pPr>
        <w:autoSpaceDE w:val="0"/>
        <w:autoSpaceDN w:val="0"/>
        <w:adjustRightInd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C’est quoi un </w:t>
      </w:r>
      <w:proofErr w:type="spellStart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B-roll</w:t>
      </w:r>
      <w:proofErr w:type="spellEnd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 ?</w:t>
      </w:r>
    </w:p>
    <w:p w:rsidR="0000662B" w:rsidRPr="009623CE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Un </w:t>
      </w:r>
      <w:proofErr w:type="spellStart"/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B-roll</w:t>
      </w:r>
      <w:proofErr w:type="spellEnd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des images du quotidien qui illustrent une idée.</w:t>
      </w:r>
    </w:p>
    <w:p w:rsidR="0000662B" w:rsidRPr="009623CE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Pas besoin de parler face caméra.</w:t>
      </w:r>
    </w:p>
    <w:p w:rsidR="0000662B" w:rsidRPr="009623CE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00662B" w:rsidRPr="009623CE" w:rsidRDefault="0000662B" w:rsidP="0000662B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travailler</w:t>
      </w:r>
    </w:p>
    <w:p w:rsidR="0000662B" w:rsidRPr="009623CE" w:rsidRDefault="0000662B" w:rsidP="0000662B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écrire</w:t>
      </w:r>
    </w:p>
    <w:p w:rsidR="0000662B" w:rsidRPr="009623CE" w:rsidRDefault="0000662B" w:rsidP="0000662B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créer</w:t>
      </w:r>
    </w:p>
    <w:p w:rsidR="0000662B" w:rsidRPr="009623CE" w:rsidRDefault="0000662B" w:rsidP="0000662B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préparer une commande</w:t>
      </w:r>
    </w:p>
    <w:p w:rsidR="0000662B" w:rsidRPr="0000662B" w:rsidRDefault="0000662B" w:rsidP="0000662B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moment café</w:t>
      </w:r>
    </w:p>
    <w:p w:rsidR="0000662B" w:rsidRPr="009623CE" w:rsidRDefault="0000662B" w:rsidP="0000662B">
      <w:pPr>
        <w:autoSpaceDE w:val="0"/>
        <w:autoSpaceDN w:val="0"/>
        <w:adjustRightInd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Structure simple d’un réel</w:t>
      </w:r>
    </w:p>
    <w:p w:rsidR="0000662B" w:rsidRPr="009623CE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**1 </w:t>
      </w:r>
      <w:proofErr w:type="spellStart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B-roll</w:t>
      </w:r>
      <w:proofErr w:type="spellEnd"/>
    </w:p>
    <w:p w:rsidR="0000662B" w:rsidRPr="009623CE" w:rsidRDefault="0000662B" w:rsidP="0000662B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1 idée</w:t>
      </w:r>
    </w:p>
    <w:p w:rsidR="0000662B" w:rsidRPr="0000662B" w:rsidRDefault="0000662B" w:rsidP="0000662B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1 phrase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= 1 </w:t>
      </w:r>
      <w:proofErr w:type="spellStart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reel</w:t>
      </w:r>
      <w:proofErr w:type="spellEnd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**</w:t>
      </w:r>
    </w:p>
    <w:p w:rsidR="0000662B" w:rsidRPr="009623CE" w:rsidRDefault="0000662B" w:rsidP="0000662B">
      <w:pPr>
        <w:autoSpaceDE w:val="0"/>
        <w:autoSpaceDN w:val="0"/>
        <w:adjustRightInd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Pourquoi utiliser le </w:t>
      </w:r>
      <w:proofErr w:type="spellStart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B-roll</w:t>
      </w:r>
      <w:proofErr w:type="spellEnd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 ?</w:t>
      </w:r>
    </w:p>
    <w:p w:rsidR="0000662B" w:rsidRPr="009623CE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Permet de :</w:t>
      </w:r>
    </w:p>
    <w:p w:rsidR="0000662B" w:rsidRPr="009623CE" w:rsidRDefault="0000662B" w:rsidP="0000662B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créer du contenu sans parler</w:t>
      </w:r>
    </w:p>
    <w:p w:rsidR="0000662B" w:rsidRPr="009623CE" w:rsidRDefault="0000662B" w:rsidP="0000662B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raconter sans s’exposer</w:t>
      </w:r>
    </w:p>
    <w:p w:rsidR="0000662B" w:rsidRPr="009623CE" w:rsidRDefault="0000662B" w:rsidP="0000662B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poster plus facilement</w:t>
      </w:r>
    </w:p>
    <w:p w:rsidR="0000662B" w:rsidRDefault="0000662B" w:rsidP="0000662B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</w:p>
    <w:p w:rsidR="0000662B" w:rsidRPr="0000662B" w:rsidRDefault="0000662B" w:rsidP="0000662B">
      <w:pPr>
        <w:pStyle w:val="Titre2"/>
        <w:rPr>
          <w:lang w:eastAsia="fr-FR"/>
        </w:rPr>
      </w:pPr>
      <w:r w:rsidRPr="0000662B">
        <w:rPr>
          <w:lang w:eastAsia="fr-FR"/>
        </w:rPr>
        <w:t xml:space="preserve">Types de </w:t>
      </w:r>
      <w:proofErr w:type="spellStart"/>
      <w:r w:rsidRPr="0000662B">
        <w:rPr>
          <w:lang w:eastAsia="fr-FR"/>
        </w:rPr>
        <w:t>B-roll</w:t>
      </w:r>
      <w:proofErr w:type="spellEnd"/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Action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Filmer une activité en cours : travailler, préparer une commande, dessiner, manipuler une matière.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lastRenderedPageBreak/>
        <w:t>Ambiance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Filmer l’environnement ou l’atmosphère : atelier, carnet, bureau, lumière du matin, objet posé.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Émotion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Filmer un moment humain : réfléchir, hésiter, sourire, ranger, observer une création.</w:t>
      </w:r>
    </w:p>
    <w:p w:rsid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00662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Process</w:t>
      </w:r>
      <w:proofErr w:type="spellEnd"/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Filmer les différentes étapes d’une création : avant, pendant et après.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00662B" w:rsidRPr="0000662B" w:rsidRDefault="0000662B" w:rsidP="0000662B">
      <w:pPr>
        <w:pStyle w:val="Titre2"/>
        <w:rPr>
          <w:lang w:eastAsia="fr-FR"/>
        </w:rPr>
      </w:pPr>
      <w:r w:rsidRPr="0000662B">
        <w:rPr>
          <w:lang w:eastAsia="fr-FR"/>
        </w:rPr>
        <w:t>Comment filmer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Les plans doivent être courts, entre 5 et 10 secondes.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Idéalement filmer plusieurs angles :</w:t>
      </w:r>
    </w:p>
    <w:p w:rsidR="0000662B" w:rsidRPr="0000662B" w:rsidRDefault="0000662B" w:rsidP="0000662B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plan large</w:t>
      </w:r>
    </w:p>
    <w:p w:rsidR="0000662B" w:rsidRPr="0000662B" w:rsidRDefault="0000662B" w:rsidP="0000662B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plan moyen</w:t>
      </w:r>
    </w:p>
    <w:p w:rsidR="0000662B" w:rsidRPr="0000662B" w:rsidRDefault="0000662B" w:rsidP="0000662B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plan rapproché</w:t>
      </w:r>
    </w:p>
    <w:p w:rsid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Ces plans peuvent montrer la même action ou différents moments d’un processus.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00662B" w:rsidRPr="0000662B" w:rsidRDefault="0000662B" w:rsidP="0000662B">
      <w:pPr>
        <w:pStyle w:val="Titre2"/>
      </w:pPr>
      <w:r>
        <w:t>Écrire le texte du ré</w:t>
      </w:r>
      <w:r w:rsidRPr="0000662B">
        <w:t>el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Le contenu part de l’expérience vécue par la cliente.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Étape 1 : identifier une situation que vit la cliente.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Étape 2 : identifier la pensée qu’elle peut avoir dans ce moment.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La phrase du ré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el se construit ensuite à partir de ces éléments.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Formes simples :</w:t>
      </w:r>
    </w:p>
    <w:p w:rsidR="0000662B" w:rsidRDefault="0000662B" w:rsidP="0000662B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“Quand tu…”</w:t>
      </w:r>
    </w:p>
    <w:p w:rsidR="0000662B" w:rsidRDefault="0000662B" w:rsidP="0000662B">
      <w:pPr>
        <w:pStyle w:val="NormalWeb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>Quand tu veux… mais…</w:t>
      </w:r>
    </w:p>
    <w:p w:rsidR="0000662B" w:rsidRPr="0000662B" w:rsidRDefault="0000662B" w:rsidP="0000662B">
      <w:pPr>
        <w:pStyle w:val="NormalWeb"/>
        <w:numPr>
          <w:ilvl w:val="0"/>
          <w:numId w:val="2"/>
        </w:numPr>
        <w:rPr>
          <w:rFonts w:ascii="Nunito" w:hAnsi="Nunito"/>
        </w:rPr>
      </w:pPr>
      <w:r>
        <w:rPr>
          <w:rFonts w:ascii="Nunito" w:hAnsi="Nunito"/>
        </w:rPr>
        <w:t>Quand tu te dis ….</w:t>
      </w:r>
      <w:bookmarkStart w:id="0" w:name="_GoBack"/>
      <w:bookmarkEnd w:id="0"/>
    </w:p>
    <w:p w:rsidR="0000662B" w:rsidRPr="0000662B" w:rsidRDefault="0000662B" w:rsidP="0000662B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“Tu crois que… mais…”</w:t>
      </w:r>
    </w:p>
    <w:p w:rsidR="0000662B" w:rsidRPr="0000662B" w:rsidRDefault="0000662B" w:rsidP="0000662B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“Le vrai problème n’est pas… c’est…”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Une bonne source d’idées consiste à se demander :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Quelle phrase la cliente pourrait-elle se dire seule chez elle face à cette situation ?</w:t>
      </w:r>
    </w:p>
    <w:p w:rsidR="0000662B" w:rsidRPr="0000662B" w:rsidRDefault="0000662B" w:rsidP="0000662B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Ces pensées réelles deviennent souvent des contenus auxquels les personnes s’identifient facilement.</w:t>
      </w:r>
    </w:p>
    <w:p w:rsidR="005D16AA" w:rsidRPr="0000662B" w:rsidRDefault="005D16AA">
      <w:pPr>
        <w:rPr>
          <w:rFonts w:ascii="Nunito" w:hAnsi="Nunito"/>
        </w:rPr>
      </w:pPr>
    </w:p>
    <w:sectPr w:rsidR="005D16AA" w:rsidRPr="00006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74FFE"/>
    <w:multiLevelType w:val="multilevel"/>
    <w:tmpl w:val="1FB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677AFA"/>
    <w:multiLevelType w:val="multilevel"/>
    <w:tmpl w:val="579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513677"/>
    <w:multiLevelType w:val="multilevel"/>
    <w:tmpl w:val="5BB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CD05C4"/>
    <w:multiLevelType w:val="multilevel"/>
    <w:tmpl w:val="D0E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B26277"/>
    <w:multiLevelType w:val="multilevel"/>
    <w:tmpl w:val="969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62B"/>
    <w:rsid w:val="0000662B"/>
    <w:rsid w:val="005D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662B"/>
    <w:pPr>
      <w:autoSpaceDE w:val="0"/>
      <w:autoSpaceDN w:val="0"/>
      <w:adjustRightInd w:val="0"/>
      <w:outlineLvl w:val="0"/>
    </w:pPr>
    <w:rPr>
      <w:rFonts w:ascii="Nunito" w:hAnsi="Nunito" w:cs="Arial"/>
      <w:b/>
      <w:color w:val="FFC000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rsid w:val="0000662B"/>
    <w:pPr>
      <w:autoSpaceDE w:val="0"/>
      <w:autoSpaceDN w:val="0"/>
      <w:adjustRightInd w:val="0"/>
      <w:outlineLvl w:val="1"/>
    </w:pPr>
    <w:rPr>
      <w:rFonts w:ascii="Nunito" w:hAnsi="Nunito" w:cs="Arial"/>
      <w:b/>
      <w:bCs/>
      <w:color w:val="B9A9D9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662B"/>
    <w:rPr>
      <w:rFonts w:ascii="Nunito" w:hAnsi="Nunito" w:cs="Arial"/>
      <w:b/>
      <w:color w:val="FFC000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00662B"/>
    <w:rPr>
      <w:rFonts w:ascii="Nunito" w:hAnsi="Nunito" w:cs="Arial"/>
      <w:b/>
      <w:bCs/>
      <w:color w:val="B9A9D9"/>
      <w:sz w:val="32"/>
      <w:szCs w:val="32"/>
    </w:rPr>
  </w:style>
  <w:style w:type="paragraph" w:styleId="NormalWeb">
    <w:name w:val="Normal (Web)"/>
    <w:basedOn w:val="Normal"/>
    <w:uiPriority w:val="99"/>
    <w:unhideWhenUsed/>
    <w:rsid w:val="000066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0662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0662B"/>
    <w:pPr>
      <w:autoSpaceDE w:val="0"/>
      <w:autoSpaceDN w:val="0"/>
      <w:adjustRightInd w:val="0"/>
      <w:outlineLvl w:val="0"/>
    </w:pPr>
    <w:rPr>
      <w:rFonts w:ascii="Nunito" w:hAnsi="Nunito" w:cs="Arial"/>
      <w:b/>
      <w:color w:val="FFC000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rsid w:val="0000662B"/>
    <w:pPr>
      <w:autoSpaceDE w:val="0"/>
      <w:autoSpaceDN w:val="0"/>
      <w:adjustRightInd w:val="0"/>
      <w:outlineLvl w:val="1"/>
    </w:pPr>
    <w:rPr>
      <w:rFonts w:ascii="Nunito" w:hAnsi="Nunito" w:cs="Arial"/>
      <w:b/>
      <w:bCs/>
      <w:color w:val="B9A9D9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662B"/>
    <w:rPr>
      <w:rFonts w:ascii="Nunito" w:hAnsi="Nunito" w:cs="Arial"/>
      <w:b/>
      <w:color w:val="FFC000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00662B"/>
    <w:rPr>
      <w:rFonts w:ascii="Nunito" w:hAnsi="Nunito" w:cs="Arial"/>
      <w:b/>
      <w:bCs/>
      <w:color w:val="B9A9D9"/>
      <w:sz w:val="32"/>
      <w:szCs w:val="32"/>
    </w:rPr>
  </w:style>
  <w:style w:type="paragraph" w:styleId="NormalWeb">
    <w:name w:val="Normal (Web)"/>
    <w:basedOn w:val="Normal"/>
    <w:uiPriority w:val="99"/>
    <w:unhideWhenUsed/>
    <w:rsid w:val="000066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06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2026-03-04T21:32:00Z</dcterms:created>
  <dcterms:modified xsi:type="dcterms:W3CDTF">2026-03-04T21:37:00Z</dcterms:modified>
</cp:coreProperties>
</file>