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08F1" w:rsidRPr="005F7BF5" w:rsidRDefault="000708F1" w:rsidP="005F7BF5">
      <w:pPr>
        <w:pStyle w:val="Titre1"/>
        <w:keepNext/>
        <w:keepLines/>
        <w:spacing w:before="0" w:beforeAutospacing="0" w:after="0" w:afterAutospacing="0" w:line="276" w:lineRule="auto"/>
        <w:jc w:val="center"/>
        <w:rPr>
          <w:rFonts w:ascii="Nunito" w:hAnsi="Nunito" w:cs="Cambria"/>
          <w:color w:val="365F91" w:themeColor="accent1" w:themeShade="BF"/>
          <w:sz w:val="36"/>
          <w:szCs w:val="40"/>
        </w:rPr>
      </w:pPr>
      <w:r w:rsidRPr="005F7BF5">
        <w:rPr>
          <w:rFonts w:ascii="Nunito" w:hAnsi="Nunito" w:cs="Cambria"/>
          <w:color w:val="365F91" w:themeColor="accent1" w:themeShade="BF"/>
          <w:sz w:val="36"/>
          <w:szCs w:val="40"/>
        </w:rPr>
        <w:t xml:space="preserve">Exemple </w:t>
      </w:r>
      <w:proofErr w:type="spellStart"/>
      <w:r w:rsidRPr="005F7BF5">
        <w:rPr>
          <w:rFonts w:ascii="Nunito" w:hAnsi="Nunito" w:cs="Cambria"/>
          <w:color w:val="365F91" w:themeColor="accent1" w:themeShade="BF"/>
          <w:sz w:val="36"/>
          <w:szCs w:val="40"/>
        </w:rPr>
        <w:t>Pillier</w:t>
      </w:r>
      <w:proofErr w:type="spellEnd"/>
      <w:r w:rsidRPr="005F7BF5">
        <w:rPr>
          <w:rFonts w:ascii="Nunito" w:hAnsi="Nunito" w:cs="Cambria"/>
          <w:color w:val="365F91" w:themeColor="accent1" w:themeShade="BF"/>
          <w:sz w:val="36"/>
          <w:szCs w:val="40"/>
        </w:rPr>
        <w:t xml:space="preserve"> </w:t>
      </w:r>
      <w:proofErr w:type="spellStart"/>
      <w:r w:rsidRPr="005F7BF5">
        <w:rPr>
          <w:rFonts w:ascii="Nunito" w:hAnsi="Nunito" w:cs="Cambria"/>
          <w:color w:val="365F91" w:themeColor="accent1" w:themeShade="BF"/>
          <w:sz w:val="36"/>
          <w:szCs w:val="40"/>
        </w:rPr>
        <w:t>Funnel</w:t>
      </w:r>
      <w:proofErr w:type="spellEnd"/>
      <w:r w:rsidRPr="005F7BF5">
        <w:rPr>
          <w:rFonts w:ascii="Nunito" w:hAnsi="Nunito" w:cs="Cambria"/>
          <w:color w:val="365F91" w:themeColor="accent1" w:themeShade="BF"/>
          <w:sz w:val="36"/>
          <w:szCs w:val="40"/>
        </w:rPr>
        <w:t xml:space="preserve"> PROFIL DIGITAL</w:t>
      </w:r>
    </w:p>
    <w:p w:rsidR="000708F1" w:rsidRPr="000708F1" w:rsidRDefault="000708F1" w:rsidP="005F7BF5">
      <w:pPr>
        <w:spacing w:before="100" w:beforeAutospacing="1" w:after="100" w:afterAutospacing="1" w:line="240" w:lineRule="auto"/>
        <w:jc w:val="center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(</w:t>
      </w:r>
      <w:proofErr w:type="gramStart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ex</w:t>
      </w:r>
      <w:proofErr w:type="gramEnd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 xml:space="preserve"> : patron crochet, </w:t>
      </w:r>
      <w:proofErr w:type="spellStart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ebook</w:t>
      </w:r>
      <w:proofErr w:type="spellEnd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, formation)</w:t>
      </w:r>
      <w:bookmarkStart w:id="0" w:name="_GoBack"/>
      <w:bookmarkEnd w:id="0"/>
    </w:p>
    <w:p w:rsidR="000708F1" w:rsidRPr="000708F1" w:rsidRDefault="000708F1" w:rsidP="000708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TOFU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br/>
        <w:t>“Les débutantes ont peur de ne pas réussir.”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Éducatif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3 erreurs fréquentes quand on débute.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proofErr w:type="spellStart"/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Inspirationnel</w:t>
      </w:r>
      <w:proofErr w:type="spellEnd"/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Tout le monde commence quelque part.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Divertissant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 xml:space="preserve">“Moi relisant mon premier tutoriel </w:t>
      </w:r>
      <w:r w:rsidRPr="000708F1">
        <w:rPr>
          <w:rFonts w:ascii="Segoe UI Symbol" w:eastAsia="Times New Roman" w:hAnsi="Segoe UI Symbol" w:cs="Segoe UI Symbol"/>
          <w:sz w:val="24"/>
          <w:szCs w:val="24"/>
          <w:lang w:eastAsia="fr-FR"/>
        </w:rPr>
        <w:t>😅</w:t>
      </w: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”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Promotionnel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“Ce guide est conçu pour débuter sans stress.”</w:t>
      </w:r>
    </w:p>
    <w:p w:rsidR="000708F1" w:rsidRPr="000708F1" w:rsidRDefault="000708F1" w:rsidP="000708F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MOFU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br/>
        <w:t>“Mon produit est structuré étape par étape.”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Éducatif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Pourquoi la progression est essentielle.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proofErr w:type="spellStart"/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Inspirationnel</w:t>
      </w:r>
      <w:proofErr w:type="spellEnd"/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Avancer petit à petit change tout.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Divertissant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lastRenderedPageBreak/>
        <w:t>“Quand tu passes enfin à l’étape suivante.”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Promotionnel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“Le programme suit une progression claire.”</w:t>
      </w:r>
    </w:p>
    <w:p w:rsidR="000708F1" w:rsidRPr="000708F1" w:rsidRDefault="000708F1" w:rsidP="000708F1">
      <w:pPr>
        <w:spacing w:after="0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1"/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36"/>
          <w:szCs w:val="36"/>
          <w:lang w:eastAsia="fr-FR"/>
        </w:rPr>
        <w:t>BOFU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 xml:space="preserve">Réponse </w:t>
      </w:r>
      <w:proofErr w:type="gramStart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:</w:t>
      </w:r>
      <w:proofErr w:type="gramEnd"/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br/>
        <w:t>“Les clientes obtiennent un résultat concret.”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Éducatif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Ce que tu sauras faire après.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proofErr w:type="spellStart"/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Inspirationnel</w:t>
      </w:r>
      <w:proofErr w:type="spellEnd"/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Tu peux réellement y arriver.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Divertissant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“Le moment où tu finis ton premier projet.”</w:t>
      </w:r>
    </w:p>
    <w:p w:rsidR="000708F1" w:rsidRPr="000708F1" w:rsidRDefault="000708F1" w:rsidP="000708F1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</w:pPr>
      <w:r w:rsidRPr="000708F1">
        <w:rPr>
          <w:rFonts w:ascii="Nunito" w:eastAsia="Times New Roman" w:hAnsi="Nunito" w:cs="Times New Roman"/>
          <w:b/>
          <w:bCs/>
          <w:sz w:val="27"/>
          <w:szCs w:val="27"/>
          <w:lang w:eastAsia="fr-FR"/>
        </w:rPr>
        <w:t>Promotionnel</w:t>
      </w:r>
    </w:p>
    <w:p w:rsidR="000708F1" w:rsidRPr="000708F1" w:rsidRDefault="000708F1" w:rsidP="000708F1">
      <w:pPr>
        <w:spacing w:before="100" w:beforeAutospacing="1" w:after="100" w:afterAutospacing="1" w:line="240" w:lineRule="auto"/>
        <w:rPr>
          <w:rFonts w:ascii="Nunito" w:eastAsia="Times New Roman" w:hAnsi="Nunito" w:cs="Times New Roman"/>
          <w:sz w:val="24"/>
          <w:szCs w:val="24"/>
          <w:lang w:eastAsia="fr-FR"/>
        </w:rPr>
      </w:pPr>
      <w:r w:rsidRPr="000708F1">
        <w:rPr>
          <w:rFonts w:ascii="Nunito" w:eastAsia="Times New Roman" w:hAnsi="Nunito" w:cs="Times New Roman"/>
          <w:sz w:val="24"/>
          <w:szCs w:val="24"/>
          <w:lang w:eastAsia="fr-FR"/>
        </w:rPr>
        <w:t>“Disponible via le lien en bio.”</w:t>
      </w:r>
    </w:p>
    <w:p w:rsidR="00B626AA" w:rsidRDefault="00B626AA"/>
    <w:sectPr w:rsidR="00B626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8F1"/>
    <w:rsid w:val="000708F1"/>
    <w:rsid w:val="005F7BF5"/>
    <w:rsid w:val="00B6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708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70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70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08F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708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08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70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708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070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070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08F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708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08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70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4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134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2026-02-16T13:56:00Z</dcterms:created>
  <dcterms:modified xsi:type="dcterms:W3CDTF">2026-02-17T11:57:00Z</dcterms:modified>
</cp:coreProperties>
</file>